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A8358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附件</w:t>
      </w: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：</w:t>
      </w:r>
    </w:p>
    <w:p w14:paraId="562EF0C4">
      <w:pPr>
        <w:widowControl/>
        <w:jc w:val="left"/>
        <w:rPr>
          <w:b/>
          <w:sz w:val="24"/>
        </w:rPr>
      </w:pPr>
    </w:p>
    <w:p w14:paraId="773923D2">
      <w:pPr>
        <w:widowControl/>
        <w:spacing w:line="360" w:lineRule="auto"/>
        <w:jc w:val="center"/>
        <w:rPr>
          <w:sz w:val="24"/>
          <w:u w:val="single"/>
        </w:rPr>
      </w:pPr>
      <w:r>
        <w:rPr>
          <w:b/>
          <w:sz w:val="24"/>
        </w:rPr>
        <w:t>无串通</w:t>
      </w:r>
      <w:r>
        <w:rPr>
          <w:rFonts w:hint="eastAsia"/>
          <w:b/>
          <w:sz w:val="24"/>
        </w:rPr>
        <w:t>响应</w:t>
      </w:r>
      <w:r>
        <w:rPr>
          <w:b/>
          <w:sz w:val="24"/>
        </w:rPr>
        <w:t>等违法违规行为承诺书</w:t>
      </w:r>
    </w:p>
    <w:p w14:paraId="571F0747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本公司郑重承诺：本公司在参加本次项目名称：</w:t>
      </w:r>
      <w:r>
        <w:rPr>
          <w:color w:val="000000"/>
          <w:sz w:val="24"/>
          <w:u w:val="single"/>
        </w:rPr>
        <w:t xml:space="preserve">                      </w:t>
      </w:r>
      <w:r>
        <w:rPr>
          <w:color w:val="000000"/>
          <w:sz w:val="24"/>
        </w:rPr>
        <w:t>活动中，无以下围标、串标行为：</w:t>
      </w:r>
    </w:p>
    <w:p w14:paraId="4926FD51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（一）不同供应商的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文件由同一单位或者个人编制；</w:t>
      </w:r>
    </w:p>
    <w:p w14:paraId="5938DB8C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（二）不同供应商委托同一单位或者个人办理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事宜；</w:t>
      </w:r>
    </w:p>
    <w:p w14:paraId="236D75D8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（三）不同供应商的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文件载明的项目管理成员或者联系人员为同一人；</w:t>
      </w:r>
    </w:p>
    <w:p w14:paraId="5B104FD1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（四）不同供应商的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文件异常一致或者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报价呈规律性差异；</w:t>
      </w:r>
    </w:p>
    <w:p w14:paraId="44797672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（五）不同供应商的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文件相互混装；</w:t>
      </w:r>
    </w:p>
    <w:p w14:paraId="5F65B325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（六）不同供应商的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保证金从同一单位或者个人的账户转出；</w:t>
      </w:r>
    </w:p>
    <w:p w14:paraId="242E0E6F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（七）不同供应商的董事、监事、高管、单位负责人为同一人或者存在控股、管理关系的不同单位参加同一包组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项目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；</w:t>
      </w:r>
    </w:p>
    <w:p w14:paraId="1930529B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（八）法律法规界定的其他围标串标行为。</w:t>
      </w:r>
    </w:p>
    <w:p w14:paraId="00A6A3CB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如有发现我公司存在围标、串标行为，我公司愿承担一切法律责任。</w:t>
      </w:r>
    </w:p>
    <w:p w14:paraId="2DB10BE1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特此承诺！</w:t>
      </w:r>
    </w:p>
    <w:p w14:paraId="2BD7EE66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6894BE88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150AB45F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76316389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6629C3C0">
      <w:pPr>
        <w:widowControl/>
        <w:spacing w:line="480" w:lineRule="exact"/>
        <w:ind w:firstLine="480"/>
        <w:jc w:val="left"/>
        <w:rPr>
          <w:color w:val="000000"/>
          <w:sz w:val="24"/>
        </w:rPr>
      </w:pPr>
    </w:p>
    <w:p w14:paraId="50079029">
      <w:pPr>
        <w:widowControl/>
        <w:spacing w:line="480" w:lineRule="exact"/>
        <w:ind w:firstLine="480"/>
        <w:jc w:val="left"/>
        <w:rPr>
          <w:sz w:val="24"/>
          <w:u w:val="single"/>
        </w:rPr>
      </w:pPr>
      <w:r>
        <w:rPr>
          <w:rFonts w:hint="eastAsia"/>
          <w:sz w:val="24"/>
        </w:rPr>
        <w:t>响应</w:t>
      </w:r>
      <w:r>
        <w:rPr>
          <w:sz w:val="24"/>
        </w:rPr>
        <w:t>人名称（盖章）：</w:t>
      </w:r>
      <w:r>
        <w:rPr>
          <w:sz w:val="24"/>
          <w:u w:val="single"/>
        </w:rPr>
        <w:t xml:space="preserve">                        </w:t>
      </w:r>
    </w:p>
    <w:p w14:paraId="0DB92583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rFonts w:hint="eastAsia"/>
          <w:sz w:val="24"/>
        </w:rPr>
        <w:t>响应</w:t>
      </w:r>
      <w:r>
        <w:rPr>
          <w:sz w:val="24"/>
        </w:rPr>
        <w:t>人法定代表人（或法定代表人授权代表）签字（或盖私章）：</w:t>
      </w:r>
      <w:r>
        <w:rPr>
          <w:sz w:val="24"/>
          <w:u w:val="single"/>
        </w:rPr>
        <w:t xml:space="preserve">            </w:t>
      </w:r>
      <w:r>
        <w:rPr>
          <w:color w:val="000000"/>
          <w:sz w:val="24"/>
        </w:rPr>
        <w:t xml:space="preserve">  </w:t>
      </w:r>
    </w:p>
    <w:p w14:paraId="6EBA81A0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日期：</w:t>
      </w:r>
      <w:r>
        <w:rPr>
          <w:sz w:val="24"/>
          <w:u w:val="single"/>
        </w:rPr>
        <w:t xml:space="preserve">        </w:t>
      </w:r>
      <w:r>
        <w:rPr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sz w:val="24"/>
        </w:rPr>
        <w:t>日</w:t>
      </w:r>
    </w:p>
    <w:p w14:paraId="30D0D41D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5E4527AE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3797C895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5A4CE8B1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3C9C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370</Words>
  <Characters>370</Characters>
  <Lines>3</Lines>
  <Paragraphs>1</Paragraphs>
  <TotalTime>1227</TotalTime>
  <ScaleCrop>false</ScaleCrop>
  <LinksUpToDate>false</LinksUpToDate>
  <CharactersWithSpaces>446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锦登</cp:lastModifiedBy>
  <cp:lastPrinted>2026-06-10T03:18:37Z</cp:lastPrinted>
  <dcterms:modified xsi:type="dcterms:W3CDTF">2026-06-10T03:19:35Z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eyJoZGlkIjoiYjVlODdjNmYzNTVjYTk2NTQ3ZTVjMDIzYjhkYzZjNzMiLCJ1c2VySWQiOiIxMTU1NDg2MTM1In0=</vt:lpwstr>
  </property>
  <property fmtid="{D5CDD505-2E9C-101B-9397-08002B2CF9AE}" pid="3" name="KSOProductBuildVer">
    <vt:lpwstr>2052-12.1.0.26895</vt:lpwstr>
  </property>
  <property fmtid="{D5CDD505-2E9C-101B-9397-08002B2CF9AE}" pid="4" name="ICV">
    <vt:lpwstr>9F42621E938948DDA8D7717FA553BA90_12</vt:lpwstr>
  </property>
</Properties>
</file>