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E6C31">
      <w:pPr>
        <w:pageBreakBefore w:val="0"/>
        <w:kinsoku/>
        <w:wordWrap/>
        <w:overflowPunct/>
        <w:topLinePunct w:val="0"/>
        <w:bidi w:val="0"/>
        <w:spacing w:line="360" w:lineRule="auto"/>
        <w:jc w:val="center"/>
        <w:rPr>
          <w:del w:id="0" w:author="权" w:date="2026-02-27T15:30:55Z"/>
          <w:rFonts w:hint="eastAsia" w:ascii="方正公文小标宋" w:hAnsi="方正公文小标宋" w:eastAsia="方正公文小标宋" w:cs="方正公文小标宋"/>
          <w:spacing w:val="-2"/>
          <w:sz w:val="52"/>
          <w:szCs w:val="52"/>
          <w:lang w:val="en-US" w:eastAsia="zh-CN"/>
        </w:rPr>
      </w:pPr>
      <w:bookmarkStart w:id="0" w:name="_Toc333935313"/>
      <w:bookmarkStart w:id="1" w:name="_Toc365967040"/>
      <w:bookmarkStart w:id="2" w:name="_Toc350438716"/>
      <w:bookmarkStart w:id="3" w:name="_Toc333237644"/>
      <w:bookmarkStart w:id="4" w:name="_Toc333238600"/>
      <w:bookmarkStart w:id="5" w:name="_Toc339020062"/>
      <w:bookmarkStart w:id="6" w:name="_Toc330459952"/>
      <w:bookmarkStart w:id="7" w:name="_Toc337632325"/>
      <w:bookmarkStart w:id="8" w:name="_Toc341348305"/>
      <w:bookmarkStart w:id="9" w:name="_Toc333935654"/>
      <w:bookmarkStart w:id="10" w:name="_Toc339441054"/>
      <w:bookmarkStart w:id="11" w:name="_Toc365985146"/>
      <w:bookmarkStart w:id="12" w:name="_Toc333237755"/>
      <w:bookmarkStart w:id="13" w:name="_Toc339362267"/>
      <w:bookmarkStart w:id="14" w:name="_Toc342296727"/>
      <w:bookmarkStart w:id="15" w:name="_Toc366072495"/>
      <w:bookmarkStart w:id="16" w:name="_Toc339020200"/>
      <w:bookmarkStart w:id="17" w:name="_Toc332270313"/>
      <w:bookmarkStart w:id="18" w:name="_Toc340672836"/>
      <w:bookmarkStart w:id="19" w:name="_Toc349127593"/>
      <w:bookmarkStart w:id="20" w:name="_Toc340507409"/>
      <w:bookmarkStart w:id="21" w:name="_Toc331684005"/>
      <w:bookmarkStart w:id="22" w:name="_Toc13581111"/>
      <w:bookmarkStart w:id="23" w:name="_Toc336681902"/>
      <w:bookmarkStart w:id="24" w:name="_Toc336681547"/>
      <w:bookmarkStart w:id="25" w:name="_Toc340677037"/>
      <w:bookmarkStart w:id="26" w:name="_Toc342060341"/>
      <w:bookmarkStart w:id="27" w:name="_Toc339019982"/>
      <w:bookmarkStart w:id="28" w:name="_Toc332206675"/>
      <w:bookmarkStart w:id="29" w:name="_Toc349143556"/>
      <w:bookmarkStart w:id="30" w:name="_Toc350756417"/>
      <w:bookmarkStart w:id="31" w:name="_Toc339019856"/>
      <w:bookmarkStart w:id="32" w:name="_Toc345513834"/>
      <w:bookmarkStart w:id="33" w:name="_Toc331512865"/>
      <w:bookmarkStart w:id="34" w:name="_Toc500860978"/>
      <w:bookmarkStart w:id="509" w:name="_GoBack"/>
      <w:bookmarkEnd w:id="509"/>
    </w:p>
    <w:p w14:paraId="0163A3D9">
      <w:pPr>
        <w:pageBreakBefore w:val="0"/>
        <w:kinsoku/>
        <w:wordWrap/>
        <w:overflowPunct/>
        <w:topLinePunct w:val="0"/>
        <w:bidi w:val="0"/>
        <w:spacing w:line="360" w:lineRule="auto"/>
        <w:jc w:val="center"/>
        <w:rPr>
          <w:del w:id="1" w:author="权" w:date="2026-02-27T15:30:55Z"/>
          <w:rFonts w:hint="eastAsia" w:ascii="方正公文小标宋" w:hAnsi="方正公文小标宋" w:eastAsia="方正公文小标宋" w:cs="方正公文小标宋"/>
          <w:spacing w:val="-2"/>
          <w:sz w:val="52"/>
          <w:szCs w:val="52"/>
          <w:lang w:val="en-US" w:eastAsia="zh-CN"/>
        </w:rPr>
      </w:pPr>
    </w:p>
    <w:p w14:paraId="1A8163DA">
      <w:pPr>
        <w:pageBreakBefore w:val="0"/>
        <w:kinsoku/>
        <w:wordWrap/>
        <w:overflowPunct/>
        <w:topLinePunct w:val="0"/>
        <w:bidi w:val="0"/>
        <w:spacing w:line="360" w:lineRule="auto"/>
        <w:jc w:val="center"/>
        <w:rPr>
          <w:del w:id="2" w:author="权" w:date="2026-02-27T15:30:55Z"/>
          <w:rFonts w:hint="eastAsia" w:ascii="方正公文小标宋" w:hAnsi="方正公文小标宋" w:eastAsia="方正公文小标宋" w:cs="方正公文小标宋"/>
          <w:spacing w:val="-2"/>
          <w:sz w:val="52"/>
          <w:szCs w:val="52"/>
          <w:lang w:val="en-US" w:eastAsia="zh-CN"/>
        </w:rPr>
      </w:pPr>
    </w:p>
    <w:p w14:paraId="48A7A99A">
      <w:pPr>
        <w:pageBreakBefore w:val="0"/>
        <w:kinsoku/>
        <w:wordWrap/>
        <w:overflowPunct/>
        <w:topLinePunct w:val="0"/>
        <w:bidi w:val="0"/>
        <w:spacing w:line="360" w:lineRule="auto"/>
        <w:jc w:val="center"/>
        <w:rPr>
          <w:del w:id="3" w:author="权" w:date="2026-02-27T15:30:55Z"/>
          <w:rFonts w:hint="eastAsia" w:ascii="方正公文小标宋" w:hAnsi="方正公文小标宋" w:eastAsia="方正公文小标宋" w:cs="方正公文小标宋"/>
          <w:spacing w:val="-2"/>
          <w:sz w:val="52"/>
          <w:szCs w:val="52"/>
          <w:lang w:val="en-US" w:eastAsia="zh-CN"/>
        </w:rPr>
      </w:pPr>
    </w:p>
    <w:p w14:paraId="51A7D9F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del w:id="4" w:author="权" w:date="2026-02-27T15:30:55Z"/>
          <w:rFonts w:hint="eastAsia" w:ascii="方正小标宋_GBK" w:hAnsi="方正小标宋_GBK" w:eastAsia="方正小标宋_GBK" w:cs="方正小标宋_GBK"/>
          <w:spacing w:val="-2"/>
          <w:sz w:val="44"/>
          <w:szCs w:val="44"/>
          <w:lang w:val="en-US" w:eastAsia="zh-CN"/>
        </w:rPr>
      </w:pPr>
      <w:del w:id="5" w:author="权" w:date="2026-02-27T15:30:55Z">
        <w:r>
          <w:rPr>
            <w:rFonts w:hint="eastAsia" w:ascii="方正小标宋_GBK" w:hAnsi="方正小标宋_GBK" w:eastAsia="方正小标宋_GBK" w:cs="方正小标宋_GBK"/>
            <w:spacing w:val="-2"/>
            <w:sz w:val="44"/>
            <w:szCs w:val="44"/>
            <w:lang w:val="en-US" w:eastAsia="zh-CN"/>
          </w:rPr>
          <w:delText>阳江市中医医院日间手术医保结算</w:delText>
        </w:r>
      </w:del>
    </w:p>
    <w:p w14:paraId="7EAB6EB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del w:id="6" w:author="权" w:date="2026-02-27T15:30:55Z"/>
          <w:rFonts w:hint="eastAsia" w:ascii="方正小标宋_GBK" w:hAnsi="方正小标宋_GBK" w:eastAsia="方正小标宋_GBK" w:cs="方正小标宋_GBK"/>
          <w:spacing w:val="-2"/>
          <w:sz w:val="44"/>
          <w:szCs w:val="44"/>
          <w:lang w:val="en-US" w:eastAsia="zh-CN"/>
        </w:rPr>
      </w:pPr>
      <w:del w:id="7" w:author="权" w:date="2026-02-27T15:30:55Z">
        <w:r>
          <w:rPr>
            <w:rFonts w:hint="eastAsia" w:ascii="方正小标宋_GBK" w:hAnsi="方正小标宋_GBK" w:eastAsia="方正小标宋_GBK" w:cs="方正小标宋_GBK"/>
            <w:spacing w:val="-2"/>
            <w:sz w:val="44"/>
            <w:szCs w:val="44"/>
            <w:lang w:val="en-US" w:eastAsia="zh-CN"/>
          </w:rPr>
          <w:delText>程序改造项目遴选文件</w:delText>
        </w:r>
      </w:del>
    </w:p>
    <w:p w14:paraId="60962463">
      <w:pPr>
        <w:pageBreakBefore w:val="0"/>
        <w:kinsoku/>
        <w:wordWrap/>
        <w:overflowPunct/>
        <w:topLinePunct w:val="0"/>
        <w:bidi w:val="0"/>
        <w:spacing w:line="360" w:lineRule="auto"/>
        <w:jc w:val="center"/>
        <w:rPr>
          <w:del w:id="8" w:author="权" w:date="2026-02-27T15:30:55Z"/>
          <w:rFonts w:hint="eastAsia" w:ascii="方正公文小标宋" w:hAnsi="方正公文小标宋" w:eastAsia="方正公文小标宋" w:cs="方正公文小标宋"/>
          <w:spacing w:val="-2"/>
          <w:sz w:val="52"/>
          <w:szCs w:val="52"/>
          <w:lang w:val="en-US" w:eastAsia="zh-CN"/>
        </w:rPr>
      </w:pPr>
    </w:p>
    <w:p w14:paraId="0B9907D0">
      <w:pPr>
        <w:pageBreakBefore w:val="0"/>
        <w:kinsoku/>
        <w:wordWrap/>
        <w:overflowPunct/>
        <w:topLinePunct w:val="0"/>
        <w:bidi w:val="0"/>
        <w:spacing w:line="360" w:lineRule="auto"/>
        <w:jc w:val="center"/>
        <w:rPr>
          <w:del w:id="9" w:author="权" w:date="2026-02-27T15:30:55Z"/>
          <w:rFonts w:hint="eastAsia" w:ascii="方正公文小标宋" w:hAnsi="方正公文小标宋" w:eastAsia="方正公文小标宋" w:cs="方正公文小标宋"/>
          <w:spacing w:val="-2"/>
          <w:sz w:val="52"/>
          <w:szCs w:val="52"/>
          <w:lang w:val="en-US" w:eastAsia="zh-CN"/>
        </w:rPr>
      </w:pPr>
    </w:p>
    <w:p w14:paraId="6705C5B6">
      <w:pPr>
        <w:pageBreakBefore w:val="0"/>
        <w:kinsoku/>
        <w:wordWrap/>
        <w:overflowPunct/>
        <w:topLinePunct w:val="0"/>
        <w:bidi w:val="0"/>
        <w:spacing w:line="360" w:lineRule="auto"/>
        <w:jc w:val="center"/>
        <w:rPr>
          <w:del w:id="10" w:author="权" w:date="2026-02-27T15:30:55Z"/>
          <w:rFonts w:hint="eastAsia" w:ascii="方正公文小标宋" w:hAnsi="方正公文小标宋" w:eastAsia="方正公文小标宋" w:cs="方正公文小标宋"/>
          <w:spacing w:val="-2"/>
          <w:sz w:val="52"/>
          <w:szCs w:val="52"/>
          <w:lang w:val="en-US" w:eastAsia="zh-CN"/>
        </w:rPr>
      </w:pPr>
    </w:p>
    <w:p w14:paraId="5346D91A">
      <w:pPr>
        <w:pageBreakBefore w:val="0"/>
        <w:kinsoku/>
        <w:wordWrap/>
        <w:overflowPunct/>
        <w:topLinePunct w:val="0"/>
        <w:bidi w:val="0"/>
        <w:spacing w:line="360" w:lineRule="auto"/>
        <w:jc w:val="center"/>
        <w:rPr>
          <w:del w:id="11" w:author="权" w:date="2026-02-27T15:30:55Z"/>
          <w:rFonts w:hint="eastAsia" w:ascii="方正公文小标宋" w:hAnsi="方正公文小标宋" w:eastAsia="方正公文小标宋" w:cs="方正公文小标宋"/>
          <w:spacing w:val="-2"/>
          <w:sz w:val="52"/>
          <w:szCs w:val="52"/>
          <w:lang w:val="en-US" w:eastAsia="zh-CN"/>
        </w:rPr>
      </w:pPr>
    </w:p>
    <w:p w14:paraId="28D8E90D">
      <w:pPr>
        <w:pageBreakBefore w:val="0"/>
        <w:kinsoku/>
        <w:wordWrap/>
        <w:overflowPunct/>
        <w:topLinePunct w:val="0"/>
        <w:bidi w:val="0"/>
        <w:spacing w:line="360" w:lineRule="auto"/>
        <w:jc w:val="center"/>
        <w:rPr>
          <w:del w:id="12" w:author="权" w:date="2026-02-27T15:30:55Z"/>
          <w:rFonts w:hint="eastAsia" w:ascii="方正公文小标宋" w:hAnsi="方正公文小标宋" w:eastAsia="方正公文小标宋" w:cs="方正公文小标宋"/>
          <w:spacing w:val="-2"/>
          <w:sz w:val="52"/>
          <w:szCs w:val="52"/>
          <w:lang w:val="en-US" w:eastAsia="zh-CN"/>
        </w:rPr>
      </w:pPr>
    </w:p>
    <w:p w14:paraId="09A455B7">
      <w:pPr>
        <w:pageBreakBefore w:val="0"/>
        <w:kinsoku/>
        <w:wordWrap/>
        <w:overflowPunct/>
        <w:topLinePunct w:val="0"/>
        <w:bidi w:val="0"/>
        <w:spacing w:line="360" w:lineRule="auto"/>
        <w:jc w:val="center"/>
        <w:rPr>
          <w:del w:id="13" w:author="权" w:date="2026-02-27T15:30:55Z"/>
          <w:rFonts w:hint="eastAsia" w:ascii="方正公文小标宋" w:hAnsi="方正公文小标宋" w:eastAsia="方正公文小标宋" w:cs="方正公文小标宋"/>
          <w:spacing w:val="-2"/>
          <w:sz w:val="52"/>
          <w:szCs w:val="52"/>
          <w:lang w:val="en-US" w:eastAsia="zh-CN"/>
        </w:rPr>
      </w:pPr>
    </w:p>
    <w:p w14:paraId="5428AAEB">
      <w:pPr>
        <w:pageBreakBefore w:val="0"/>
        <w:kinsoku/>
        <w:wordWrap/>
        <w:overflowPunct/>
        <w:topLinePunct w:val="0"/>
        <w:bidi w:val="0"/>
        <w:spacing w:line="360" w:lineRule="auto"/>
        <w:jc w:val="center"/>
        <w:rPr>
          <w:del w:id="14" w:author="权" w:date="2026-02-27T15:30:55Z"/>
          <w:rFonts w:hint="eastAsia" w:ascii="方正公文小标宋" w:hAnsi="方正公文小标宋" w:eastAsia="方正公文小标宋" w:cs="方正公文小标宋"/>
          <w:b w:val="0"/>
          <w:bCs/>
          <w:sz w:val="36"/>
          <w:szCs w:val="36"/>
        </w:rPr>
      </w:pPr>
    </w:p>
    <w:p w14:paraId="25EFE1A7">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A、商务要求</w:t>
      </w:r>
    </w:p>
    <w:p w14:paraId="2F426C18">
      <w:pPr>
        <w:keepNext w:val="0"/>
        <w:keepLines w:val="0"/>
        <w:pageBreakBefore w:val="0"/>
        <w:kinsoku/>
        <w:wordWrap/>
        <w:overflowPunct/>
        <w:topLinePunct w:val="0"/>
        <w:autoSpaceDE/>
        <w:autoSpaceDN/>
        <w:bidi w:val="0"/>
        <w:spacing w:line="5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一、项目概况</w:t>
      </w:r>
    </w:p>
    <w:p w14:paraId="42A52531">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项目编号：YJ</w:t>
      </w:r>
      <w:r>
        <w:rPr>
          <w:rFonts w:hint="eastAsia" w:ascii="宋体" w:hAnsi="宋体" w:eastAsia="宋体" w:cs="宋体"/>
          <w:sz w:val="21"/>
          <w:szCs w:val="21"/>
          <w:lang w:val="en-US" w:eastAsia="zh-CN"/>
        </w:rPr>
        <w:t>Z</w:t>
      </w:r>
      <w:r>
        <w:rPr>
          <w:rFonts w:hint="eastAsia" w:ascii="宋体" w:hAnsi="宋体" w:eastAsia="宋体" w:cs="宋体"/>
          <w:sz w:val="21"/>
          <w:szCs w:val="21"/>
        </w:rPr>
        <w:t>Y-XXK-202</w:t>
      </w:r>
      <w:r>
        <w:rPr>
          <w:rFonts w:hint="eastAsia" w:ascii="宋体" w:hAnsi="宋体" w:eastAsia="宋体" w:cs="宋体"/>
          <w:sz w:val="21"/>
          <w:szCs w:val="21"/>
          <w:lang w:val="en-US" w:eastAsia="zh-CN"/>
        </w:rPr>
        <w:t>51201</w:t>
      </w:r>
    </w:p>
    <w:p w14:paraId="21863497">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项目名称：阳江市</w:t>
      </w:r>
      <w:r>
        <w:rPr>
          <w:rFonts w:hint="eastAsia" w:ascii="宋体" w:hAnsi="宋体" w:eastAsia="宋体" w:cs="宋体"/>
          <w:sz w:val="21"/>
          <w:szCs w:val="21"/>
          <w:lang w:eastAsia="zh-CN"/>
        </w:rPr>
        <w:t>中医医院</w:t>
      </w:r>
      <w:r>
        <w:rPr>
          <w:rFonts w:hint="eastAsia" w:ascii="宋体" w:hAnsi="宋体" w:eastAsia="宋体" w:cs="宋体"/>
          <w:sz w:val="21"/>
          <w:szCs w:val="21"/>
        </w:rPr>
        <w:t>日间手术医保结算程序改造项目</w:t>
      </w:r>
    </w:p>
    <w:p w14:paraId="4674A2AD">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采购预算金额：</w:t>
      </w:r>
      <w:r>
        <w:rPr>
          <w:rFonts w:hint="eastAsia" w:ascii="宋体" w:hAnsi="宋体" w:eastAsia="宋体" w:cs="宋体"/>
          <w:sz w:val="21"/>
          <w:szCs w:val="21"/>
          <w:lang w:val="en-US" w:eastAsia="zh-CN"/>
        </w:rPr>
        <w:t>985</w:t>
      </w:r>
      <w:r>
        <w:rPr>
          <w:rFonts w:hint="eastAsia" w:ascii="宋体" w:hAnsi="宋体" w:eastAsia="宋体" w:cs="宋体"/>
          <w:sz w:val="21"/>
          <w:szCs w:val="21"/>
        </w:rPr>
        <w:t>00元。该预算金额为投标人的投标报价最高限价，超过视为无效投标报价。项目内容如下表：</w:t>
      </w:r>
    </w:p>
    <w:tbl>
      <w:tblPr>
        <w:tblStyle w:val="42"/>
        <w:tblW w:w="9610" w:type="dxa"/>
        <w:tblInd w:w="137"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22"/>
        <w:gridCol w:w="6237"/>
        <w:gridCol w:w="850"/>
        <w:gridCol w:w="1701"/>
      </w:tblGrid>
      <w:tr w14:paraId="0B6944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55" w:hRule="atLeast"/>
        </w:trPr>
        <w:tc>
          <w:tcPr>
            <w:tcW w:w="822" w:type="dxa"/>
            <w:tcBorders>
              <w:top w:val="single" w:color="auto" w:sz="4" w:space="0"/>
              <w:left w:val="single" w:color="auto" w:sz="4" w:space="0"/>
              <w:bottom w:val="single" w:color="auto" w:sz="6" w:space="0"/>
              <w:right w:val="single" w:color="auto" w:sz="6" w:space="0"/>
              <w:tl2br w:val="nil"/>
              <w:tr2bl w:val="nil"/>
            </w:tcBorders>
            <w:shd w:val="clear" w:color="000000" w:fill="auto"/>
            <w:vAlign w:val="center"/>
          </w:tcPr>
          <w:p w14:paraId="7F7F7176">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6237" w:type="dxa"/>
            <w:tcBorders>
              <w:top w:val="single" w:color="auto" w:sz="4" w:space="0"/>
              <w:left w:val="single" w:color="auto" w:sz="6" w:space="0"/>
              <w:bottom w:val="single" w:color="auto" w:sz="6" w:space="0"/>
              <w:right w:val="single" w:color="auto" w:sz="6" w:space="0"/>
              <w:tl2br w:val="nil"/>
              <w:tr2bl w:val="nil"/>
            </w:tcBorders>
            <w:shd w:val="clear" w:color="000000" w:fill="auto"/>
            <w:vAlign w:val="center"/>
          </w:tcPr>
          <w:p w14:paraId="0308DF87">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项目名称</w:t>
            </w:r>
          </w:p>
        </w:tc>
        <w:tc>
          <w:tcPr>
            <w:tcW w:w="850" w:type="dxa"/>
            <w:tcBorders>
              <w:top w:val="single" w:color="auto" w:sz="4" w:space="0"/>
              <w:left w:val="single" w:color="auto" w:sz="6" w:space="0"/>
              <w:bottom w:val="single" w:color="auto" w:sz="6" w:space="0"/>
              <w:right w:val="single" w:color="auto" w:sz="6" w:space="0"/>
              <w:tl2br w:val="nil"/>
              <w:tr2bl w:val="nil"/>
            </w:tcBorders>
            <w:shd w:val="clear" w:color="000000" w:fill="auto"/>
            <w:vAlign w:val="center"/>
          </w:tcPr>
          <w:p w14:paraId="33AADA7D">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1701" w:type="dxa"/>
            <w:tcBorders>
              <w:top w:val="single" w:color="auto" w:sz="4" w:space="0"/>
              <w:left w:val="single" w:color="auto" w:sz="6" w:space="0"/>
              <w:bottom w:val="single" w:color="auto" w:sz="6" w:space="0"/>
              <w:right w:val="single" w:color="auto" w:sz="4" w:space="0"/>
              <w:tl2br w:val="nil"/>
              <w:tr2bl w:val="nil"/>
            </w:tcBorders>
            <w:shd w:val="clear" w:color="000000" w:fill="auto"/>
            <w:vAlign w:val="center"/>
          </w:tcPr>
          <w:p w14:paraId="41DB9A5F">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报价上限（元）</w:t>
            </w:r>
          </w:p>
        </w:tc>
      </w:tr>
      <w:tr w14:paraId="73B4E80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31" w:hRule="atLeast"/>
        </w:trPr>
        <w:tc>
          <w:tcPr>
            <w:tcW w:w="822" w:type="dxa"/>
            <w:tcBorders>
              <w:top w:val="single" w:color="auto" w:sz="6" w:space="0"/>
              <w:left w:val="single" w:color="auto" w:sz="4" w:space="0"/>
              <w:bottom w:val="single" w:color="auto" w:sz="4" w:space="0"/>
              <w:right w:val="single" w:color="auto" w:sz="6" w:space="0"/>
              <w:tl2br w:val="nil"/>
              <w:tr2bl w:val="nil"/>
            </w:tcBorders>
            <w:vAlign w:val="center"/>
          </w:tcPr>
          <w:p w14:paraId="79AAE25A">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6237" w:type="dxa"/>
            <w:tcBorders>
              <w:top w:val="single" w:color="auto" w:sz="6" w:space="0"/>
              <w:left w:val="single" w:color="auto" w:sz="6" w:space="0"/>
              <w:bottom w:val="single" w:color="auto" w:sz="4" w:space="0"/>
              <w:right w:val="single" w:color="auto" w:sz="6" w:space="0"/>
              <w:tl2br w:val="nil"/>
              <w:tr2bl w:val="nil"/>
            </w:tcBorders>
            <w:vAlign w:val="center"/>
          </w:tcPr>
          <w:p w14:paraId="31299376">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阳江市中医医院日间手术医保结算</w:t>
            </w:r>
          </w:p>
          <w:p w14:paraId="4118000C">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lang w:eastAsia="zh-CN"/>
              </w:rPr>
              <w:t>程序改造项目</w:t>
            </w:r>
          </w:p>
        </w:tc>
        <w:tc>
          <w:tcPr>
            <w:tcW w:w="850" w:type="dxa"/>
            <w:tcBorders>
              <w:top w:val="single" w:color="auto" w:sz="6" w:space="0"/>
              <w:left w:val="single" w:color="auto" w:sz="6" w:space="0"/>
              <w:bottom w:val="single" w:color="auto" w:sz="4" w:space="0"/>
              <w:right w:val="single" w:color="auto" w:sz="6" w:space="0"/>
              <w:tl2br w:val="nil"/>
              <w:tr2bl w:val="nil"/>
            </w:tcBorders>
            <w:vAlign w:val="center"/>
          </w:tcPr>
          <w:p w14:paraId="0915271B">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1项</w:t>
            </w:r>
          </w:p>
        </w:tc>
        <w:tc>
          <w:tcPr>
            <w:tcW w:w="1701" w:type="dxa"/>
            <w:tcBorders>
              <w:top w:val="single" w:color="auto" w:sz="6" w:space="0"/>
              <w:left w:val="single" w:color="auto" w:sz="6" w:space="0"/>
              <w:bottom w:val="single" w:color="auto" w:sz="4" w:space="0"/>
              <w:right w:val="single" w:color="auto" w:sz="4" w:space="0"/>
              <w:tl2br w:val="nil"/>
              <w:tr2bl w:val="nil"/>
            </w:tcBorders>
            <w:vAlign w:val="center"/>
          </w:tcPr>
          <w:p w14:paraId="07BD9D81">
            <w:pPr>
              <w:keepNext w:val="0"/>
              <w:keepLines w:val="0"/>
              <w:pageBreakBefore w:val="0"/>
              <w:kinsoku/>
              <w:wordWrap/>
              <w:overflowPunct/>
              <w:topLinePunct w:val="0"/>
              <w:autoSpaceDE/>
              <w:autoSpaceDN/>
              <w:bidi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985</w:t>
            </w:r>
            <w:r>
              <w:rPr>
                <w:rFonts w:hint="eastAsia" w:ascii="宋体" w:hAnsi="宋体" w:eastAsia="宋体" w:cs="宋体"/>
                <w:sz w:val="21"/>
                <w:szCs w:val="21"/>
              </w:rPr>
              <w:t>00</w:t>
            </w:r>
          </w:p>
        </w:tc>
      </w:tr>
    </w:tbl>
    <w:p w14:paraId="474AECB8">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完工期：合同签订生效后</w:t>
      </w:r>
      <w:r>
        <w:rPr>
          <w:rFonts w:hint="eastAsia" w:ascii="宋体" w:hAnsi="宋体" w:eastAsia="宋体" w:cs="宋体"/>
          <w:sz w:val="21"/>
          <w:szCs w:val="21"/>
          <w:lang w:val="en-US" w:eastAsia="zh-CN"/>
        </w:rPr>
        <w:t>9</w:t>
      </w:r>
      <w:r>
        <w:rPr>
          <w:rFonts w:hint="eastAsia" w:ascii="宋体" w:hAnsi="宋体" w:eastAsia="宋体" w:cs="宋体"/>
          <w:sz w:val="21"/>
          <w:szCs w:val="21"/>
        </w:rPr>
        <w:t>0天内完成。</w:t>
      </w:r>
    </w:p>
    <w:p w14:paraId="269C39FA">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采购方式：院内遴选</w:t>
      </w:r>
      <w:r>
        <w:rPr>
          <w:rFonts w:hint="eastAsia" w:ascii="宋体" w:hAnsi="宋体" w:eastAsia="宋体" w:cs="宋体"/>
          <w:sz w:val="21"/>
          <w:szCs w:val="21"/>
          <w:lang w:eastAsia="zh-CN"/>
        </w:rPr>
        <w:t>。</w:t>
      </w:r>
    </w:p>
    <w:p w14:paraId="44096508">
      <w:pPr>
        <w:keepNext w:val="0"/>
        <w:keepLines w:val="0"/>
        <w:pageBreakBefore w:val="0"/>
        <w:kinsoku/>
        <w:wordWrap/>
        <w:overflowPunct/>
        <w:topLinePunct w:val="0"/>
        <w:autoSpaceDE/>
        <w:autoSpaceDN/>
        <w:bidi w:val="0"/>
        <w:spacing w:line="5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二、供应商资格</w:t>
      </w:r>
    </w:p>
    <w:p w14:paraId="3406EE50">
      <w:pPr>
        <w:keepNext w:val="0"/>
        <w:keepLines w:val="0"/>
        <w:pageBreakBefore w:val="0"/>
        <w:tabs>
          <w:tab w:val="left" w:pos="0"/>
          <w:tab w:val="left" w:pos="1260"/>
        </w:tabs>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供应商应具备《政府采购法》第二十二条规定的条件；</w:t>
      </w:r>
    </w:p>
    <w:p w14:paraId="414FFBE7">
      <w:pPr>
        <w:keepNext w:val="0"/>
        <w:keepLines w:val="0"/>
        <w:pageBreakBefore w:val="0"/>
        <w:tabs>
          <w:tab w:val="left" w:pos="0"/>
          <w:tab w:val="left" w:pos="1260"/>
        </w:tabs>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供应商必须是在中华人民共和国境内注册的具有独立承担民事责任能力的法人；</w:t>
      </w:r>
    </w:p>
    <w:p w14:paraId="00295329">
      <w:pPr>
        <w:keepNext w:val="0"/>
        <w:keepLines w:val="0"/>
        <w:pageBreakBefore w:val="0"/>
        <w:tabs>
          <w:tab w:val="left" w:pos="0"/>
          <w:tab w:val="left" w:pos="1260"/>
        </w:tabs>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在“信用中国”网站（www.creditchina.gov.cn）、中国政府采购网（www.ccgp.gov.cn）没有被列入失信被执行人、重大税收违法案件当事人名单、政府采购严重违法失信行为记录名单及其他不符合规定条件的供应商；</w:t>
      </w:r>
    </w:p>
    <w:p w14:paraId="000E61FC">
      <w:pPr>
        <w:keepNext w:val="0"/>
        <w:keepLines w:val="0"/>
        <w:pageBreakBefore w:val="0"/>
        <w:tabs>
          <w:tab w:val="left" w:pos="0"/>
          <w:tab w:val="left" w:pos="1260"/>
        </w:tabs>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投标人需提供投标人参加本次政府采购活动前3年内在经营活动中没有重大违法记录的书面声明；</w:t>
      </w:r>
    </w:p>
    <w:p w14:paraId="7BA329AA">
      <w:pPr>
        <w:keepNext w:val="0"/>
        <w:keepLines w:val="0"/>
        <w:pageBreakBefore w:val="0"/>
        <w:tabs>
          <w:tab w:val="left" w:pos="0"/>
          <w:tab w:val="left" w:pos="1260"/>
        </w:tabs>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本项目不接受联合体参与</w:t>
      </w:r>
      <w:r>
        <w:rPr>
          <w:rFonts w:hint="eastAsia" w:ascii="宋体" w:hAnsi="宋体" w:eastAsia="宋体" w:cs="宋体"/>
          <w:sz w:val="21"/>
          <w:szCs w:val="21"/>
          <w:lang w:eastAsia="zh-CN"/>
        </w:rPr>
        <w:t>。</w:t>
      </w:r>
    </w:p>
    <w:p w14:paraId="732DE28B">
      <w:pPr>
        <w:keepNext w:val="0"/>
        <w:keepLines w:val="0"/>
        <w:pageBreakBefore w:val="0"/>
        <w:tabs>
          <w:tab w:val="left" w:pos="0"/>
          <w:tab w:val="left" w:pos="1260"/>
        </w:tabs>
        <w:kinsoku/>
        <w:wordWrap/>
        <w:overflowPunct/>
        <w:topLinePunct w:val="0"/>
        <w:autoSpaceDE/>
        <w:autoSpaceDN/>
        <w:bidi w:val="0"/>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三、投标报价、格式要求：</w:t>
      </w:r>
    </w:p>
    <w:p w14:paraId="3611069E">
      <w:pPr>
        <w:keepNext w:val="0"/>
        <w:keepLines w:val="0"/>
        <w:pageBreakBefore w:val="0"/>
        <w:tabs>
          <w:tab w:val="left" w:pos="0"/>
          <w:tab w:val="left" w:pos="1260"/>
        </w:tabs>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本项目要求供应商以总承包方式进行报价，投标报价应为人民币含税全包价，投标报价包括系统设备、运输、安装、调试、培训、验收及相关服务等一切费用，采购人不再支付其他任何费用。</w:t>
      </w:r>
    </w:p>
    <w:p w14:paraId="773CB83B">
      <w:pPr>
        <w:keepNext w:val="0"/>
        <w:keepLines w:val="0"/>
        <w:pageBreakBefore w:val="0"/>
        <w:tabs>
          <w:tab w:val="left" w:pos="0"/>
          <w:tab w:val="left" w:pos="1260"/>
        </w:tabs>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报名单位所提交资料需加盖单位公章并整理成册(正本1份，副本 </w:t>
      </w:r>
      <w:r>
        <w:rPr>
          <w:rFonts w:hint="eastAsia" w:ascii="宋体" w:hAnsi="宋体" w:eastAsia="宋体" w:cs="宋体"/>
          <w:sz w:val="21"/>
          <w:szCs w:val="21"/>
          <w:lang w:val="en-US" w:eastAsia="zh-CN"/>
        </w:rPr>
        <w:t>4</w:t>
      </w:r>
      <w:r>
        <w:rPr>
          <w:rFonts w:hint="eastAsia" w:ascii="宋体" w:hAnsi="宋体" w:eastAsia="宋体" w:cs="宋体"/>
          <w:sz w:val="21"/>
          <w:szCs w:val="21"/>
        </w:rPr>
        <w:t>份)以供遴选。</w:t>
      </w:r>
    </w:p>
    <w:p w14:paraId="6C3735DC">
      <w:pPr>
        <w:keepNext w:val="0"/>
        <w:keepLines w:val="0"/>
        <w:pageBreakBefore w:val="0"/>
        <w:kinsoku/>
        <w:wordWrap/>
        <w:overflowPunct/>
        <w:topLinePunct w:val="0"/>
        <w:autoSpaceDE/>
        <w:autoSpaceDN/>
        <w:bidi w:val="0"/>
        <w:spacing w:line="5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四、项目实施要求：</w:t>
      </w:r>
    </w:p>
    <w:p w14:paraId="4B254A78">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供应商必须确保在整个项目过程中遵守国家及行业相关法规、标准和规范，如果供应商已有产品或工作模式在标准和规范方面存在缺陷，供应商必须在本项目实施过程中予以改正。</w:t>
      </w:r>
    </w:p>
    <w:p w14:paraId="4CA2E3DF">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供应商必须在对整个项目过程进行科学、有效的项目管理，以确保项目质量和进度。</w:t>
      </w:r>
    </w:p>
    <w:p w14:paraId="79CEC7E6">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供应商必须针对项目实施提供一系列实施保障，包含需求调研、客户化改造、测试、数据准备、培训考核等。</w:t>
      </w:r>
    </w:p>
    <w:p w14:paraId="6496B517">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针对本项目实施内容，供应商具体实施工期将根据项目组进场后与招标方共同协商确定，并确保按时保质完成系统上线工作。</w:t>
      </w:r>
    </w:p>
    <w:p w14:paraId="63665882">
      <w:pPr>
        <w:keepNext w:val="0"/>
        <w:keepLines w:val="0"/>
        <w:pageBreakBefore w:val="0"/>
        <w:kinsoku/>
        <w:wordWrap/>
        <w:overflowPunct/>
        <w:topLinePunct w:val="0"/>
        <w:autoSpaceDE/>
        <w:autoSpaceDN/>
        <w:bidi w:val="0"/>
        <w:spacing w:line="5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五、培训要求：</w:t>
      </w:r>
    </w:p>
    <w:p w14:paraId="060788F0">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供应商必须针对本系统软件及采用的相关技术等提出全面培训计划和培训方案并征得采购方同意后实施，培训服务工作须满足招标文件要求。</w:t>
      </w:r>
    </w:p>
    <w:p w14:paraId="290C9CDB">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供应商必须针对不同的对象制定不同的培训计划，并分别培训。</w:t>
      </w:r>
    </w:p>
    <w:p w14:paraId="5190B85A">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供应商必须为所有被培训人员进行现场培训。</w:t>
      </w:r>
    </w:p>
    <w:p w14:paraId="5A0B6C3A">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系统操作培训工作应在系统正式运行之前结束。</w:t>
      </w:r>
    </w:p>
    <w:p w14:paraId="3EACF21B">
      <w:pPr>
        <w:keepNext w:val="0"/>
        <w:keepLines w:val="0"/>
        <w:pageBreakBefore w:val="0"/>
        <w:kinsoku/>
        <w:wordWrap/>
        <w:overflowPunct/>
        <w:topLinePunct w:val="0"/>
        <w:autoSpaceDE/>
        <w:autoSpaceDN/>
        <w:bidi w:val="0"/>
        <w:spacing w:line="5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六、验收及售后服务要求</w:t>
      </w:r>
    </w:p>
    <w:p w14:paraId="048490EC">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如无特别说明，本项目维保期（或软件免费维护期、升级期）不得少于1年。若生产制造商提供更优质的服务，则按生产制造商的标准执行。</w:t>
      </w:r>
    </w:p>
    <w:p w14:paraId="50C588EF">
      <w:pPr>
        <w:keepNext w:val="0"/>
        <w:keepLines w:val="0"/>
        <w:pageBreakBefore w:val="0"/>
        <w:kinsoku/>
        <w:wordWrap/>
        <w:overflowPunct/>
        <w:topLinePunct w:val="0"/>
        <w:autoSpaceDE/>
        <w:autoSpaceDN/>
        <w:bidi w:val="0"/>
        <w:spacing w:line="500" w:lineRule="exact"/>
        <w:ind w:firstLine="420" w:firstLineChars="200"/>
        <w:textAlignment w:val="auto"/>
        <w:rPr>
          <w:rFonts w:hint="eastAsia" w:ascii="宋体" w:hAnsi="宋体" w:eastAsia="宋体" w:cs="宋体"/>
          <w:sz w:val="21"/>
          <w:szCs w:val="21"/>
        </w:rPr>
      </w:pPr>
      <w:r>
        <w:rPr>
          <w:rFonts w:hint="eastAsia" w:ascii="宋体" w:hAnsi="宋体" w:eastAsia="宋体" w:cs="宋体"/>
          <w:bCs/>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sz w:val="21"/>
          <w:szCs w:val="21"/>
        </w:rPr>
        <w:t>在软件接口开发和安装期间，采购人成立项目验收小组，全部接口改造完成，并上线15天后进行检测和验收工作，供应商应积极配合工作。</w:t>
      </w:r>
    </w:p>
    <w:p w14:paraId="0E65C885">
      <w:pPr>
        <w:keepNext w:val="0"/>
        <w:keepLines w:val="0"/>
        <w:pageBreakBefore w:val="0"/>
        <w:kinsoku/>
        <w:wordWrap/>
        <w:overflowPunct/>
        <w:topLinePunct w:val="0"/>
        <w:autoSpaceDE/>
        <w:autoSpaceDN/>
        <w:bidi w:val="0"/>
        <w:spacing w:line="5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七、付款方式</w:t>
      </w:r>
      <w:r>
        <w:rPr>
          <w:rFonts w:hint="eastAsia" w:ascii="宋体" w:hAnsi="宋体" w:eastAsia="宋体" w:cs="宋体"/>
          <w:b/>
          <w:color w:val="000000" w:themeColor="text1"/>
          <w:sz w:val="21"/>
          <w:szCs w:val="21"/>
          <w14:textFill>
            <w14:solidFill>
              <w14:schemeClr w14:val="tx1"/>
            </w14:solidFill>
          </w14:textFill>
        </w:rPr>
        <w:t>：</w:t>
      </w:r>
      <w:ins w:id="15" w:author="蓝沃律师事务所" w:date="2026-02-04T15:56:15Z">
        <w:del w:id="16" w:author="权" w:date="2026-02-05T08:40:46Z">
          <w:r>
            <w:rPr>
              <w:rFonts w:hint="eastAsia" w:ascii="宋体" w:hAnsi="宋体" w:eastAsia="宋体" w:cs="宋体"/>
              <w:color w:val="000000" w:themeColor="text1"/>
              <w:sz w:val="21"/>
              <w:szCs w:val="21"/>
              <w14:textFill>
                <w14:solidFill>
                  <w14:schemeClr w14:val="tx1"/>
                </w14:solidFill>
              </w14:textFill>
            </w:rPr>
            <w:delText>合同生效后</w:delText>
          </w:r>
        </w:del>
      </w:ins>
      <w:ins w:id="17" w:author="蓝沃律师事务所" w:date="2026-02-04T16:15:26Z">
        <w:del w:id="18" w:author="权" w:date="2026-02-05T08:40:46Z">
          <w:r>
            <w:rPr>
              <w:rFonts w:hint="eastAsia" w:ascii="宋体" w:hAnsi="宋体" w:eastAsia="宋体" w:cs="宋体"/>
              <w:color w:val="000000" w:themeColor="text1"/>
              <w:sz w:val="21"/>
              <w:szCs w:val="21"/>
              <w:lang w:eastAsia="zh-CN"/>
              <w14:textFill>
                <w14:solidFill>
                  <w14:schemeClr w14:val="tx1"/>
                </w14:solidFill>
              </w14:textFill>
            </w:rPr>
            <w:delText>【】</w:delText>
          </w:r>
        </w:del>
      </w:ins>
      <w:ins w:id="19" w:author="蓝沃律师事务所" w:date="2026-02-04T15:56:15Z">
        <w:del w:id="20" w:author="权" w:date="2026-02-05T08:40:46Z">
          <w:r>
            <w:rPr>
              <w:rFonts w:hint="eastAsia" w:ascii="宋体" w:hAnsi="宋体" w:eastAsia="宋体" w:cs="宋体"/>
              <w:color w:val="000000" w:themeColor="text1"/>
              <w:sz w:val="21"/>
              <w:szCs w:val="21"/>
              <w14:textFill>
                <w14:solidFill>
                  <w14:schemeClr w14:val="tx1"/>
                </w14:solidFill>
              </w14:textFill>
            </w:rPr>
            <w:delText>日内，</w:delText>
          </w:r>
        </w:del>
      </w:ins>
      <w:ins w:id="21" w:author="蓝沃律师事务所" w:date="2026-02-04T15:56:20Z">
        <w:del w:id="22" w:author="权" w:date="2026-02-05T08:40:46Z">
          <w:r>
            <w:rPr>
              <w:rFonts w:hint="eastAsia" w:ascii="宋体" w:hAnsi="宋体" w:eastAsia="宋体" w:cs="宋体"/>
              <w:color w:val="000000" w:themeColor="text1"/>
              <w:sz w:val="21"/>
              <w:szCs w:val="21"/>
              <w:lang w:val="en-US" w:eastAsia="zh-CN"/>
              <w14:textFill>
                <w14:solidFill>
                  <w14:schemeClr w14:val="tx1"/>
                </w14:solidFill>
              </w14:textFill>
            </w:rPr>
            <w:delText>采购人</w:delText>
          </w:r>
        </w:del>
      </w:ins>
      <w:ins w:id="23" w:author="蓝沃律师事务所" w:date="2026-02-04T15:56:15Z">
        <w:del w:id="24" w:author="权" w:date="2026-02-05T08:40:46Z">
          <w:r>
            <w:rPr>
              <w:rFonts w:hint="eastAsia" w:ascii="宋体" w:hAnsi="宋体" w:eastAsia="宋体" w:cs="宋体"/>
              <w:color w:val="000000" w:themeColor="text1"/>
              <w:sz w:val="21"/>
              <w:szCs w:val="21"/>
              <w14:textFill>
                <w14:solidFill>
                  <w14:schemeClr w14:val="tx1"/>
                </w14:solidFill>
              </w14:textFill>
            </w:rPr>
            <w:delText>支付合同总价的30%作为预付款；项目完成开发部署，通过初步验收后X</w:delText>
          </w:r>
        </w:del>
      </w:ins>
      <w:ins w:id="25" w:author="蓝沃律师事务所" w:date="2026-02-04T16:15:29Z">
        <w:del w:id="26" w:author="权" w:date="2026-02-05T08:40:46Z">
          <w:r>
            <w:rPr>
              <w:rFonts w:hint="eastAsia" w:ascii="宋体" w:hAnsi="宋体" w:eastAsia="宋体" w:cs="宋体"/>
              <w:color w:val="000000" w:themeColor="text1"/>
              <w:sz w:val="21"/>
              <w:szCs w:val="21"/>
              <w:lang w:eastAsia="zh-CN"/>
              <w14:textFill>
                <w14:solidFill>
                  <w14:schemeClr w14:val="tx1"/>
                </w14:solidFill>
              </w14:textFill>
            </w:rPr>
            <w:delText>【】</w:delText>
          </w:r>
        </w:del>
      </w:ins>
      <w:ins w:id="27" w:author="蓝沃律师事务所" w:date="2026-02-04T15:56:15Z">
        <w:del w:id="28" w:author="权" w:date="2026-02-05T08:40:46Z">
          <w:r>
            <w:rPr>
              <w:rFonts w:hint="eastAsia" w:ascii="宋体" w:hAnsi="宋体" w:eastAsia="宋体" w:cs="宋体"/>
              <w:color w:val="000000" w:themeColor="text1"/>
              <w:sz w:val="21"/>
              <w:szCs w:val="21"/>
              <w14:textFill>
                <w14:solidFill>
                  <w14:schemeClr w14:val="tx1"/>
                </w14:solidFill>
              </w14:textFill>
            </w:rPr>
            <w:delText>日内，支付合同总价的40%；系统上线稳定运行满</w:delText>
          </w:r>
        </w:del>
      </w:ins>
      <w:ins w:id="29" w:author="蓝沃律师事务所" w:date="2026-02-04T16:15:32Z">
        <w:del w:id="30" w:author="权" w:date="2026-02-05T08:40:46Z">
          <w:r>
            <w:rPr>
              <w:rFonts w:hint="eastAsia" w:ascii="宋体" w:hAnsi="宋体" w:eastAsia="宋体" w:cs="宋体"/>
              <w:color w:val="000000" w:themeColor="text1"/>
              <w:sz w:val="21"/>
              <w:szCs w:val="21"/>
              <w:lang w:eastAsia="zh-CN"/>
              <w14:textFill>
                <w14:solidFill>
                  <w14:schemeClr w14:val="tx1"/>
                </w14:solidFill>
              </w14:textFill>
            </w:rPr>
            <w:delText>【】</w:delText>
          </w:r>
        </w:del>
      </w:ins>
      <w:ins w:id="31" w:author="蓝沃律师事务所" w:date="2026-02-04T15:56:15Z">
        <w:del w:id="32" w:author="权" w:date="2026-02-05T08:40:46Z">
          <w:r>
            <w:rPr>
              <w:rFonts w:hint="eastAsia" w:ascii="宋体" w:hAnsi="宋体" w:eastAsia="宋体" w:cs="宋体"/>
              <w:color w:val="000000" w:themeColor="text1"/>
              <w:sz w:val="21"/>
              <w:szCs w:val="21"/>
              <w14:textFill>
                <w14:solidFill>
                  <w14:schemeClr w14:val="tx1"/>
                </w14:solidFill>
              </w14:textFill>
            </w:rPr>
            <w:delText>个月，通过最终验收后</w:delText>
          </w:r>
        </w:del>
      </w:ins>
      <w:ins w:id="33" w:author="蓝沃律师事务所" w:date="2026-02-04T16:15:41Z">
        <w:del w:id="34" w:author="权" w:date="2026-02-05T08:40:46Z">
          <w:r>
            <w:rPr>
              <w:rFonts w:hint="eastAsia" w:ascii="宋体" w:hAnsi="宋体" w:eastAsia="宋体" w:cs="宋体"/>
              <w:color w:val="000000" w:themeColor="text1"/>
              <w:sz w:val="21"/>
              <w:szCs w:val="21"/>
              <w:lang w:eastAsia="zh-CN"/>
              <w14:textFill>
                <w14:solidFill>
                  <w14:schemeClr w14:val="tx1"/>
                </w14:solidFill>
              </w14:textFill>
            </w:rPr>
            <w:delText>【】</w:delText>
          </w:r>
        </w:del>
      </w:ins>
      <w:ins w:id="35" w:author="蓝沃律师事务所" w:date="2026-02-04T15:56:15Z">
        <w:del w:id="36" w:author="权" w:date="2026-02-05T08:40:46Z">
          <w:r>
            <w:rPr>
              <w:rFonts w:hint="eastAsia" w:ascii="宋体" w:hAnsi="宋体" w:eastAsia="宋体" w:cs="宋体"/>
              <w:color w:val="000000" w:themeColor="text1"/>
              <w:sz w:val="21"/>
              <w:szCs w:val="21"/>
              <w14:textFill>
                <w14:solidFill>
                  <w14:schemeClr w14:val="tx1"/>
                </w14:solidFill>
              </w14:textFill>
            </w:rPr>
            <w:delText>日内，支付合同总价的25%；剩余5%作为质量保证金，在项目免费维护期届满且无遗留问题后</w:delText>
          </w:r>
        </w:del>
      </w:ins>
      <w:ins w:id="37" w:author="蓝沃律师事务所" w:date="2026-02-04T16:15:43Z">
        <w:del w:id="38" w:author="权" w:date="2026-02-05T08:40:46Z">
          <w:r>
            <w:rPr>
              <w:rFonts w:hint="eastAsia" w:ascii="宋体" w:hAnsi="宋体" w:eastAsia="宋体" w:cs="宋体"/>
              <w:color w:val="000000" w:themeColor="text1"/>
              <w:sz w:val="21"/>
              <w:szCs w:val="21"/>
              <w:lang w:eastAsia="zh-CN"/>
              <w14:textFill>
                <w14:solidFill>
                  <w14:schemeClr w14:val="tx1"/>
                </w14:solidFill>
              </w14:textFill>
            </w:rPr>
            <w:delText>【】</w:delText>
          </w:r>
        </w:del>
      </w:ins>
      <w:ins w:id="39" w:author="蓝沃律师事务所" w:date="2026-02-04T15:56:15Z">
        <w:del w:id="40" w:author="权" w:date="2026-02-05T08:40:46Z">
          <w:r>
            <w:rPr>
              <w:rFonts w:hint="eastAsia" w:ascii="宋体" w:hAnsi="宋体" w:eastAsia="宋体" w:cs="宋体"/>
              <w:color w:val="000000" w:themeColor="text1"/>
              <w:sz w:val="21"/>
              <w:szCs w:val="21"/>
              <w14:textFill>
                <w14:solidFill>
                  <w14:schemeClr w14:val="tx1"/>
                </w14:solidFill>
              </w14:textFill>
            </w:rPr>
            <w:delText>日内无息支付。</w:delText>
          </w:r>
        </w:del>
      </w:ins>
      <w:r>
        <w:rPr>
          <w:rFonts w:hint="eastAsia" w:ascii="宋体" w:hAnsi="宋体" w:eastAsia="宋体" w:cs="宋体"/>
          <w:color w:val="000000" w:themeColor="text1"/>
          <w:sz w:val="21"/>
          <w:szCs w:val="21"/>
          <w14:textFill>
            <w14:solidFill>
              <w14:schemeClr w14:val="tx1"/>
            </w14:solidFill>
          </w14:textFill>
        </w:rPr>
        <w:t>合同签订后，采购人向供应商支付合同总额的</w:t>
      </w:r>
      <w:r>
        <w:rPr>
          <w:rFonts w:hint="eastAsia" w:ascii="宋体" w:hAnsi="宋体" w:eastAsia="宋体" w:cs="宋体"/>
          <w:color w:val="000000" w:themeColor="text1"/>
          <w:sz w:val="21"/>
          <w:szCs w:val="21"/>
          <w:lang w:val="en-US" w:eastAsia="zh-CN"/>
          <w14:textFill>
            <w14:solidFill>
              <w14:schemeClr w14:val="tx1"/>
            </w14:solidFill>
          </w14:textFill>
        </w:rPr>
        <w:t>50</w:t>
      </w:r>
      <w:r>
        <w:rPr>
          <w:rFonts w:hint="eastAsia" w:ascii="宋体" w:hAnsi="宋体" w:eastAsia="宋体" w:cs="宋体"/>
          <w:color w:val="000000" w:themeColor="text1"/>
          <w:sz w:val="21"/>
          <w:szCs w:val="21"/>
          <w14:textFill>
            <w14:solidFill>
              <w14:schemeClr w14:val="tx1"/>
            </w14:solidFill>
          </w14:textFill>
        </w:rPr>
        <w:t>%；待项目验收合格后采购人向供应商支付合同总额的50%。</w:t>
      </w:r>
    </w:p>
    <w:p w14:paraId="736D15D4">
      <w:pPr>
        <w:keepNext w:val="0"/>
        <w:keepLines w:val="0"/>
        <w:pageBreakBefore w:val="0"/>
        <w:kinsoku/>
        <w:wordWrap/>
        <w:overflowPunct/>
        <w:topLinePunct w:val="0"/>
        <w:autoSpaceDE/>
        <w:autoSpaceDN/>
        <w:bidi w:val="0"/>
        <w:adjustRightInd w:val="0"/>
        <w:snapToGrid w:val="0"/>
        <w:spacing w:line="500" w:lineRule="exact"/>
        <w:ind w:firstLine="422" w:firstLineChars="200"/>
        <w:textAlignment w:val="auto"/>
        <w:rPr>
          <w:del w:id="41" w:author="蓝沃律师事务所" w:date="2026-02-04T16:18:38Z"/>
          <w:rFonts w:hint="eastAsia" w:ascii="宋体" w:hAnsi="宋体" w:eastAsia="宋体" w:cs="宋体"/>
          <w:sz w:val="21"/>
          <w:szCs w:val="21"/>
        </w:rPr>
      </w:pPr>
      <w:r>
        <w:rPr>
          <w:rFonts w:hint="eastAsia" w:ascii="宋体" w:hAnsi="宋体" w:eastAsia="宋体" w:cs="宋体"/>
          <w:b/>
          <w:sz w:val="21"/>
          <w:szCs w:val="21"/>
        </w:rPr>
        <w:t>八、完工地点：</w:t>
      </w:r>
      <w:r>
        <w:rPr>
          <w:rFonts w:hint="eastAsia" w:ascii="宋体" w:hAnsi="宋体" w:eastAsia="宋体" w:cs="宋体"/>
          <w:sz w:val="21"/>
          <w:szCs w:val="21"/>
        </w:rPr>
        <w:t>采购人指定的地点。</w:t>
      </w:r>
    </w:p>
    <w:p w14:paraId="1B178C46">
      <w:pPr>
        <w:keepNext w:val="0"/>
        <w:keepLines w:val="0"/>
        <w:pageBreakBefore w:val="0"/>
        <w:kinsoku/>
        <w:wordWrap/>
        <w:overflowPunct/>
        <w:topLinePunct w:val="0"/>
        <w:autoSpaceDE/>
        <w:autoSpaceDN/>
        <w:bidi w:val="0"/>
        <w:adjustRightInd w:val="0"/>
        <w:snapToGrid w:val="0"/>
        <w:spacing w:line="500" w:lineRule="exact"/>
        <w:ind w:firstLine="420" w:firstLineChars="200"/>
        <w:textAlignment w:val="auto"/>
        <w:rPr>
          <w:ins w:id="42" w:author="蓝沃律师事务所" w:date="2026-02-04T16:18:38Z"/>
          <w:rFonts w:hint="eastAsia" w:ascii="宋体" w:hAnsi="宋体" w:eastAsia="宋体" w:cs="宋体"/>
          <w:sz w:val="21"/>
          <w:szCs w:val="21"/>
        </w:rPr>
      </w:pPr>
    </w:p>
    <w:p w14:paraId="472C82FB">
      <w:pPr>
        <w:pStyle w:val="194"/>
        <w:spacing w:line="500" w:lineRule="exact"/>
        <w:rPr>
          <w:ins w:id="43" w:author="蓝沃律师事务所" w:date="2026-02-04T16:18:43Z"/>
          <w:rFonts w:hint="eastAsia" w:ascii="宋体" w:hAnsi="宋体" w:eastAsia="宋体" w:cs="宋体"/>
          <w:b w:val="0"/>
          <w:i w:val="0"/>
          <w:iCs w:val="0"/>
          <w:caps w:val="0"/>
          <w:spacing w:val="0"/>
          <w:sz w:val="21"/>
          <w:szCs w:val="21"/>
          <w:lang w:val="en-US" w:eastAsia="zh-CN"/>
        </w:rPr>
      </w:pPr>
      <w:ins w:id="44" w:author="蓝沃律师事务所" w:date="2026-02-04T16:18:42Z">
        <w:r>
          <w:rPr>
            <w:rFonts w:hint="eastAsia" w:ascii="宋体" w:hAnsi="宋体" w:eastAsia="宋体" w:cs="宋体"/>
            <w:b/>
            <w:bCs/>
            <w:sz w:val="21"/>
            <w:szCs w:val="21"/>
            <w:lang w:val="en-US" w:eastAsia="zh-CN"/>
          </w:rPr>
          <w:t>九</w:t>
        </w:r>
      </w:ins>
      <w:ins w:id="45" w:author="蓝沃律师事务所" w:date="2026-02-04T16:18:43Z">
        <w:r>
          <w:rPr>
            <w:rFonts w:hint="eastAsia" w:ascii="宋体" w:hAnsi="宋体" w:eastAsia="宋体" w:cs="宋体"/>
            <w:b/>
            <w:bCs/>
            <w:sz w:val="21"/>
            <w:szCs w:val="21"/>
            <w:lang w:val="en-US" w:eastAsia="zh-CN"/>
          </w:rPr>
          <w:t>、</w:t>
        </w:r>
      </w:ins>
      <w:ins w:id="46" w:author="蓝沃律师事务所" w:date="2026-02-04T16:18:43Z">
        <w:r>
          <w:rPr>
            <w:rFonts w:hint="eastAsia" w:eastAsia="宋体" w:cs="宋体"/>
            <w:b/>
            <w:bCs/>
            <w:i w:val="0"/>
            <w:iCs w:val="0"/>
            <w:caps w:val="0"/>
            <w:spacing w:val="0"/>
            <w:sz w:val="21"/>
            <w:szCs w:val="21"/>
            <w:lang w:val="en-US" w:eastAsia="zh-CN"/>
          </w:rPr>
          <w:t>数据安全与合规要求</w:t>
        </w:r>
      </w:ins>
    </w:p>
    <w:p w14:paraId="106ACBB5">
      <w:pPr>
        <w:pStyle w:val="194"/>
        <w:spacing w:line="500" w:lineRule="exact"/>
        <w:rPr>
          <w:ins w:id="47" w:author="蓝沃律师事务所" w:date="2026-02-04T16:18:43Z"/>
          <w:rFonts w:hint="eastAsia" w:ascii="宋体" w:hAnsi="宋体" w:eastAsia="宋体" w:cs="宋体"/>
          <w:b w:val="0"/>
          <w:i w:val="0"/>
          <w:iCs w:val="0"/>
          <w:caps w:val="0"/>
          <w:spacing w:val="0"/>
          <w:sz w:val="21"/>
          <w:szCs w:val="21"/>
          <w:lang w:val="en-US" w:eastAsia="zh-CN"/>
        </w:rPr>
      </w:pPr>
      <w:ins w:id="48" w:author="蓝沃律师事务所" w:date="2026-02-04T16:18:43Z">
        <w:r>
          <w:rPr>
            <w:rFonts w:hint="eastAsia" w:eastAsia="宋体" w:cs="宋体"/>
            <w:b w:val="0"/>
            <w:bCs w:val="0"/>
            <w:i w:val="0"/>
            <w:iCs w:val="0"/>
            <w:caps w:val="0"/>
            <w:spacing w:val="0"/>
            <w:sz w:val="21"/>
            <w:szCs w:val="21"/>
            <w:lang w:val="en-US" w:eastAsia="zh-CN"/>
          </w:rPr>
          <w:t>1.</w:t>
        </w:r>
      </w:ins>
      <w:ins w:id="49" w:author="蓝沃律师事务所" w:date="2026-02-04T16:18:43Z">
        <w:r>
          <w:rPr>
            <w:rFonts w:hint="eastAsia" w:ascii="宋体" w:hAnsi="宋体" w:eastAsia="宋体" w:cs="宋体"/>
            <w:b w:val="0"/>
            <w:i w:val="0"/>
            <w:iCs w:val="0"/>
            <w:caps w:val="0"/>
            <w:spacing w:val="0"/>
            <w:sz w:val="21"/>
            <w:szCs w:val="21"/>
            <w:lang w:val="en-US" w:eastAsia="zh-CN"/>
          </w:rPr>
          <w:t>供应商应严格遵守《中华人民共和国网络安全法》《中华人民共和国数据安全法》《中华人民共和国个人信息保护法》等法律法规，以及国家卫生健康行业数据安全管理规范。</w:t>
        </w:r>
      </w:ins>
    </w:p>
    <w:p w14:paraId="6DC84331">
      <w:pPr>
        <w:pStyle w:val="194"/>
        <w:spacing w:line="500" w:lineRule="exact"/>
        <w:rPr>
          <w:ins w:id="50" w:author="蓝沃律师事务所" w:date="2026-02-04T16:18:43Z"/>
          <w:rFonts w:hint="eastAsia" w:ascii="宋体" w:hAnsi="宋体" w:eastAsia="宋体" w:cs="宋体"/>
          <w:b w:val="0"/>
          <w:i w:val="0"/>
          <w:iCs w:val="0"/>
          <w:caps w:val="0"/>
          <w:spacing w:val="0"/>
          <w:sz w:val="21"/>
          <w:szCs w:val="21"/>
          <w:lang w:val="en-US" w:eastAsia="zh-CN"/>
        </w:rPr>
      </w:pPr>
      <w:ins w:id="51" w:author="蓝沃律师事务所" w:date="2026-02-04T16:18:43Z">
        <w:r>
          <w:rPr>
            <w:rFonts w:hint="eastAsia" w:eastAsia="宋体" w:cs="宋体"/>
            <w:b w:val="0"/>
            <w:bCs w:val="0"/>
            <w:i w:val="0"/>
            <w:iCs w:val="0"/>
            <w:caps w:val="0"/>
            <w:spacing w:val="0"/>
            <w:sz w:val="21"/>
            <w:szCs w:val="21"/>
            <w:lang w:val="en-US" w:eastAsia="zh-CN"/>
          </w:rPr>
          <w:t>2.</w:t>
        </w:r>
      </w:ins>
      <w:ins w:id="52" w:author="蓝沃律师事务所" w:date="2026-02-04T16:18:43Z">
        <w:r>
          <w:rPr>
            <w:rFonts w:hint="eastAsia" w:ascii="宋体" w:hAnsi="宋体" w:eastAsia="宋体" w:cs="宋体"/>
            <w:b w:val="0"/>
            <w:i w:val="0"/>
            <w:iCs w:val="0"/>
            <w:caps w:val="0"/>
            <w:spacing w:val="0"/>
            <w:sz w:val="21"/>
            <w:szCs w:val="21"/>
            <w:lang w:val="en-US" w:eastAsia="zh-CN"/>
          </w:rPr>
          <w:t>供应商应在项目实施各阶段采取必要技术和管理措施，确保医院数据（包括患者信息、诊疗数据等）的保密性、完整性和可用性。</w:t>
        </w:r>
      </w:ins>
    </w:p>
    <w:p w14:paraId="004F5777">
      <w:pPr>
        <w:pStyle w:val="194"/>
        <w:spacing w:line="500" w:lineRule="exact"/>
        <w:rPr>
          <w:ins w:id="53" w:author="蓝沃律师事务所" w:date="2026-02-04T16:18:43Z"/>
          <w:rFonts w:hint="eastAsia" w:ascii="宋体" w:hAnsi="宋体" w:eastAsia="宋体" w:cs="宋体"/>
          <w:b w:val="0"/>
          <w:i w:val="0"/>
          <w:iCs w:val="0"/>
          <w:caps w:val="0"/>
          <w:spacing w:val="0"/>
          <w:sz w:val="21"/>
          <w:szCs w:val="21"/>
          <w:lang w:val="en-US" w:eastAsia="zh-CN"/>
        </w:rPr>
      </w:pPr>
      <w:ins w:id="54" w:author="蓝沃律师事务所" w:date="2026-02-04T16:18:43Z">
        <w:r>
          <w:rPr>
            <w:rFonts w:hint="eastAsia" w:eastAsia="宋体" w:cs="宋体"/>
            <w:b w:val="0"/>
            <w:bCs w:val="0"/>
            <w:i w:val="0"/>
            <w:iCs w:val="0"/>
            <w:caps w:val="0"/>
            <w:spacing w:val="0"/>
            <w:sz w:val="21"/>
            <w:szCs w:val="21"/>
            <w:lang w:val="en-US" w:eastAsia="zh-CN"/>
          </w:rPr>
          <w:t>3.</w:t>
        </w:r>
      </w:ins>
      <w:ins w:id="55" w:author="蓝沃律师事务所" w:date="2026-02-04T16:18:43Z">
        <w:r>
          <w:rPr>
            <w:rFonts w:hint="eastAsia" w:ascii="宋体" w:hAnsi="宋体" w:eastAsia="宋体" w:cs="宋体"/>
            <w:b w:val="0"/>
            <w:i w:val="0"/>
            <w:iCs w:val="0"/>
            <w:caps w:val="0"/>
            <w:spacing w:val="0"/>
            <w:sz w:val="21"/>
            <w:szCs w:val="21"/>
            <w:lang w:val="en-US" w:eastAsia="zh-CN"/>
          </w:rPr>
          <w:t>未经采购方书面同意，供应商不得复制、留存、使用或向任何第三方提供项目实施过程中接触的任何数据。</w:t>
        </w:r>
      </w:ins>
    </w:p>
    <w:p w14:paraId="6D91F802">
      <w:pPr>
        <w:pStyle w:val="194"/>
        <w:spacing w:line="500" w:lineRule="exact"/>
        <w:rPr>
          <w:ins w:id="56" w:author="蓝沃律师事务所" w:date="2026-02-04T16:18:43Z"/>
          <w:rFonts w:hint="eastAsia" w:ascii="宋体" w:hAnsi="宋体" w:eastAsia="宋体" w:cs="宋体"/>
          <w:b w:val="0"/>
          <w:i w:val="0"/>
          <w:iCs w:val="0"/>
          <w:caps w:val="0"/>
          <w:spacing w:val="0"/>
          <w:sz w:val="21"/>
          <w:szCs w:val="21"/>
          <w:lang w:val="en-US" w:eastAsia="zh-CN"/>
        </w:rPr>
      </w:pPr>
      <w:ins w:id="57" w:author="蓝沃律师事务所" w:date="2026-02-04T16:18:43Z">
        <w:r>
          <w:rPr>
            <w:rFonts w:hint="eastAsia" w:eastAsia="宋体" w:cs="宋体"/>
            <w:b w:val="0"/>
            <w:bCs w:val="0"/>
            <w:i w:val="0"/>
            <w:iCs w:val="0"/>
            <w:caps w:val="0"/>
            <w:spacing w:val="0"/>
            <w:sz w:val="21"/>
            <w:szCs w:val="21"/>
            <w:lang w:val="en-US" w:eastAsia="zh-CN"/>
          </w:rPr>
          <w:t>4.</w:t>
        </w:r>
      </w:ins>
      <w:ins w:id="58" w:author="蓝沃律师事务所" w:date="2026-02-04T16:18:43Z">
        <w:r>
          <w:rPr>
            <w:rFonts w:hint="eastAsia" w:ascii="宋体" w:hAnsi="宋体" w:eastAsia="宋体" w:cs="宋体"/>
            <w:b w:val="0"/>
            <w:i w:val="0"/>
            <w:iCs w:val="0"/>
            <w:caps w:val="0"/>
            <w:spacing w:val="0"/>
            <w:sz w:val="21"/>
            <w:szCs w:val="21"/>
            <w:lang w:val="en-US" w:eastAsia="zh-CN"/>
          </w:rPr>
          <w:t>供应商应与其参与本项目的人员签订保密协议，并对其进行数据安全与合规培训。</w:t>
        </w:r>
      </w:ins>
    </w:p>
    <w:p w14:paraId="1E38C7A2">
      <w:pPr>
        <w:pStyle w:val="194"/>
        <w:spacing w:line="500" w:lineRule="exact"/>
        <w:rPr>
          <w:ins w:id="59" w:author="蓝沃律师事务所" w:date="2026-02-04T16:18:43Z"/>
          <w:rFonts w:hint="eastAsia" w:ascii="宋体" w:hAnsi="宋体" w:eastAsia="宋体" w:cs="宋体"/>
          <w:b w:val="0"/>
          <w:bCs/>
          <w:i w:val="0"/>
          <w:iCs w:val="0"/>
          <w:caps w:val="0"/>
          <w:spacing w:val="0"/>
          <w:sz w:val="21"/>
          <w:szCs w:val="21"/>
          <w:lang w:val="en-US" w:eastAsia="zh-CN"/>
        </w:rPr>
      </w:pPr>
      <w:ins w:id="60" w:author="蓝沃律师事务所" w:date="2026-02-04T16:18:43Z">
        <w:r>
          <w:rPr>
            <w:rFonts w:hint="eastAsia" w:eastAsia="宋体" w:cs="宋体"/>
            <w:b w:val="0"/>
            <w:bCs w:val="0"/>
            <w:i w:val="0"/>
            <w:iCs w:val="0"/>
            <w:caps w:val="0"/>
            <w:spacing w:val="0"/>
            <w:sz w:val="21"/>
            <w:szCs w:val="21"/>
            <w:lang w:val="en-US" w:eastAsia="zh-CN"/>
          </w:rPr>
          <w:t>5.</w:t>
        </w:r>
      </w:ins>
      <w:ins w:id="61" w:author="蓝沃律师事务所" w:date="2026-02-04T16:18:43Z">
        <w:r>
          <w:rPr>
            <w:rFonts w:hint="eastAsia" w:ascii="宋体" w:hAnsi="宋体" w:eastAsia="宋体" w:cs="宋体"/>
            <w:b w:val="0"/>
            <w:i w:val="0"/>
            <w:iCs w:val="0"/>
            <w:caps w:val="0"/>
            <w:spacing w:val="0"/>
            <w:sz w:val="21"/>
            <w:szCs w:val="21"/>
            <w:lang w:val="en-US" w:eastAsia="zh-CN"/>
          </w:rPr>
          <w:t>如发生数据泄露、篡改、丢失等安全事件，供应商应立即采取补救措施，并在1小时内书面通知采购方，依法承担全部责任。</w:t>
        </w:r>
      </w:ins>
    </w:p>
    <w:p w14:paraId="68DEF359">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宋体" w:hAnsi="宋体" w:eastAsia="宋体" w:cs="宋体"/>
          <w:sz w:val="21"/>
          <w:szCs w:val="21"/>
        </w:rPr>
      </w:pPr>
    </w:p>
    <w:p w14:paraId="454BA1C7">
      <w:pPr>
        <w:keepNext w:val="0"/>
        <w:keepLines w:val="0"/>
        <w:pageBreakBefore w:val="0"/>
        <w:kinsoku/>
        <w:wordWrap/>
        <w:overflowPunct/>
        <w:topLinePunct w:val="0"/>
        <w:autoSpaceDE/>
        <w:autoSpaceDN/>
        <w:bidi w:val="0"/>
        <w:adjustRightInd w:val="0"/>
        <w:snapToGrid w:val="0"/>
        <w:spacing w:line="500" w:lineRule="exact"/>
        <w:jc w:val="both"/>
        <w:textAlignment w:val="auto"/>
        <w:rPr>
          <w:rFonts w:hint="eastAsia" w:ascii="宋体" w:hAnsi="宋体" w:eastAsia="宋体" w:cs="宋体"/>
          <w:b/>
          <w:color w:val="000000" w:themeColor="text1"/>
          <w:sz w:val="21"/>
          <w:szCs w:val="21"/>
          <w14:textFill>
            <w14:solidFill>
              <w14:schemeClr w14:val="tx1"/>
            </w14:solidFill>
          </w14:textFill>
        </w:rPr>
      </w:pPr>
    </w:p>
    <w:p w14:paraId="773B96B2">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B</w:t>
      </w:r>
      <w:r>
        <w:rPr>
          <w:rFonts w:hint="eastAsia" w:ascii="宋体" w:hAnsi="宋体" w:eastAsia="宋体" w:cs="宋体"/>
          <w:b/>
          <w:sz w:val="21"/>
          <w:szCs w:val="21"/>
        </w:rPr>
        <w:t>、</w:t>
      </w:r>
      <w:r>
        <w:rPr>
          <w:rFonts w:hint="eastAsia" w:ascii="宋体" w:hAnsi="宋体" w:eastAsia="宋体" w:cs="宋体"/>
          <w:b/>
          <w:color w:val="000000" w:themeColor="text1"/>
          <w:sz w:val="21"/>
          <w:szCs w:val="21"/>
          <w14:textFill>
            <w14:solidFill>
              <w14:schemeClr w14:val="tx1"/>
            </w14:solidFill>
          </w14:textFill>
        </w:rPr>
        <w:t>技术要求</w:t>
      </w:r>
    </w:p>
    <w:p w14:paraId="7FA89C4A">
      <w:pPr>
        <w:pStyle w:val="194"/>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b/>
          <w:sz w:val="21"/>
          <w:szCs w:val="21"/>
        </w:rPr>
      </w:pPr>
      <w:commentRangeStart w:id="0"/>
      <w:r>
        <w:rPr>
          <w:rFonts w:hint="eastAsia" w:ascii="宋体" w:hAnsi="宋体" w:eastAsia="宋体" w:cs="宋体"/>
          <w:b/>
          <w:color w:val="000000" w:themeColor="text1"/>
          <w:sz w:val="21"/>
          <w:szCs w:val="21"/>
          <w14:textFill>
            <w14:solidFill>
              <w14:schemeClr w14:val="tx1"/>
            </w14:solidFill>
          </w14:textFill>
        </w:rPr>
        <w:t>一、</w:t>
      </w:r>
      <w:r>
        <w:rPr>
          <w:rFonts w:hint="eastAsia" w:ascii="宋体" w:hAnsi="宋体" w:eastAsia="宋体" w:cs="宋体"/>
          <w:b/>
          <w:sz w:val="21"/>
          <w:szCs w:val="21"/>
        </w:rPr>
        <w:t>项目需求内容</w:t>
      </w:r>
    </w:p>
    <w:p w14:paraId="6B72301D">
      <w:pPr>
        <w:pStyle w:val="194"/>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根据阳江市医疗保障局、阳江市卫生健康局文件要求，满足医院日间手术医保结算，对相应的信息系统进行改造需求：</w:t>
      </w:r>
    </w:p>
    <w:p w14:paraId="24769FDA">
      <w:pPr>
        <w:pStyle w:val="194"/>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（一）日间手术全流程改造；</w:t>
      </w:r>
    </w:p>
    <w:p w14:paraId="0CF32B76">
      <w:pPr>
        <w:pStyle w:val="194"/>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（二）纳入日间手术管理的病例，按住院医保待遇结算；</w:t>
      </w:r>
    </w:p>
    <w:p w14:paraId="6B58E847">
      <w:pPr>
        <w:pStyle w:val="194"/>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（三）日间手术病种纳入病种分值付费结算。</w:t>
      </w:r>
      <w:commentRangeEnd w:id="0"/>
      <w:r>
        <w:rPr>
          <w:rFonts w:hint="eastAsia" w:eastAsia="宋体" w:cs="宋体"/>
          <w:szCs w:val="21"/>
        </w:rPr>
        <w:commentReference w:id="0"/>
      </w:r>
    </w:p>
    <w:p w14:paraId="101C7BB7">
      <w:pPr>
        <w:pStyle w:val="194"/>
        <w:rPr>
          <w:ins w:id="62" w:author="蓝沃律师事务所" w:date="2026-02-04T16:16:56Z"/>
          <w:rFonts w:hint="eastAsia" w:ascii="宋体" w:hAnsi="宋体" w:eastAsia="宋体" w:cs="宋体"/>
          <w:b w:val="0"/>
          <w:bCs/>
          <w:i w:val="0"/>
          <w:iCs w:val="0"/>
          <w:caps w:val="0"/>
          <w:spacing w:val="0"/>
          <w:sz w:val="21"/>
          <w:szCs w:val="21"/>
          <w:lang w:val="en-US" w:eastAsia="zh-CN"/>
        </w:rPr>
      </w:pPr>
    </w:p>
    <w:p w14:paraId="590C08C8">
      <w:pPr>
        <w:pStyle w:val="194"/>
        <w:ind w:firstLine="0" w:firstLineChars="0"/>
        <w:rPr>
          <w:rFonts w:hint="eastAsia" w:ascii="宋体" w:hAnsi="宋体" w:eastAsia="宋体" w:cs="宋体"/>
          <w:b/>
          <w:i w:val="0"/>
          <w:iCs w:val="0"/>
          <w:caps w:val="0"/>
          <w:spacing w:val="0"/>
          <w:sz w:val="21"/>
          <w:szCs w:val="21"/>
          <w:lang w:val="en-US" w:eastAsia="zh-CN"/>
        </w:rPr>
      </w:pPr>
    </w:p>
    <w:p w14:paraId="65A060EB">
      <w:pPr>
        <w:keepNext w:val="0"/>
        <w:keepLines w:val="0"/>
        <w:pageBreakBefore w:val="0"/>
        <w:widowControl w:val="0"/>
        <w:kinsoku/>
        <w:wordWrap/>
        <w:overflowPunct/>
        <w:topLinePunct w:val="0"/>
        <w:autoSpaceDE/>
        <w:autoSpaceDN/>
        <w:bidi w:val="0"/>
        <w:adjustRightInd w:val="0"/>
        <w:snapToGrid w:val="0"/>
        <w:spacing w:line="500" w:lineRule="exact"/>
        <w:ind w:firstLine="422" w:firstLineChars="200"/>
        <w:jc w:val="center"/>
        <w:textAlignment w:val="auto"/>
        <w:rPr>
          <w:rFonts w:hint="eastAsia" w:ascii="宋体" w:hAnsi="宋体" w:eastAsia="宋体" w:cs="宋体"/>
          <w:b/>
          <w:color w:val="000000" w:themeColor="text1"/>
          <w:sz w:val="21"/>
          <w:szCs w:val="21"/>
          <w14:textFill>
            <w14:solidFill>
              <w14:schemeClr w14:val="tx1"/>
            </w14:solidFill>
          </w14:textFill>
        </w:rPr>
      </w:pPr>
    </w:p>
    <w:p w14:paraId="416D1F37">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C、遴选标准</w:t>
      </w:r>
    </w:p>
    <w:p w14:paraId="0C5BBB4C">
      <w:pPr>
        <w:keepNext w:val="0"/>
        <w:keepLines w:val="0"/>
        <w:pageBreakBefore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一、采用计分法（综合评价法）来确定各供应商的排名。其操作为：</w:t>
      </w:r>
    </w:p>
    <w:p w14:paraId="67E62081">
      <w:pPr>
        <w:keepNext w:val="0"/>
        <w:keepLines w:val="0"/>
        <w:pageBreakBefore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1、根据文件和评标原则，按下表（评价指标和权重表）所列评价指标和各评价指标的权重进行评标。</w:t>
      </w:r>
    </w:p>
    <w:p w14:paraId="4F3C1CE2">
      <w:pPr>
        <w:keepNext w:val="0"/>
        <w:keepLines w:val="0"/>
        <w:pageBreakBefore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2、经济价格得分评审办法：以满足遴选文件要求且报价最低为基准价，其价格分为满分。其他投标人的价格分统一按照下列公式计算：经济价格标得分=(评标基准价/报价)×价格指标权重×100。</w:t>
      </w:r>
    </w:p>
    <w:p w14:paraId="44486382">
      <w:pPr>
        <w:keepNext w:val="0"/>
        <w:keepLines w:val="0"/>
        <w:pageBreakBefore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3、由评委独立地根据各项指标的评价标准，结合每个供应商的实际情况，分别就报价以外的各项指标对每个供应商独立打分。</w:t>
      </w:r>
    </w:p>
    <w:p w14:paraId="51225F3B">
      <w:pPr>
        <w:keepNext w:val="0"/>
        <w:keepLines w:val="0"/>
        <w:pageBreakBefore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4、将所有评价指标所得实际评价分数相加，即为该供应商的综合得分。</w:t>
      </w:r>
    </w:p>
    <w:p w14:paraId="4B13A5ED">
      <w:pPr>
        <w:keepNext w:val="0"/>
        <w:keepLines w:val="0"/>
        <w:pageBreakBefore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5、评标委员会将推荐综合得分最高的供应商为该项目选中供应商。</w:t>
      </w:r>
    </w:p>
    <w:p w14:paraId="0332B881">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宋体" w:hAnsi="宋体" w:eastAsia="宋体" w:cs="宋体"/>
          <w:b/>
          <w:color w:val="auto"/>
          <w:sz w:val="21"/>
          <w:szCs w:val="21"/>
          <w:highlight w:val="none"/>
        </w:rPr>
      </w:pPr>
    </w:p>
    <w:p w14:paraId="6EFE918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宋体" w:hAnsi="宋体" w:eastAsia="宋体" w:cs="宋体"/>
          <w:b/>
          <w:color w:val="auto"/>
          <w:sz w:val="21"/>
          <w:szCs w:val="21"/>
          <w:highlight w:val="none"/>
        </w:rPr>
      </w:pPr>
    </w:p>
    <w:p w14:paraId="24BF1E5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宋体" w:hAnsi="宋体" w:eastAsia="宋体" w:cs="宋体"/>
          <w:b/>
          <w:color w:val="auto"/>
          <w:sz w:val="21"/>
          <w:szCs w:val="21"/>
          <w:highlight w:val="none"/>
        </w:rPr>
      </w:pPr>
    </w:p>
    <w:p w14:paraId="12A2962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val="en-US" w:eastAsia="zh-CN"/>
        </w:rPr>
        <w:t>三</w:t>
      </w:r>
      <w:r>
        <w:rPr>
          <w:rFonts w:hint="eastAsia" w:ascii="宋体" w:hAnsi="宋体" w:eastAsia="宋体" w:cs="宋体"/>
          <w:b/>
          <w:color w:val="auto"/>
          <w:sz w:val="21"/>
          <w:szCs w:val="21"/>
          <w:highlight w:val="none"/>
        </w:rPr>
        <w:t>部分</w:t>
      </w:r>
    </w:p>
    <w:p w14:paraId="1A5E6FAC">
      <w:pPr>
        <w:kinsoku/>
        <w:wordWrap/>
        <w:overflowPunct/>
        <w:topLinePunct w:val="0"/>
        <w:bidi w:val="0"/>
        <w:spacing w:line="360" w:lineRule="auto"/>
        <w:rPr>
          <w:rFonts w:hint="eastAsia" w:ascii="宋体" w:hAnsi="宋体" w:eastAsia="宋体" w:cs="宋体"/>
          <w:b/>
          <w:color w:val="auto"/>
          <w:sz w:val="21"/>
          <w:szCs w:val="21"/>
          <w:highlight w:val="none"/>
        </w:rPr>
      </w:pPr>
    </w:p>
    <w:p w14:paraId="504CE5D3">
      <w:pPr>
        <w:pStyle w:val="2"/>
        <w:numPr>
          <w:ilvl w:val="0"/>
          <w:numId w:val="0"/>
        </w:numPr>
        <w:ind w:leftChars="0"/>
        <w:jc w:val="both"/>
        <w:rPr>
          <w:rFonts w:hint="eastAsia" w:ascii="宋体" w:hAnsi="宋体" w:eastAsia="宋体" w:cs="宋体"/>
          <w:sz w:val="21"/>
          <w:szCs w:val="21"/>
        </w:rPr>
      </w:pPr>
    </w:p>
    <w:p w14:paraId="170C43D4">
      <w:pPr>
        <w:pStyle w:val="2"/>
        <w:numPr>
          <w:ilvl w:val="0"/>
          <w:numId w:val="0"/>
        </w:numPr>
        <w:kinsoku/>
        <w:wordWrap/>
        <w:overflowPunct/>
        <w:topLinePunct w:val="0"/>
        <w:bidi w:val="0"/>
        <w:spacing w:before="240" w:line="360" w:lineRule="auto"/>
        <w:ind w:leftChars="0"/>
        <w:jc w:val="center"/>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响应人须知</w:t>
      </w:r>
    </w:p>
    <w:p w14:paraId="3C69FA1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Ａ说明</w:t>
      </w:r>
    </w:p>
    <w:p w14:paraId="43FE1204">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w:t>
      </w:r>
      <w:r>
        <w:rPr>
          <w:rFonts w:hint="eastAsia" w:ascii="宋体" w:hAnsi="宋体" w:eastAsia="宋体" w:cs="宋体"/>
          <w:sz w:val="21"/>
          <w:szCs w:val="21"/>
          <w:highlight w:val="none"/>
        </w:rPr>
        <w:t>适用范围</w:t>
      </w:r>
    </w:p>
    <w:p w14:paraId="17BB05EB">
      <w:pPr>
        <w:widowControl/>
        <w:tabs>
          <w:tab w:val="left" w:pos="502"/>
          <w:tab w:val="left" w:pos="753"/>
          <w:tab w:val="left" w:pos="840"/>
        </w:tabs>
        <w:kinsoku/>
        <w:wordWrap/>
        <w:overflowPunct/>
        <w:topLinePunct w:val="0"/>
        <w:bidi w:val="0"/>
        <w:adjustRightInd w:val="0"/>
        <w:snapToGrid w:val="0"/>
        <w:spacing w:line="360" w:lineRule="auto"/>
        <w:ind w:left="749" w:leftChars="200" w:hanging="329" w:hangingChars="157"/>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仅适用于本次采购公告中所叙述的采购项目。</w:t>
      </w:r>
    </w:p>
    <w:p w14:paraId="47772032">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2</w:t>
      </w:r>
      <w:r>
        <w:rPr>
          <w:rFonts w:hint="eastAsia" w:ascii="宋体" w:hAnsi="宋体" w:eastAsia="宋体" w:cs="宋体"/>
          <w:sz w:val="21"/>
          <w:szCs w:val="21"/>
          <w:highlight w:val="none"/>
        </w:rPr>
        <w:t>定义</w:t>
      </w:r>
    </w:p>
    <w:p w14:paraId="2435346F">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lang w:val="en-US" w:eastAsia="zh-CN"/>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人”系指符合</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合格</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人资格要求，并按</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规定提交</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w:t>
      </w:r>
    </w:p>
    <w:p w14:paraId="4453198B">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lang w:val="en-US" w:eastAsia="zh-CN"/>
        </w:rPr>
        <w:t>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eastAsia="zh-CN"/>
        </w:rPr>
        <w:t>采购方</w:t>
      </w:r>
      <w:r>
        <w:rPr>
          <w:rFonts w:hint="eastAsia" w:ascii="宋体" w:hAnsi="宋体" w:eastAsia="宋体" w:cs="宋体"/>
          <w:bCs/>
          <w:color w:val="000000"/>
          <w:sz w:val="21"/>
          <w:szCs w:val="21"/>
          <w:highlight w:val="none"/>
        </w:rPr>
        <w:t>”系指阳江市中医医院，即项目采购用户方。</w:t>
      </w:r>
    </w:p>
    <w:p w14:paraId="1C69D3E3">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2.3</w:t>
      </w:r>
      <w:r>
        <w:rPr>
          <w:rFonts w:hint="eastAsia" w:ascii="宋体" w:hAnsi="宋体" w:eastAsia="宋体" w:cs="宋体"/>
          <w:bCs/>
          <w:color w:val="000000"/>
          <w:sz w:val="21"/>
          <w:szCs w:val="21"/>
          <w:highlight w:val="none"/>
          <w:lang w:val="en-US" w:eastAsia="zh-CN"/>
        </w:rPr>
        <w:tab/>
      </w:r>
      <w:r>
        <w:rPr>
          <w:rFonts w:hint="eastAsia" w:ascii="宋体" w:hAnsi="宋体" w:eastAsia="宋体" w:cs="宋体"/>
          <w:bCs/>
          <w:color w:val="000000"/>
          <w:sz w:val="21"/>
          <w:szCs w:val="21"/>
          <w:highlight w:val="none"/>
          <w:lang w:val="en-US" w:eastAsia="zh-CN"/>
        </w:rPr>
        <w:t>“货物”系指响应人根据遴选文件规定，须向采购方提供的设备、材料、备品备件、工具、使用手册、软件及有关技术资料等。</w:t>
      </w:r>
    </w:p>
    <w:p w14:paraId="3E7F94F2">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2.4</w:t>
      </w:r>
      <w:r>
        <w:rPr>
          <w:rFonts w:hint="eastAsia" w:ascii="宋体" w:hAnsi="宋体" w:eastAsia="宋体" w:cs="宋体"/>
          <w:bCs/>
          <w:color w:val="000000"/>
          <w:sz w:val="21"/>
          <w:szCs w:val="21"/>
          <w:highlight w:val="none"/>
        </w:rPr>
        <w:t>“服务”系指</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规定卖方须承担与实施本项目有关的伴随服务，包括但不限于运输、安装、调试、技术支持、培训、售后服务等义务和合同中规定卖方应承担的</w:t>
      </w:r>
      <w:r>
        <w:rPr>
          <w:rFonts w:hint="eastAsia" w:ascii="宋体" w:hAnsi="宋体" w:eastAsia="宋体" w:cs="宋体"/>
          <w:bCs/>
          <w:color w:val="000000"/>
          <w:sz w:val="21"/>
          <w:szCs w:val="21"/>
          <w:highlight w:val="none"/>
          <w:lang w:eastAsia="zh-CN"/>
        </w:rPr>
        <w:t>其他义务</w:t>
      </w:r>
      <w:r>
        <w:rPr>
          <w:rFonts w:hint="eastAsia" w:ascii="宋体" w:hAnsi="宋体" w:eastAsia="宋体" w:cs="宋体"/>
          <w:bCs/>
          <w:color w:val="000000"/>
          <w:sz w:val="21"/>
          <w:szCs w:val="21"/>
          <w:highlight w:val="none"/>
        </w:rPr>
        <w:t>。</w:t>
      </w:r>
    </w:p>
    <w:p w14:paraId="317891CF">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2.5</w:t>
      </w:r>
      <w:r>
        <w:rPr>
          <w:rFonts w:hint="eastAsia" w:ascii="宋体" w:hAnsi="宋体" w:eastAsia="宋体" w:cs="宋体"/>
          <w:bCs/>
          <w:color w:val="000000"/>
          <w:sz w:val="21"/>
          <w:szCs w:val="21"/>
          <w:highlight w:val="none"/>
        </w:rPr>
        <w:t>“日”系指日历天。</w:t>
      </w:r>
    </w:p>
    <w:p w14:paraId="4B91E514">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2.6</w:t>
      </w:r>
      <w:r>
        <w:rPr>
          <w:rFonts w:hint="eastAsia" w:ascii="宋体" w:hAnsi="宋体" w:eastAsia="宋体" w:cs="宋体"/>
          <w:bCs/>
          <w:color w:val="000000"/>
          <w:sz w:val="21"/>
          <w:szCs w:val="21"/>
          <w:highlight w:val="none"/>
        </w:rPr>
        <w:t>“工作日”系指国家规定除法定节假日以外的以日为计算单位的工作时间。</w:t>
      </w:r>
    </w:p>
    <w:p w14:paraId="3605B715">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3</w:t>
      </w:r>
      <w:r>
        <w:rPr>
          <w:rFonts w:hint="eastAsia" w:ascii="宋体" w:hAnsi="宋体" w:eastAsia="宋体" w:cs="宋体"/>
          <w:sz w:val="21"/>
          <w:szCs w:val="21"/>
          <w:highlight w:val="none"/>
        </w:rPr>
        <w:t>合格的</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人</w:t>
      </w:r>
    </w:p>
    <w:p w14:paraId="6D707F16">
      <w:pPr>
        <w:widowControl/>
        <w:tabs>
          <w:tab w:val="left" w:pos="502"/>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国内有能力提供采购项目相关服务且符合本项目合格</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人资格条件的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人为合格</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w:t>
      </w:r>
    </w:p>
    <w:p w14:paraId="521AB313">
      <w:pPr>
        <w:widowControl/>
        <w:tabs>
          <w:tab w:val="left" w:pos="502"/>
          <w:tab w:val="left" w:pos="753"/>
        </w:tabs>
        <w:kinsoku/>
        <w:wordWrap/>
        <w:overflowPunct/>
        <w:topLinePunct w:val="0"/>
        <w:bidi w:val="0"/>
        <w:adjustRightInd w:val="0"/>
        <w:snapToGrid w:val="0"/>
        <w:spacing w:line="360" w:lineRule="auto"/>
        <w:ind w:left="0" w:leftChars="0" w:firstLine="420" w:firstLineChars="200"/>
        <w:jc w:val="left"/>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人必须遵守《中华人民共和国</w:t>
      </w:r>
      <w:r>
        <w:rPr>
          <w:rFonts w:hint="eastAsia" w:ascii="宋体" w:hAnsi="宋体" w:eastAsia="宋体" w:cs="宋体"/>
          <w:bCs/>
          <w:color w:val="000000"/>
          <w:sz w:val="21"/>
          <w:szCs w:val="21"/>
          <w:highlight w:val="none"/>
          <w:lang w:val="en-US" w:eastAsia="zh-CN"/>
        </w:rPr>
        <w:t>民法典</w:t>
      </w:r>
      <w:r>
        <w:rPr>
          <w:rFonts w:hint="eastAsia" w:ascii="宋体" w:hAnsi="宋体" w:eastAsia="宋体" w:cs="宋体"/>
          <w:bCs/>
          <w:color w:val="000000"/>
          <w:sz w:val="21"/>
          <w:szCs w:val="21"/>
          <w:highlight w:val="none"/>
        </w:rPr>
        <w:t>》的有关规定和其他相关的法律、法规、规章、条例及</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中的规定。</w:t>
      </w:r>
    </w:p>
    <w:p w14:paraId="105BF64E">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4</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费用</w:t>
      </w:r>
    </w:p>
    <w:p w14:paraId="780BA95E">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4.1</w:t>
      </w:r>
      <w:r>
        <w:rPr>
          <w:rFonts w:hint="eastAsia" w:ascii="宋体" w:hAnsi="宋体" w:eastAsia="宋体" w:cs="宋体"/>
          <w:bCs/>
          <w:color w:val="000000"/>
          <w:sz w:val="21"/>
          <w:szCs w:val="21"/>
          <w:highlight w:val="none"/>
        </w:rPr>
        <w:tab/>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人应承担所有与准备和参加</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有关的费用。不论</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的结果如何，</w:t>
      </w:r>
      <w:r>
        <w:rPr>
          <w:rFonts w:hint="eastAsia" w:ascii="宋体" w:hAnsi="宋体" w:eastAsia="宋体" w:cs="宋体"/>
          <w:color w:val="000000"/>
          <w:sz w:val="21"/>
          <w:szCs w:val="21"/>
          <w:highlight w:val="none"/>
          <w:lang w:eastAsia="zh-CN"/>
        </w:rPr>
        <w:t>采购方</w:t>
      </w:r>
      <w:r>
        <w:rPr>
          <w:rFonts w:hint="eastAsia" w:ascii="宋体" w:hAnsi="宋体" w:eastAsia="宋体" w:cs="宋体"/>
          <w:color w:val="000000"/>
          <w:sz w:val="21"/>
          <w:szCs w:val="21"/>
          <w:highlight w:val="none"/>
        </w:rPr>
        <w:t>均无义务和责任承担这些费用</w:t>
      </w:r>
      <w:r>
        <w:rPr>
          <w:rFonts w:hint="eastAsia" w:ascii="宋体" w:hAnsi="宋体" w:eastAsia="宋体" w:cs="宋体"/>
          <w:bCs/>
          <w:color w:val="000000"/>
          <w:sz w:val="21"/>
          <w:szCs w:val="21"/>
          <w:highlight w:val="none"/>
        </w:rPr>
        <w:t>。</w:t>
      </w:r>
    </w:p>
    <w:p w14:paraId="3D9CDB54">
      <w:pPr>
        <w:pStyle w:val="3"/>
        <w:numPr>
          <w:ilvl w:val="0"/>
          <w:numId w:val="0"/>
        </w:numPr>
        <w:kinsoku/>
        <w:wordWrap/>
        <w:overflowPunct/>
        <w:topLinePunct w:val="0"/>
        <w:bidi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Ｂ</w:t>
      </w:r>
      <w:r>
        <w:rPr>
          <w:rFonts w:hint="eastAsia" w:ascii="宋体" w:hAnsi="宋体" w:eastAsia="宋体" w:cs="宋体"/>
          <w:color w:val="000000"/>
          <w:sz w:val="21"/>
          <w:szCs w:val="21"/>
          <w:highlight w:val="none"/>
          <w:lang w:eastAsia="zh-CN"/>
        </w:rPr>
        <w:t>遴选文件</w:t>
      </w:r>
      <w:r>
        <w:rPr>
          <w:rFonts w:hint="eastAsia" w:ascii="宋体" w:hAnsi="宋体" w:eastAsia="宋体" w:cs="宋体"/>
          <w:color w:val="000000"/>
          <w:sz w:val="21"/>
          <w:szCs w:val="21"/>
          <w:highlight w:val="none"/>
        </w:rPr>
        <w:t>说明</w:t>
      </w:r>
    </w:p>
    <w:p w14:paraId="31E9F8FF">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5</w:t>
      </w:r>
      <w:r>
        <w:rPr>
          <w:rFonts w:hint="eastAsia" w:ascii="宋体" w:hAnsi="宋体" w:eastAsia="宋体" w:cs="宋体"/>
          <w:sz w:val="21"/>
          <w:szCs w:val="21"/>
          <w:highlight w:val="none"/>
          <w:lang w:eastAsia="zh-CN"/>
        </w:rPr>
        <w:t>遴选文件</w:t>
      </w:r>
      <w:r>
        <w:rPr>
          <w:rFonts w:hint="eastAsia" w:ascii="宋体" w:hAnsi="宋体" w:eastAsia="宋体" w:cs="宋体"/>
          <w:sz w:val="21"/>
          <w:szCs w:val="21"/>
          <w:highlight w:val="none"/>
        </w:rPr>
        <w:t>的构成</w:t>
      </w:r>
    </w:p>
    <w:p w14:paraId="1F9E6282">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5.1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用以阐明所需货物及服务、</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程序、合同条款及相关附件。</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由下述部分组成：</w:t>
      </w:r>
    </w:p>
    <w:p w14:paraId="4681976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第一部分采购公告</w:t>
      </w:r>
    </w:p>
    <w:p w14:paraId="6BFAC559">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rPr>
        <w:t>第二部分</w:t>
      </w:r>
      <w:r>
        <w:rPr>
          <w:rFonts w:hint="eastAsia" w:ascii="宋体" w:hAnsi="宋体" w:eastAsia="宋体" w:cs="宋体"/>
          <w:bCs/>
          <w:color w:val="000000"/>
          <w:sz w:val="21"/>
          <w:szCs w:val="21"/>
          <w:highlight w:val="none"/>
          <w:lang w:val="en-US" w:eastAsia="zh-CN"/>
        </w:rPr>
        <w:t>采购项目内容</w:t>
      </w:r>
    </w:p>
    <w:p w14:paraId="15CFFF7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第三部分响应人须知</w:t>
      </w:r>
    </w:p>
    <w:p w14:paraId="58D9029C">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第四部分响应文件格式</w:t>
      </w:r>
    </w:p>
    <w:p w14:paraId="3B50DD14">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5.2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以中文编印。</w:t>
      </w:r>
    </w:p>
    <w:p w14:paraId="6B9EB5E3">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6</w:t>
      </w:r>
      <w:r>
        <w:rPr>
          <w:rFonts w:hint="eastAsia" w:ascii="宋体" w:hAnsi="宋体" w:eastAsia="宋体" w:cs="宋体"/>
          <w:sz w:val="21"/>
          <w:szCs w:val="21"/>
          <w:highlight w:val="none"/>
          <w:lang w:eastAsia="zh-CN"/>
        </w:rPr>
        <w:t>遴选文件</w:t>
      </w:r>
      <w:r>
        <w:rPr>
          <w:rFonts w:hint="eastAsia" w:ascii="宋体" w:hAnsi="宋体" w:eastAsia="宋体" w:cs="宋体"/>
          <w:sz w:val="21"/>
          <w:szCs w:val="21"/>
          <w:highlight w:val="none"/>
        </w:rPr>
        <w:t>的澄清、修改</w:t>
      </w:r>
    </w:p>
    <w:p w14:paraId="16C17DB3">
      <w:pPr>
        <w:widowControl/>
        <w:numPr>
          <w:ilvl w:val="-1"/>
          <w:numId w:val="0"/>
        </w:numPr>
        <w:tabs>
          <w:tab w:val="left" w:pos="735"/>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color w:val="000000"/>
          <w:sz w:val="21"/>
          <w:szCs w:val="21"/>
          <w:highlight w:val="none"/>
          <w:lang w:val="en-US" w:eastAsia="zh-CN"/>
        </w:rPr>
        <w:t>6.1</w:t>
      </w:r>
      <w:r>
        <w:rPr>
          <w:rFonts w:hint="eastAsia" w:ascii="宋体" w:hAnsi="宋体" w:eastAsia="宋体" w:cs="宋体"/>
          <w:color w:val="000000"/>
          <w:sz w:val="21"/>
          <w:szCs w:val="21"/>
          <w:highlight w:val="none"/>
          <w:lang w:eastAsia="zh-CN"/>
        </w:rPr>
        <w:t>遴选文件</w:t>
      </w:r>
      <w:r>
        <w:rPr>
          <w:rFonts w:hint="eastAsia" w:ascii="宋体" w:hAnsi="宋体" w:eastAsia="宋体" w:cs="宋体"/>
          <w:color w:val="000000"/>
          <w:sz w:val="21"/>
          <w:szCs w:val="21"/>
          <w:highlight w:val="none"/>
        </w:rPr>
        <w:t>需进行澄清或修改的，应在规定</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截止时间</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日前，以书面形式通知所有登记备案领取</w:t>
      </w:r>
      <w:r>
        <w:rPr>
          <w:rFonts w:hint="eastAsia" w:ascii="宋体" w:hAnsi="宋体" w:eastAsia="宋体" w:cs="宋体"/>
          <w:color w:val="000000"/>
          <w:sz w:val="21"/>
          <w:szCs w:val="21"/>
          <w:highlight w:val="none"/>
          <w:lang w:eastAsia="zh-CN"/>
        </w:rPr>
        <w:t>遴选文件</w:t>
      </w:r>
      <w:r>
        <w:rPr>
          <w:rFonts w:hint="eastAsia" w:ascii="宋体" w:hAnsi="宋体" w:eastAsia="宋体" w:cs="宋体"/>
          <w:color w:val="000000"/>
          <w:sz w:val="21"/>
          <w:szCs w:val="21"/>
          <w:highlight w:val="none"/>
        </w:rPr>
        <w:t>的</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人收到澄清修改文件后，应当以书面形式确认。澄清修改的内容为</w:t>
      </w:r>
      <w:r>
        <w:rPr>
          <w:rFonts w:hint="eastAsia" w:ascii="宋体" w:hAnsi="宋体" w:eastAsia="宋体" w:cs="宋体"/>
          <w:color w:val="000000"/>
          <w:sz w:val="21"/>
          <w:szCs w:val="21"/>
          <w:highlight w:val="none"/>
          <w:lang w:eastAsia="zh-CN"/>
        </w:rPr>
        <w:t>遴选文件</w:t>
      </w:r>
      <w:r>
        <w:rPr>
          <w:rFonts w:hint="eastAsia" w:ascii="宋体" w:hAnsi="宋体" w:eastAsia="宋体" w:cs="宋体"/>
          <w:color w:val="000000"/>
          <w:sz w:val="21"/>
          <w:szCs w:val="21"/>
          <w:highlight w:val="none"/>
        </w:rPr>
        <w:t>的组成部分。</w:t>
      </w:r>
    </w:p>
    <w:p w14:paraId="22815215">
      <w:pPr>
        <w:widowControl/>
        <w:numPr>
          <w:ilvl w:val="-1"/>
          <w:numId w:val="0"/>
        </w:numPr>
        <w:tabs>
          <w:tab w:val="left" w:pos="735"/>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color w:val="000000"/>
          <w:sz w:val="21"/>
          <w:szCs w:val="21"/>
          <w:highlight w:val="none"/>
          <w:lang w:val="en-US" w:eastAsia="zh-CN"/>
        </w:rPr>
        <w:t>6.2</w:t>
      </w:r>
      <w:r>
        <w:rPr>
          <w:rFonts w:hint="eastAsia" w:ascii="宋体" w:hAnsi="宋体" w:eastAsia="宋体" w:cs="宋体"/>
          <w:color w:val="000000"/>
          <w:sz w:val="21"/>
          <w:szCs w:val="21"/>
          <w:highlight w:val="none"/>
        </w:rPr>
        <w:t>澄清或修改时间距</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截止时间不足</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日的，</w:t>
      </w:r>
      <w:ins w:id="63" w:author="蓝沃律师事务所" w:date="2026-02-04T15:51:34Z">
        <w:r>
          <w:rPr>
            <w:rFonts w:hint="eastAsia" w:ascii="宋体" w:hAnsi="宋体" w:eastAsia="宋体" w:cs="宋体"/>
            <w:color w:val="000000"/>
            <w:sz w:val="21"/>
            <w:szCs w:val="21"/>
            <w:highlight w:val="none"/>
            <w:lang w:eastAsia="zh-CN"/>
          </w:rPr>
          <w:t>采购方可根据澄清修改内容对遴选文件的影响程度，决定是否顺延响应截止时间，并书面通知所有已获取遴选文件的响应人。</w:t>
        </w:r>
      </w:ins>
      <w:del w:id="64" w:author="蓝沃律师事务所" w:date="2026-02-04T15:51:34Z">
        <w:r>
          <w:rPr>
            <w:rFonts w:hint="eastAsia" w:ascii="宋体" w:hAnsi="宋体" w:eastAsia="宋体" w:cs="宋体"/>
            <w:color w:val="000000"/>
            <w:sz w:val="21"/>
            <w:szCs w:val="21"/>
            <w:highlight w:val="none"/>
            <w:lang w:eastAsia="zh-CN"/>
          </w:rPr>
          <w:delText>采购方在征得已获取遴选文件的响应人同意并书面确认后，可不改变响应截止时间。</w:delText>
        </w:r>
      </w:del>
    </w:p>
    <w:p w14:paraId="4C9A72A6">
      <w:pPr>
        <w:pStyle w:val="3"/>
        <w:numPr>
          <w:ilvl w:val="0"/>
          <w:numId w:val="0"/>
        </w:numPr>
        <w:kinsoku/>
        <w:wordWrap/>
        <w:overflowPunct/>
        <w:topLinePunct w:val="0"/>
        <w:bidi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Ｃ</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文件的编制</w:t>
      </w:r>
    </w:p>
    <w:p w14:paraId="195883D0">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7</w:t>
      </w:r>
      <w:r>
        <w:rPr>
          <w:rFonts w:hint="eastAsia" w:ascii="宋体" w:hAnsi="宋体" w:eastAsia="宋体" w:cs="宋体"/>
          <w:sz w:val="21"/>
          <w:szCs w:val="21"/>
          <w:highlight w:val="none"/>
        </w:rPr>
        <w:t>要求</w:t>
      </w:r>
    </w:p>
    <w:p w14:paraId="0D9E2F2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7.1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人应仔细阅读</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的所有内容，按</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的要求编制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文件，并保证所提供的全部资料的真实性，以使其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对</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提出的要求和条件做出实质性响应，否则，其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将作无效</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处理。</w:t>
      </w:r>
    </w:p>
    <w:p w14:paraId="39783061">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8</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语言及计量单位</w:t>
      </w:r>
    </w:p>
    <w:p w14:paraId="77857A5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8.1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人提交的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文件（包括资格证明文件）以及</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人就有关</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的所有往来函电均应使用中文。</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人可以提交</w:t>
      </w:r>
      <w:r>
        <w:rPr>
          <w:rFonts w:hint="eastAsia" w:ascii="宋体" w:hAnsi="宋体" w:eastAsia="宋体" w:cs="宋体"/>
          <w:bCs/>
          <w:color w:val="000000"/>
          <w:sz w:val="21"/>
          <w:szCs w:val="21"/>
          <w:highlight w:val="none"/>
          <w:lang w:eastAsia="zh-CN"/>
        </w:rPr>
        <w:t>用其他</w:t>
      </w:r>
      <w:r>
        <w:rPr>
          <w:rFonts w:hint="eastAsia" w:ascii="宋体" w:hAnsi="宋体" w:eastAsia="宋体" w:cs="宋体"/>
          <w:bCs/>
          <w:color w:val="000000"/>
          <w:sz w:val="21"/>
          <w:szCs w:val="21"/>
          <w:highlight w:val="none"/>
        </w:rPr>
        <w:t>语言打印的资料，但有关段落必须译成中文。</w:t>
      </w:r>
    </w:p>
    <w:p w14:paraId="2F2E2FA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8.2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除在</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的技术规格中另有规定外，计量单位应使用中华人民共和国法定计量单位（国际单位制和国家选定的其他计量单位）。</w:t>
      </w:r>
    </w:p>
    <w:p w14:paraId="5E2165FA">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9</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文件的构成</w:t>
      </w:r>
    </w:p>
    <w:p w14:paraId="298ED335">
      <w:pPr>
        <w:widowControl/>
        <w:tabs>
          <w:tab w:val="left" w:pos="753"/>
        </w:tabs>
        <w:kinsoku/>
        <w:wordWrap/>
        <w:overflowPunct/>
        <w:topLinePunct w:val="0"/>
        <w:bidi w:val="0"/>
        <w:adjustRightInd w:val="0"/>
        <w:snapToGrid w:val="0"/>
        <w:spacing w:line="360" w:lineRule="auto"/>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9.1</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文件包括：</w:t>
      </w:r>
    </w:p>
    <w:p w14:paraId="047E129F">
      <w:pPr>
        <w:widowControl/>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rPr>
        <w:t>第一章</w:t>
      </w:r>
      <w:r>
        <w:rPr>
          <w:rFonts w:hint="eastAsia" w:ascii="宋体" w:hAnsi="宋体" w:eastAsia="宋体" w:cs="宋体"/>
          <w:bCs/>
          <w:color w:val="000000"/>
          <w:sz w:val="21"/>
          <w:szCs w:val="21"/>
          <w:highlight w:val="none"/>
          <w:lang w:val="en-US" w:eastAsia="zh-CN"/>
        </w:rPr>
        <w:t>供应商资质</w:t>
      </w:r>
    </w:p>
    <w:p w14:paraId="2A26F276">
      <w:pPr>
        <w:widowControl/>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第二章商务和技术部分</w:t>
      </w:r>
    </w:p>
    <w:p w14:paraId="3B70F1C6">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（1）响应承诺函；</w:t>
      </w:r>
    </w:p>
    <w:p w14:paraId="4DB9A9EA">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（2）商务条款偏离一览表；</w:t>
      </w:r>
    </w:p>
    <w:p w14:paraId="4132BF66">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（3）技术条款偏离一览表；</w:t>
      </w:r>
    </w:p>
    <w:p w14:paraId="11C040CA">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（4）响应人企业简介及资格证明文件；</w:t>
      </w:r>
    </w:p>
    <w:p w14:paraId="59944107">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（5）项目实施方案；</w:t>
      </w:r>
    </w:p>
    <w:p w14:paraId="5C7341B4">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（6）应急预案方案；</w:t>
      </w:r>
    </w:p>
    <w:p w14:paraId="4A930584">
      <w:pPr>
        <w:widowControl/>
        <w:kinsoku/>
        <w:wordWrap/>
        <w:overflowPunct/>
        <w:topLinePunct w:val="0"/>
        <w:bidi w:val="0"/>
        <w:adjustRightInd w:val="0"/>
        <w:snapToGrid w:val="0"/>
        <w:spacing w:line="360" w:lineRule="auto"/>
        <w:ind w:left="734"/>
        <w:rPr>
          <w:rFonts w:hint="eastAsia" w:ascii="宋体" w:hAnsi="宋体" w:eastAsia="宋体" w:cs="宋体"/>
          <w:sz w:val="21"/>
          <w:szCs w:val="21"/>
          <w:lang w:val="en-US" w:eastAsia="zh-CN"/>
        </w:rPr>
      </w:pP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lang w:eastAsia="zh-CN"/>
        </w:rPr>
        <w:t>售后服务方案；</w:t>
      </w:r>
    </w:p>
    <w:p w14:paraId="72DFC396">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（8）近三年同类业绩一览表；</w:t>
      </w:r>
    </w:p>
    <w:p w14:paraId="104118C5">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（9）响应人提交的其他商务和技术资料；</w:t>
      </w:r>
    </w:p>
    <w:p w14:paraId="0E037814">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（10）项目报价表；</w:t>
      </w:r>
    </w:p>
    <w:p w14:paraId="5B4DAB3A">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10</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文件格式</w:t>
      </w:r>
    </w:p>
    <w:p w14:paraId="2C0CE935">
      <w:pPr>
        <w:widowControl/>
        <w:tabs>
          <w:tab w:val="left" w:pos="753"/>
        </w:tabs>
        <w:kinsoku/>
        <w:wordWrap/>
        <w:overflowPunct/>
        <w:topLinePunct w:val="0"/>
        <w:bidi w:val="0"/>
        <w:adjustRightInd w:val="0"/>
        <w:snapToGrid w:val="0"/>
        <w:spacing w:before="240"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10.1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人应按照</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中提供的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文件格式编制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文件（详见第</w:t>
      </w:r>
      <w:r>
        <w:rPr>
          <w:rFonts w:hint="eastAsia" w:ascii="宋体" w:hAnsi="宋体" w:eastAsia="宋体" w:cs="宋体"/>
          <w:bCs/>
          <w:color w:val="000000"/>
          <w:sz w:val="21"/>
          <w:szCs w:val="21"/>
          <w:highlight w:val="none"/>
          <w:lang w:val="en-US" w:eastAsia="zh-CN"/>
        </w:rPr>
        <w:t>四</w:t>
      </w:r>
      <w:r>
        <w:rPr>
          <w:rFonts w:hint="eastAsia" w:ascii="宋体" w:hAnsi="宋体" w:eastAsia="宋体" w:cs="宋体"/>
          <w:bCs/>
          <w:color w:val="000000"/>
          <w:sz w:val="21"/>
          <w:szCs w:val="21"/>
          <w:highlight w:val="none"/>
        </w:rPr>
        <w:t>部分）。</w:t>
      </w:r>
    </w:p>
    <w:p w14:paraId="7C3976D2">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10.2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人应完整地填写</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提供的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函、</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一览表等表格，表明所提供的货物、货物简介（含技术参数）、数量和价格；若</w:t>
      </w:r>
      <w:r>
        <w:rPr>
          <w:rFonts w:hint="eastAsia" w:ascii="宋体" w:hAnsi="宋体" w:eastAsia="宋体" w:cs="宋体"/>
          <w:bCs/>
          <w:color w:val="000000"/>
          <w:sz w:val="21"/>
          <w:szCs w:val="21"/>
          <w:highlight w:val="none"/>
          <w:lang w:val="en-US" w:eastAsia="zh-CN"/>
        </w:rPr>
        <w:t>采购</w:t>
      </w:r>
      <w:r>
        <w:rPr>
          <w:rFonts w:hint="eastAsia" w:ascii="宋体" w:hAnsi="宋体" w:eastAsia="宋体" w:cs="宋体"/>
          <w:bCs/>
          <w:color w:val="000000"/>
          <w:sz w:val="21"/>
          <w:szCs w:val="21"/>
          <w:highlight w:val="none"/>
        </w:rPr>
        <w:t>为工程类或服务类项目的，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文件中涉及货物的技术参数等可不填写。</w:t>
      </w:r>
    </w:p>
    <w:p w14:paraId="1990112E">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11</w:t>
      </w:r>
      <w:r>
        <w:rPr>
          <w:rFonts w:hint="eastAsia" w:ascii="宋体" w:hAnsi="宋体" w:eastAsia="宋体" w:cs="宋体"/>
          <w:sz w:val="21"/>
          <w:szCs w:val="21"/>
          <w:highlight w:val="none"/>
        </w:rPr>
        <w:t>资格证明文件</w:t>
      </w:r>
    </w:p>
    <w:p w14:paraId="7246E4DC">
      <w:pPr>
        <w:widowControl/>
        <w:tabs>
          <w:tab w:val="left" w:pos="753"/>
        </w:tabs>
        <w:kinsoku/>
        <w:wordWrap/>
        <w:overflowPunct/>
        <w:topLinePunct w:val="0"/>
        <w:bidi w:val="0"/>
        <w:adjustRightInd w:val="0"/>
        <w:snapToGrid w:val="0"/>
        <w:spacing w:line="360" w:lineRule="auto"/>
        <w:ind w:left="0" w:leftChars="0" w:firstLine="420" w:firstLineChars="200"/>
        <w:jc w:val="left"/>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11.1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人应按</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的要求，提交其有资格参加</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和</w:t>
      </w:r>
      <w:r>
        <w:rPr>
          <w:rFonts w:hint="eastAsia" w:ascii="宋体" w:hAnsi="宋体" w:eastAsia="宋体" w:cs="宋体"/>
          <w:bCs/>
          <w:color w:val="000000"/>
          <w:sz w:val="21"/>
          <w:szCs w:val="21"/>
          <w:highlight w:val="none"/>
          <w:lang w:eastAsia="zh-CN"/>
        </w:rPr>
        <w:t>成交供应商</w:t>
      </w:r>
      <w:r>
        <w:rPr>
          <w:rFonts w:hint="eastAsia" w:ascii="宋体" w:hAnsi="宋体" w:eastAsia="宋体" w:cs="宋体"/>
          <w:bCs/>
          <w:color w:val="000000"/>
          <w:sz w:val="21"/>
          <w:szCs w:val="21"/>
          <w:highlight w:val="none"/>
        </w:rPr>
        <w:t>后有履行合同能力的文件，并作为其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文件的组成部分，包括但不限于下列文件：</w:t>
      </w:r>
    </w:p>
    <w:p w14:paraId="1FE907A6">
      <w:pPr>
        <w:widowControl/>
        <w:numPr>
          <w:ilvl w:val="-1"/>
          <w:numId w:val="0"/>
        </w:numPr>
        <w:tabs>
          <w:tab w:val="left" w:pos="1255"/>
        </w:tabs>
        <w:kinsoku/>
        <w:wordWrap/>
        <w:overflowPunct/>
        <w:topLinePunct w:val="0"/>
        <w:bidi w:val="0"/>
        <w:adjustRightInd w:val="0"/>
        <w:snapToGrid w:val="0"/>
        <w:spacing w:line="360" w:lineRule="auto"/>
        <w:ind w:left="0" w:firstLine="420" w:firstLineChars="200"/>
        <w:jc w:val="left"/>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eastAsia="zh-CN"/>
        </w:rPr>
        <w:t>（</w:t>
      </w:r>
      <w:r>
        <w:rPr>
          <w:rFonts w:hint="eastAsia" w:ascii="宋体" w:hAnsi="宋体" w:eastAsia="宋体" w:cs="宋体"/>
          <w:bCs/>
          <w:color w:val="000000"/>
          <w:sz w:val="21"/>
          <w:szCs w:val="21"/>
          <w:highlight w:val="none"/>
          <w:lang w:val="en-US" w:eastAsia="zh-CN"/>
        </w:rPr>
        <w:t>1）</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人满足</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中列出的资格标准；</w:t>
      </w:r>
    </w:p>
    <w:p w14:paraId="4836B005">
      <w:pPr>
        <w:widowControl/>
        <w:numPr>
          <w:ilvl w:val="-1"/>
          <w:numId w:val="0"/>
        </w:numPr>
        <w:tabs>
          <w:tab w:val="left" w:pos="1255"/>
        </w:tabs>
        <w:kinsoku/>
        <w:wordWrap/>
        <w:overflowPunct/>
        <w:topLinePunct w:val="0"/>
        <w:bidi w:val="0"/>
        <w:adjustRightInd w:val="0"/>
        <w:snapToGrid w:val="0"/>
        <w:spacing w:line="360" w:lineRule="auto"/>
        <w:ind w:left="0" w:firstLine="420" w:firstLineChars="200"/>
        <w:jc w:val="left"/>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eastAsia="zh-CN"/>
        </w:rPr>
        <w:t>（</w:t>
      </w:r>
      <w:r>
        <w:rPr>
          <w:rFonts w:hint="eastAsia" w:ascii="宋体" w:hAnsi="宋体" w:eastAsia="宋体" w:cs="宋体"/>
          <w:bCs/>
          <w:color w:val="000000"/>
          <w:sz w:val="21"/>
          <w:szCs w:val="21"/>
          <w:highlight w:val="none"/>
          <w:lang w:val="en-US" w:eastAsia="zh-CN"/>
        </w:rPr>
        <w:t>2</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人已具备履行合同所需的财务、技术、生产和服务能力。</w:t>
      </w:r>
    </w:p>
    <w:p w14:paraId="596CDBAB">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11.</w:t>
      </w:r>
      <w:r>
        <w:rPr>
          <w:rFonts w:hint="eastAsia" w:ascii="宋体" w:hAnsi="宋体" w:eastAsia="宋体" w:cs="宋体"/>
          <w:bCs/>
          <w:color w:val="000000"/>
          <w:sz w:val="21"/>
          <w:szCs w:val="21"/>
          <w:highlight w:val="none"/>
          <w:lang w:val="en-US" w:eastAsia="zh-CN"/>
        </w:rPr>
        <w:t>2</w:t>
      </w:r>
      <w:r>
        <w:rPr>
          <w:rFonts w:hint="eastAsia" w:ascii="宋体" w:hAnsi="宋体" w:eastAsia="宋体" w:cs="宋体"/>
          <w:bCs/>
          <w:color w:val="000000"/>
          <w:sz w:val="21"/>
          <w:szCs w:val="21"/>
          <w:highlight w:val="none"/>
        </w:rPr>
        <w:t>资格证明文件必须真实有效，要求提供的证明材料为复印件的，必须加盖单位公章。资格条件不符合、资格证明文件不全或者资格证明文件复印件没有盖单位公章的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将作无效</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处理。</w:t>
      </w:r>
    </w:p>
    <w:p w14:paraId="69F5C454">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12</w:t>
      </w:r>
      <w:r>
        <w:rPr>
          <w:rFonts w:hint="eastAsia" w:ascii="宋体" w:hAnsi="宋体" w:eastAsia="宋体" w:cs="宋体"/>
          <w:sz w:val="21"/>
          <w:szCs w:val="21"/>
          <w:highlight w:val="none"/>
        </w:rPr>
        <w:t>货物和服务的证明文件</w:t>
      </w:r>
    </w:p>
    <w:p w14:paraId="3BF9D6DE">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12.1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人应提交其拟供的合同项下的货物和服务的合格性符合</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规定的证明文件，并作为其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文件的一部分。</w:t>
      </w:r>
    </w:p>
    <w:p w14:paraId="011835B9">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12.2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证明货物和服务与</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的要求相一致的文件，它可以是文字资料、图纸、手册和数据，包括：</w:t>
      </w:r>
    </w:p>
    <w:p w14:paraId="1960C7C1">
      <w:pPr>
        <w:numPr>
          <w:ilvl w:val="5"/>
          <w:numId w:val="0"/>
        </w:numPr>
        <w:tabs>
          <w:tab w:val="left" w:pos="735"/>
          <w:tab w:val="left" w:pos="3798"/>
        </w:tabs>
        <w:kinsoku/>
        <w:wordWrap/>
        <w:overflowPunct/>
        <w:topLinePunct w:val="0"/>
        <w:autoSpaceDE w:val="0"/>
        <w:autoSpaceDN w:val="0"/>
        <w:bidi w:val="0"/>
        <w:adjustRightInd w:val="0"/>
        <w:snapToGrid w:val="0"/>
        <w:spacing w:line="360" w:lineRule="auto"/>
        <w:ind w:left="735" w:leftChars="0" w:hanging="315" w:firstLineChars="0"/>
        <w:rPr>
          <w:rFonts w:hint="eastAsia" w:ascii="宋体" w:hAnsi="宋体" w:eastAsia="宋体" w:cs="宋体"/>
          <w:bCs/>
          <w:color w:val="000000"/>
          <w:sz w:val="21"/>
          <w:szCs w:val="21"/>
          <w:highlight w:val="none"/>
        </w:rPr>
      </w:pPr>
      <w:r>
        <w:rPr>
          <w:rFonts w:hint="eastAsia" w:ascii="宋体" w:hAnsi="宋体" w:eastAsia="宋体" w:cs="宋体"/>
          <w:bCs/>
          <w:color w:val="000000"/>
          <w:kern w:val="2"/>
          <w:sz w:val="21"/>
          <w:szCs w:val="21"/>
          <w:lang w:val="en-US" w:eastAsia="zh-CN" w:bidi="ar-SA"/>
        </w:rPr>
        <w:t>1)</w:t>
      </w:r>
      <w:r>
        <w:rPr>
          <w:rFonts w:hint="eastAsia" w:ascii="宋体" w:hAnsi="宋体" w:eastAsia="宋体" w:cs="宋体"/>
          <w:bCs/>
          <w:color w:val="000000"/>
          <w:sz w:val="21"/>
          <w:szCs w:val="21"/>
          <w:highlight w:val="none"/>
        </w:rPr>
        <w:t>货物主要技术指标和性能的详细说明。</w:t>
      </w:r>
    </w:p>
    <w:p w14:paraId="5215E301">
      <w:pPr>
        <w:numPr>
          <w:ilvl w:val="5"/>
          <w:numId w:val="0"/>
        </w:numPr>
        <w:tabs>
          <w:tab w:val="left" w:pos="735"/>
        </w:tabs>
        <w:kinsoku/>
        <w:wordWrap/>
        <w:overflowPunct/>
        <w:topLinePunct w:val="0"/>
        <w:autoSpaceDE w:val="0"/>
        <w:autoSpaceDN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kern w:val="2"/>
          <w:sz w:val="21"/>
          <w:szCs w:val="21"/>
          <w:lang w:val="en-US" w:eastAsia="zh-CN" w:bidi="ar-SA"/>
        </w:rPr>
        <w:t>2)</w:t>
      </w:r>
      <w:r>
        <w:rPr>
          <w:rFonts w:hint="eastAsia" w:ascii="宋体" w:hAnsi="宋体" w:eastAsia="宋体" w:cs="宋体"/>
          <w:bCs/>
          <w:color w:val="000000"/>
          <w:sz w:val="21"/>
          <w:szCs w:val="21"/>
          <w:highlight w:val="none"/>
        </w:rPr>
        <w:t>货物从</w:t>
      </w:r>
      <w:r>
        <w:rPr>
          <w:rFonts w:hint="eastAsia" w:ascii="宋体" w:hAnsi="宋体" w:eastAsia="宋体" w:cs="宋体"/>
          <w:bCs/>
          <w:color w:val="000000"/>
          <w:sz w:val="21"/>
          <w:szCs w:val="21"/>
          <w:highlight w:val="none"/>
          <w:lang w:eastAsia="zh-CN"/>
        </w:rPr>
        <w:t>采购方</w:t>
      </w:r>
      <w:r>
        <w:rPr>
          <w:rFonts w:hint="eastAsia" w:ascii="宋体" w:hAnsi="宋体" w:eastAsia="宋体" w:cs="宋体"/>
          <w:bCs/>
          <w:color w:val="000000"/>
          <w:sz w:val="21"/>
          <w:szCs w:val="21"/>
          <w:highlight w:val="none"/>
        </w:rPr>
        <w:t>开始使用至</w:t>
      </w:r>
      <w:r>
        <w:rPr>
          <w:rFonts w:hint="eastAsia" w:ascii="宋体" w:hAnsi="宋体" w:eastAsia="宋体" w:cs="宋体"/>
          <w:bCs/>
          <w:color w:val="000000"/>
          <w:sz w:val="21"/>
          <w:szCs w:val="21"/>
          <w:highlight w:val="none"/>
          <w:lang w:val="en-US" w:eastAsia="zh-CN"/>
        </w:rPr>
        <w:t>采购</w:t>
      </w:r>
      <w:r>
        <w:rPr>
          <w:rFonts w:hint="eastAsia" w:ascii="宋体" w:hAnsi="宋体" w:eastAsia="宋体" w:cs="宋体"/>
          <w:bCs/>
          <w:color w:val="000000"/>
          <w:sz w:val="21"/>
          <w:szCs w:val="21"/>
          <w:highlight w:val="none"/>
        </w:rPr>
        <w:t>要求中规定的周期内正常、连续地使用</w:t>
      </w:r>
      <w:r>
        <w:rPr>
          <w:rFonts w:hint="eastAsia" w:ascii="宋体" w:hAnsi="宋体" w:eastAsia="宋体" w:cs="宋体"/>
          <w:bCs/>
          <w:color w:val="000000"/>
          <w:sz w:val="21"/>
          <w:szCs w:val="21"/>
          <w:highlight w:val="none"/>
          <w:lang w:eastAsia="zh-CN"/>
        </w:rPr>
        <w:t>所必需的</w:t>
      </w:r>
      <w:r>
        <w:rPr>
          <w:rFonts w:hint="eastAsia" w:ascii="宋体" w:hAnsi="宋体" w:eastAsia="宋体" w:cs="宋体"/>
          <w:bCs/>
          <w:color w:val="000000"/>
          <w:sz w:val="21"/>
          <w:szCs w:val="21"/>
          <w:highlight w:val="none"/>
        </w:rPr>
        <w:t>备件和专用工具清单，包括备件和专用工具的货源及现行价格。</w:t>
      </w:r>
    </w:p>
    <w:p w14:paraId="49D70821">
      <w:pPr>
        <w:numPr>
          <w:ilvl w:val="5"/>
          <w:numId w:val="0"/>
        </w:numPr>
        <w:tabs>
          <w:tab w:val="left" w:pos="735"/>
        </w:tabs>
        <w:kinsoku/>
        <w:wordWrap/>
        <w:overflowPunct/>
        <w:topLinePunct w:val="0"/>
        <w:autoSpaceDE w:val="0"/>
        <w:autoSpaceDN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kern w:val="2"/>
          <w:sz w:val="21"/>
          <w:szCs w:val="21"/>
          <w:lang w:val="en-US" w:eastAsia="zh-CN" w:bidi="ar-SA"/>
        </w:rPr>
        <w:t>3)</w:t>
      </w:r>
      <w:r>
        <w:rPr>
          <w:rFonts w:hint="eastAsia" w:ascii="宋体" w:hAnsi="宋体" w:eastAsia="宋体" w:cs="宋体"/>
          <w:bCs/>
          <w:color w:val="000000"/>
          <w:sz w:val="21"/>
          <w:szCs w:val="21"/>
          <w:highlight w:val="none"/>
        </w:rPr>
        <w:t>对照</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技术规格，逐条说明所提供货物和服务已对</w:t>
      </w:r>
      <w:r>
        <w:rPr>
          <w:rFonts w:hint="eastAsia" w:ascii="宋体" w:hAnsi="宋体" w:eastAsia="宋体" w:cs="宋体"/>
          <w:bCs/>
          <w:color w:val="000000"/>
          <w:sz w:val="21"/>
          <w:szCs w:val="21"/>
          <w:highlight w:val="none"/>
          <w:lang w:eastAsia="zh-CN"/>
        </w:rPr>
        <w:t>采购方</w:t>
      </w:r>
      <w:r>
        <w:rPr>
          <w:rFonts w:hint="eastAsia" w:ascii="宋体" w:hAnsi="宋体" w:eastAsia="宋体" w:cs="宋体"/>
          <w:bCs/>
          <w:color w:val="000000"/>
          <w:sz w:val="21"/>
          <w:szCs w:val="21"/>
          <w:highlight w:val="none"/>
        </w:rPr>
        <w:t>的技术规格做出了实质性的响应，或申明与技术规格条文的偏差和例外。特别对于有具体参数要求的指标，</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人必须提供所投设备的具体参数值。</w:t>
      </w:r>
    </w:p>
    <w:p w14:paraId="6D2CCA00">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12.3</w:t>
      </w:r>
      <w:r>
        <w:rPr>
          <w:rFonts w:hint="eastAsia" w:ascii="宋体" w:hAnsi="宋体" w:eastAsia="宋体" w:cs="宋体"/>
          <w:bCs/>
          <w:color w:val="000000"/>
          <w:sz w:val="21"/>
          <w:szCs w:val="21"/>
          <w:highlight w:val="none"/>
        </w:rPr>
        <w:tab/>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人在阐述上述第12.2（3）时应注意买方在技术规格中指出的工艺、材料和设备的标准以及参照的牌号或分类号仅起说明作用，并没有任何限制性。</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人在</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中可以选用替代标准、牌号或分类号，但这些替代要实质上相当于技术规格的要求，并且得到</w:t>
      </w:r>
      <w:r>
        <w:rPr>
          <w:rFonts w:hint="eastAsia" w:ascii="宋体" w:hAnsi="宋体" w:eastAsia="宋体" w:cs="宋体"/>
          <w:color w:val="000000"/>
          <w:sz w:val="21"/>
          <w:szCs w:val="21"/>
          <w:highlight w:val="none"/>
          <w:lang w:eastAsia="zh-CN"/>
        </w:rPr>
        <w:t>评审</w:t>
      </w:r>
      <w:r>
        <w:rPr>
          <w:rFonts w:hint="eastAsia" w:ascii="宋体" w:hAnsi="宋体" w:eastAsia="宋体" w:cs="宋体"/>
          <w:color w:val="000000"/>
          <w:sz w:val="21"/>
          <w:szCs w:val="21"/>
          <w:highlight w:val="none"/>
        </w:rPr>
        <w:t>委员会的认可。</w:t>
      </w:r>
    </w:p>
    <w:p w14:paraId="3AFB2BB7">
      <w:pPr>
        <w:tabs>
          <w:tab w:val="left" w:pos="753"/>
        </w:tabs>
        <w:kinsoku/>
        <w:wordWrap/>
        <w:overflowPunct/>
        <w:topLinePunct w:val="0"/>
        <w:autoSpaceDE w:val="0"/>
        <w:autoSpaceDN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sz w:val="21"/>
          <w:szCs w:val="21"/>
          <w:highlight w:val="none"/>
          <w:lang w:eastAsia="zh-CN"/>
        </w:rPr>
        <w:t>评审</w:t>
      </w:r>
      <w:r>
        <w:rPr>
          <w:rFonts w:hint="eastAsia" w:ascii="宋体" w:hAnsi="宋体" w:eastAsia="宋体" w:cs="宋体"/>
          <w:color w:val="000000"/>
          <w:sz w:val="21"/>
          <w:szCs w:val="21"/>
          <w:highlight w:val="none"/>
        </w:rPr>
        <w:t>委员会对</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人所提供的证明货物和服务的合格性的文件进行审查，审查不合格的</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将作为无效</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处理。</w:t>
      </w:r>
    </w:p>
    <w:p w14:paraId="26F55865">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13</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有效期</w:t>
      </w:r>
    </w:p>
    <w:p w14:paraId="782C8E10">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lang w:eastAsia="zh-CN"/>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3</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从</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之日起，本项目的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lang w:val="en-US" w:eastAsia="zh-CN"/>
        </w:rPr>
        <w:t>价格</w:t>
      </w:r>
      <w:r>
        <w:rPr>
          <w:rFonts w:hint="eastAsia" w:ascii="宋体" w:hAnsi="宋体" w:eastAsia="宋体" w:cs="宋体"/>
          <w:bCs/>
          <w:color w:val="000000"/>
          <w:sz w:val="21"/>
          <w:szCs w:val="21"/>
          <w:highlight w:val="none"/>
        </w:rPr>
        <w:t>有效期为90天。</w:t>
      </w:r>
    </w:p>
    <w:p w14:paraId="28A9F9BF">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14</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文件的签署及规定</w:t>
      </w:r>
    </w:p>
    <w:p w14:paraId="39C3AE30">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4</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人应按所投项目准备1份正本和4份副本，在每一份</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文件上要明确标明“正本”或“副本”。如正本的内容和副本不符，以正本为准。</w:t>
      </w:r>
    </w:p>
    <w:p w14:paraId="0EE9540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4</w:t>
      </w: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文件正本须打印或复印或用不褪色书写工具书写，并由</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人的法定代表人或经法定代表人正式授权的代表签字，并加盖公章。</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人须将以书面形式出具的“法定代表人授权委托书”附在</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文件中。</w:t>
      </w:r>
    </w:p>
    <w:p w14:paraId="54FB279A">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4</w:t>
      </w:r>
      <w:r>
        <w:rPr>
          <w:rFonts w:hint="eastAsia" w:ascii="宋体" w:hAnsi="宋体" w:eastAsia="宋体" w:cs="宋体"/>
          <w:bCs/>
          <w:color w:val="000000"/>
          <w:sz w:val="21"/>
          <w:szCs w:val="21"/>
          <w:highlight w:val="none"/>
        </w:rPr>
        <w:t>.3</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除</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人对差错处做必要修改外，</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文件中不允许有行间插字、涂改或增删，如有修改错漏处，必须由</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文件的法定代表人或经法定代表人正式授权的代表签字，以示确认。</w:t>
      </w:r>
    </w:p>
    <w:p w14:paraId="0E9A9D50">
      <w:pPr>
        <w:pStyle w:val="3"/>
        <w:numPr>
          <w:ilvl w:val="0"/>
          <w:numId w:val="0"/>
        </w:numPr>
        <w:kinsoku/>
        <w:wordWrap/>
        <w:overflowPunct/>
        <w:topLinePunct w:val="0"/>
        <w:bidi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Ｄ</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文件的递交</w:t>
      </w:r>
    </w:p>
    <w:p w14:paraId="33B1FF3C">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15</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文件的密封和标记</w:t>
      </w:r>
    </w:p>
    <w:p w14:paraId="504FCFEE">
      <w:pPr>
        <w:widowControl/>
        <w:tabs>
          <w:tab w:val="left" w:pos="251"/>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5</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人应在每一份</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文件上明确标明“正本”或“副本”。</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人应将1份正本密封在一个不透明的外层封装中，将</w:t>
      </w:r>
      <w:r>
        <w:rPr>
          <w:rFonts w:hint="eastAsia" w:ascii="宋体" w:hAnsi="宋体" w:eastAsia="宋体" w:cs="宋体"/>
          <w:b/>
          <w:bCs/>
          <w:color w:val="000000"/>
          <w:sz w:val="21"/>
          <w:szCs w:val="21"/>
          <w:highlight w:val="none"/>
        </w:rPr>
        <w:t>4</w:t>
      </w:r>
      <w:r>
        <w:rPr>
          <w:rFonts w:hint="eastAsia" w:ascii="宋体" w:hAnsi="宋体" w:eastAsia="宋体" w:cs="宋体"/>
          <w:bCs/>
          <w:color w:val="000000"/>
          <w:sz w:val="21"/>
          <w:szCs w:val="21"/>
          <w:highlight w:val="none"/>
        </w:rPr>
        <w:t>份副本密封在另一个不透明的外层封装中。</w:t>
      </w:r>
    </w:p>
    <w:p w14:paraId="6632024E">
      <w:pPr>
        <w:widowControl/>
        <w:tabs>
          <w:tab w:val="left" w:pos="1260"/>
        </w:tabs>
        <w:kinsoku/>
        <w:wordWrap/>
        <w:overflowPunct/>
        <w:topLinePunct w:val="0"/>
        <w:bidi w:val="0"/>
        <w:adjustRightInd w:val="0"/>
        <w:snapToGrid w:val="0"/>
        <w:spacing w:line="360" w:lineRule="auto"/>
        <w:ind w:left="705" w:leftChars="195" w:hanging="296" w:hangingChars="141"/>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5</w:t>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val="en-US" w:eastAsia="zh-CN"/>
        </w:rPr>
        <w:t xml:space="preserve">2  </w:t>
      </w:r>
      <w:r>
        <w:rPr>
          <w:rFonts w:hint="eastAsia" w:ascii="宋体" w:hAnsi="宋体" w:eastAsia="宋体" w:cs="宋体"/>
          <w:bCs/>
          <w:color w:val="000000"/>
          <w:sz w:val="21"/>
          <w:szCs w:val="21"/>
          <w:highlight w:val="none"/>
        </w:rPr>
        <w:t>每一密封信封上均应注明“于</w:t>
      </w:r>
      <w:r>
        <w:rPr>
          <w:rFonts w:hint="eastAsia" w:ascii="宋体" w:hAnsi="宋体" w:eastAsia="宋体" w:cs="宋体"/>
          <w:bCs/>
          <w:color w:val="000000"/>
          <w:sz w:val="21"/>
          <w:szCs w:val="21"/>
          <w:highlight w:val="none"/>
          <w:u w:val="single"/>
        </w:rPr>
        <w:t>（</w:t>
      </w:r>
      <w:r>
        <w:rPr>
          <w:rFonts w:hint="eastAsia" w:ascii="宋体" w:hAnsi="宋体" w:eastAsia="宋体" w:cs="宋体"/>
          <w:bCs/>
          <w:color w:val="000000"/>
          <w:sz w:val="21"/>
          <w:szCs w:val="21"/>
          <w:highlight w:val="none"/>
          <w:u w:val="single"/>
          <w:lang w:eastAsia="zh-CN"/>
        </w:rPr>
        <w:t>响应</w:t>
      </w:r>
      <w:r>
        <w:rPr>
          <w:rFonts w:hint="eastAsia" w:ascii="宋体" w:hAnsi="宋体" w:eastAsia="宋体" w:cs="宋体"/>
          <w:bCs/>
          <w:color w:val="000000"/>
          <w:sz w:val="21"/>
          <w:szCs w:val="21"/>
          <w:highlight w:val="none"/>
          <w:u w:val="single"/>
        </w:rPr>
        <w:t>截止时间）</w:t>
      </w:r>
      <w:r>
        <w:rPr>
          <w:rFonts w:hint="eastAsia" w:ascii="宋体" w:hAnsi="宋体" w:eastAsia="宋体" w:cs="宋体"/>
          <w:bCs/>
          <w:color w:val="000000"/>
          <w:sz w:val="21"/>
          <w:szCs w:val="21"/>
          <w:highlight w:val="none"/>
        </w:rPr>
        <w:t>之前不准启封”的字样，并加盖骑缝章。</w:t>
      </w:r>
    </w:p>
    <w:p w14:paraId="1A287075">
      <w:pPr>
        <w:widowControl/>
        <w:tabs>
          <w:tab w:val="left" w:pos="251"/>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5</w:t>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val="en-US" w:eastAsia="zh-CN"/>
        </w:rPr>
        <w:t>3</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如果</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人未按上述规定对</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文件进行密封和加写标记，</w:t>
      </w:r>
      <w:r>
        <w:rPr>
          <w:rFonts w:hint="eastAsia" w:ascii="宋体" w:hAnsi="宋体" w:eastAsia="宋体" w:cs="宋体"/>
          <w:color w:val="000000"/>
          <w:sz w:val="21"/>
          <w:szCs w:val="21"/>
          <w:highlight w:val="none"/>
        </w:rPr>
        <w:t>则有权予以拒收，并退回给</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w:t>
      </w:r>
    </w:p>
    <w:p w14:paraId="51191584">
      <w:pPr>
        <w:widowControl/>
        <w:tabs>
          <w:tab w:val="left" w:pos="251"/>
          <w:tab w:val="left" w:pos="753"/>
        </w:tabs>
        <w:kinsoku/>
        <w:wordWrap/>
        <w:overflowPunct/>
        <w:topLinePunct w:val="0"/>
        <w:bidi w:val="0"/>
        <w:adjustRightInd w:val="0"/>
        <w:snapToGrid w:val="0"/>
        <w:spacing w:line="360" w:lineRule="auto"/>
        <w:ind w:left="734" w:leftChars="195" w:hanging="325" w:hangingChars="155"/>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5</w:t>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val="en-US" w:eastAsia="zh-CN"/>
        </w:rPr>
        <w:t xml:space="preserve">4  </w:t>
      </w:r>
      <w:r>
        <w:rPr>
          <w:rFonts w:hint="eastAsia" w:ascii="宋体" w:hAnsi="宋体" w:eastAsia="宋体" w:cs="宋体"/>
          <w:color w:val="000000"/>
          <w:sz w:val="21"/>
          <w:szCs w:val="21"/>
          <w:highlight w:val="none"/>
        </w:rPr>
        <w:t>电报、电话、传真</w:t>
      </w:r>
      <w:r>
        <w:rPr>
          <w:rFonts w:hint="eastAsia" w:ascii="宋体" w:hAnsi="宋体" w:eastAsia="宋体" w:cs="宋体"/>
          <w:bCs/>
          <w:color w:val="000000"/>
          <w:sz w:val="21"/>
          <w:szCs w:val="21"/>
          <w:highlight w:val="none"/>
        </w:rPr>
        <w:t>等非纸质形式</w:t>
      </w:r>
      <w:r>
        <w:rPr>
          <w:rFonts w:hint="eastAsia" w:ascii="宋体" w:hAnsi="宋体" w:eastAsia="宋体" w:cs="宋体"/>
          <w:color w:val="000000"/>
          <w:sz w:val="21"/>
          <w:szCs w:val="21"/>
          <w:highlight w:val="none"/>
        </w:rPr>
        <w:t>的</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概不接受</w:t>
      </w:r>
      <w:r>
        <w:rPr>
          <w:rFonts w:hint="eastAsia" w:ascii="宋体" w:hAnsi="宋体" w:eastAsia="宋体" w:cs="宋体"/>
          <w:bCs/>
          <w:color w:val="000000"/>
          <w:sz w:val="21"/>
          <w:szCs w:val="21"/>
          <w:highlight w:val="none"/>
        </w:rPr>
        <w:t>。</w:t>
      </w:r>
    </w:p>
    <w:p w14:paraId="4238FDA9">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16</w:t>
      </w:r>
      <w:r>
        <w:rPr>
          <w:rFonts w:hint="eastAsia" w:ascii="宋体" w:hAnsi="宋体" w:eastAsia="宋体" w:cs="宋体"/>
          <w:sz w:val="21"/>
          <w:szCs w:val="21"/>
          <w:highlight w:val="none"/>
        </w:rPr>
        <w:t>递交</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文件的时间、地点及截止时间</w:t>
      </w:r>
    </w:p>
    <w:p w14:paraId="21095664">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6</w:t>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val="en-US" w:eastAsia="zh-CN"/>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文件需由专人送交。</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人须将密封和标记后的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文件，按照</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中注明的</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地址于</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截止时间之前送交。</w:t>
      </w:r>
    </w:p>
    <w:p w14:paraId="1997FBDB">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17</w:t>
      </w:r>
      <w:r>
        <w:rPr>
          <w:rFonts w:hint="eastAsia" w:ascii="宋体" w:hAnsi="宋体" w:eastAsia="宋体" w:cs="宋体"/>
          <w:sz w:val="21"/>
          <w:szCs w:val="21"/>
          <w:highlight w:val="none"/>
        </w:rPr>
        <w:t>迟交的</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w:t>
      </w:r>
    </w:p>
    <w:p w14:paraId="628530F8">
      <w:pPr>
        <w:widowControl/>
        <w:tabs>
          <w:tab w:val="left" w:pos="753"/>
        </w:tabs>
        <w:kinsoku/>
        <w:wordWrap/>
        <w:overflowPunct/>
        <w:topLinePunct w:val="0"/>
        <w:bidi w:val="0"/>
        <w:adjustRightInd w:val="0"/>
        <w:snapToGrid w:val="0"/>
        <w:spacing w:line="360" w:lineRule="auto"/>
        <w:ind w:left="734" w:leftChars="195" w:hanging="325" w:hangingChars="155"/>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lang w:val="en-US" w:eastAsia="zh-CN"/>
        </w:rPr>
        <w:t>7</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将拒绝在</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截止时间后递交的任何</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w:t>
      </w:r>
    </w:p>
    <w:p w14:paraId="1E155BF4">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18</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文件的修改和撤回</w:t>
      </w:r>
    </w:p>
    <w:p w14:paraId="555582FA">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18.</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人在</w:t>
      </w:r>
      <w:r>
        <w:rPr>
          <w:rFonts w:hint="eastAsia" w:ascii="宋体" w:hAnsi="宋体" w:eastAsia="宋体" w:cs="宋体"/>
          <w:bCs/>
          <w:color w:val="000000"/>
          <w:sz w:val="21"/>
          <w:szCs w:val="21"/>
          <w:highlight w:val="none"/>
          <w:lang w:val="en-US" w:eastAsia="zh-CN"/>
        </w:rPr>
        <w:t>响应</w:t>
      </w:r>
      <w:r>
        <w:rPr>
          <w:rFonts w:hint="eastAsia" w:ascii="宋体" w:hAnsi="宋体" w:eastAsia="宋体" w:cs="宋体"/>
          <w:bCs/>
          <w:color w:val="000000"/>
          <w:sz w:val="21"/>
          <w:szCs w:val="21"/>
          <w:highlight w:val="none"/>
        </w:rPr>
        <w:t>截止时间前，可以修改或撤回其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文件。但必须在规定的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截止时间之前以书面通知到，该通知须有</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人法定代表人或其授权代表签字。</w:t>
      </w:r>
    </w:p>
    <w:p w14:paraId="5EB8A0F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18.</w:t>
      </w: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人对</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文件修改的书面材料或撤销的通知应注明“修改</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文件”或“撤销</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”字样。</w:t>
      </w:r>
    </w:p>
    <w:p w14:paraId="7F8A5A64">
      <w:pPr>
        <w:widowControl/>
        <w:tabs>
          <w:tab w:val="left" w:pos="753"/>
        </w:tabs>
        <w:kinsoku/>
        <w:wordWrap/>
        <w:overflowPunct/>
        <w:topLinePunct w:val="0"/>
        <w:bidi w:val="0"/>
        <w:adjustRightInd w:val="0"/>
        <w:snapToGrid w:val="0"/>
        <w:spacing w:line="360" w:lineRule="auto"/>
        <w:ind w:left="734" w:leftChars="195" w:hanging="325" w:hangingChars="155"/>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18.</w:t>
      </w:r>
      <w:r>
        <w:rPr>
          <w:rFonts w:hint="eastAsia" w:ascii="宋体" w:hAnsi="宋体" w:eastAsia="宋体" w:cs="宋体"/>
          <w:bCs/>
          <w:color w:val="000000"/>
          <w:sz w:val="21"/>
          <w:szCs w:val="21"/>
          <w:highlight w:val="none"/>
        </w:rPr>
        <w:t>3</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在</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截止时间之后，</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人不得对其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文件做任何修改。</w:t>
      </w:r>
    </w:p>
    <w:p w14:paraId="42A94EA5">
      <w:pPr>
        <w:pStyle w:val="3"/>
        <w:numPr>
          <w:ilvl w:val="0"/>
          <w:numId w:val="0"/>
        </w:numPr>
        <w:kinsoku/>
        <w:wordWrap/>
        <w:overflowPunct/>
        <w:topLinePunct w:val="0"/>
        <w:bidi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Ｅ</w:t>
      </w:r>
      <w:r>
        <w:rPr>
          <w:rFonts w:hint="eastAsia" w:ascii="宋体" w:hAnsi="宋体" w:eastAsia="宋体" w:cs="宋体"/>
          <w:color w:val="000000"/>
          <w:sz w:val="21"/>
          <w:szCs w:val="21"/>
          <w:highlight w:val="none"/>
          <w:lang w:eastAsia="zh-CN"/>
        </w:rPr>
        <w:t>评审</w:t>
      </w:r>
    </w:p>
    <w:p w14:paraId="316CA118">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19</w:t>
      </w:r>
      <w:r>
        <w:rPr>
          <w:rFonts w:hint="eastAsia" w:ascii="宋体" w:hAnsi="宋体" w:eastAsia="宋体" w:cs="宋体"/>
          <w:sz w:val="21"/>
          <w:szCs w:val="21"/>
          <w:highlight w:val="none"/>
          <w:lang w:eastAsia="zh-CN"/>
        </w:rPr>
        <w:t>评审</w:t>
      </w:r>
    </w:p>
    <w:p w14:paraId="15A216DD">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19</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val="en-US" w:eastAsia="zh-CN"/>
        </w:rPr>
        <w:t>评选</w:t>
      </w:r>
      <w:r>
        <w:rPr>
          <w:rFonts w:hint="eastAsia" w:ascii="宋体" w:hAnsi="宋体" w:eastAsia="宋体" w:cs="宋体"/>
          <w:bCs/>
          <w:color w:val="000000"/>
          <w:sz w:val="21"/>
          <w:szCs w:val="21"/>
          <w:highlight w:val="none"/>
          <w:lang w:eastAsia="zh-CN"/>
        </w:rPr>
        <w:t>会由</w:t>
      </w:r>
      <w:r>
        <w:rPr>
          <w:rFonts w:hint="eastAsia" w:ascii="宋体" w:hAnsi="宋体" w:eastAsia="宋体" w:cs="宋体"/>
          <w:bCs/>
          <w:color w:val="000000"/>
          <w:sz w:val="21"/>
          <w:szCs w:val="21"/>
          <w:highlight w:val="none"/>
          <w:lang w:val="en-US" w:eastAsia="zh-CN"/>
        </w:rPr>
        <w:t>采购</w:t>
      </w:r>
      <w:r>
        <w:rPr>
          <w:rFonts w:hint="eastAsia" w:ascii="宋体" w:hAnsi="宋体" w:eastAsia="宋体" w:cs="宋体"/>
          <w:bCs/>
          <w:color w:val="000000"/>
          <w:sz w:val="21"/>
          <w:szCs w:val="21"/>
          <w:highlight w:val="none"/>
          <w:lang w:eastAsia="zh-CN"/>
        </w:rPr>
        <w:t>方主持，响应人代表</w:t>
      </w:r>
      <w:r>
        <w:rPr>
          <w:rFonts w:hint="eastAsia" w:ascii="宋体" w:hAnsi="宋体" w:eastAsia="宋体" w:cs="宋体"/>
          <w:bCs/>
          <w:color w:val="000000"/>
          <w:sz w:val="21"/>
          <w:szCs w:val="21"/>
          <w:highlight w:val="none"/>
          <w:lang w:val="en-US" w:eastAsia="zh-CN"/>
        </w:rPr>
        <w:t>无</w:t>
      </w:r>
      <w:r>
        <w:rPr>
          <w:rFonts w:hint="eastAsia" w:ascii="宋体" w:hAnsi="宋体" w:eastAsia="宋体" w:cs="宋体"/>
          <w:bCs/>
          <w:color w:val="000000"/>
          <w:sz w:val="21"/>
          <w:szCs w:val="21"/>
          <w:highlight w:val="none"/>
          <w:lang w:eastAsia="zh-CN"/>
        </w:rPr>
        <w:t>需参加评审会，</w:t>
      </w:r>
      <w:r>
        <w:rPr>
          <w:rFonts w:hint="eastAsia" w:ascii="宋体" w:hAnsi="宋体" w:eastAsia="宋体" w:cs="宋体"/>
          <w:bCs/>
          <w:color w:val="000000"/>
          <w:sz w:val="21"/>
          <w:szCs w:val="21"/>
          <w:highlight w:val="none"/>
          <w:lang w:val="en-US" w:eastAsia="zh-CN"/>
        </w:rPr>
        <w:t>评审结果采购方会在采购方官网（</w:t>
      </w:r>
      <w:r>
        <w:rPr>
          <w:rFonts w:hint="eastAsia" w:ascii="宋体" w:hAnsi="宋体" w:eastAsia="宋体" w:cs="宋体"/>
          <w:bCs/>
          <w:color w:val="000000"/>
          <w:sz w:val="21"/>
          <w:szCs w:val="21"/>
          <w:highlight w:val="none"/>
          <w:lang w:eastAsia="zh-CN"/>
        </w:rPr>
        <w:fldChar w:fldCharType="begin"/>
      </w:r>
      <w:r>
        <w:rPr>
          <w:rFonts w:hint="eastAsia" w:ascii="宋体" w:hAnsi="宋体" w:eastAsia="宋体" w:cs="宋体"/>
          <w:bCs/>
          <w:color w:val="000000"/>
          <w:sz w:val="21"/>
          <w:szCs w:val="21"/>
          <w:highlight w:val="none"/>
          <w:lang w:eastAsia="zh-CN"/>
        </w:rPr>
        <w:instrText xml:space="preserve"> HYPERLINK "http://www.yjtcm.com/" </w:instrText>
      </w:r>
      <w:r>
        <w:rPr>
          <w:rFonts w:hint="eastAsia" w:ascii="宋体" w:hAnsi="宋体" w:eastAsia="宋体" w:cs="宋体"/>
          <w:bCs/>
          <w:color w:val="000000"/>
          <w:sz w:val="21"/>
          <w:szCs w:val="21"/>
          <w:highlight w:val="none"/>
          <w:lang w:eastAsia="zh-CN"/>
        </w:rPr>
        <w:fldChar w:fldCharType="separate"/>
      </w:r>
      <w:r>
        <w:rPr>
          <w:rFonts w:hint="eastAsia" w:ascii="宋体" w:hAnsi="宋体" w:eastAsia="宋体" w:cs="宋体"/>
          <w:bCs/>
          <w:color w:val="000000"/>
          <w:sz w:val="21"/>
          <w:szCs w:val="21"/>
          <w:highlight w:val="none"/>
          <w:lang w:eastAsia="zh-CN"/>
        </w:rPr>
        <w:t>http://www.yjtcm.com/</w:t>
      </w:r>
      <w:r>
        <w:rPr>
          <w:rFonts w:hint="eastAsia" w:ascii="宋体" w:hAnsi="宋体" w:eastAsia="宋体" w:cs="宋体"/>
          <w:bCs/>
          <w:color w:val="000000"/>
          <w:sz w:val="21"/>
          <w:szCs w:val="21"/>
          <w:highlight w:val="none"/>
          <w:lang w:eastAsia="zh-CN"/>
        </w:rPr>
        <w:fldChar w:fldCharType="end"/>
      </w:r>
      <w:r>
        <w:rPr>
          <w:rFonts w:hint="eastAsia" w:ascii="宋体" w:hAnsi="宋体" w:eastAsia="宋体" w:cs="宋体"/>
          <w:bCs/>
          <w:color w:val="000000"/>
          <w:sz w:val="21"/>
          <w:szCs w:val="21"/>
          <w:highlight w:val="none"/>
          <w:lang w:val="en-US" w:eastAsia="zh-CN"/>
        </w:rPr>
        <w:t>）公示</w:t>
      </w:r>
      <w:r>
        <w:rPr>
          <w:rFonts w:hint="eastAsia" w:ascii="宋体" w:hAnsi="宋体" w:eastAsia="宋体" w:cs="宋体"/>
          <w:bCs/>
          <w:color w:val="000000"/>
          <w:sz w:val="21"/>
          <w:szCs w:val="21"/>
          <w:highlight w:val="none"/>
          <w:lang w:eastAsia="zh-CN"/>
        </w:rPr>
        <w:t>。</w:t>
      </w:r>
    </w:p>
    <w:p w14:paraId="1B5F3E15">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19</w:t>
      </w: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时，由</w:t>
      </w:r>
      <w:r>
        <w:rPr>
          <w:rFonts w:hint="eastAsia" w:ascii="宋体" w:hAnsi="宋体" w:eastAsia="宋体" w:cs="宋体"/>
          <w:bCs/>
          <w:color w:val="000000"/>
          <w:sz w:val="21"/>
          <w:szCs w:val="21"/>
          <w:highlight w:val="none"/>
          <w:lang w:eastAsia="zh-CN"/>
        </w:rPr>
        <w:t>采购方监</w:t>
      </w:r>
      <w:r>
        <w:rPr>
          <w:rFonts w:hint="eastAsia" w:ascii="宋体" w:hAnsi="宋体" w:eastAsia="宋体" w:cs="宋体"/>
          <w:bCs/>
          <w:color w:val="000000"/>
          <w:sz w:val="21"/>
          <w:szCs w:val="21"/>
          <w:highlight w:val="none"/>
        </w:rPr>
        <w:t>督员检查</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文件的密封情况，并宣布检查结果。</w:t>
      </w:r>
    </w:p>
    <w:p w14:paraId="352DB1C8">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lang w:eastAsia="zh-CN"/>
        </w:rPr>
      </w:pPr>
      <w:r>
        <w:rPr>
          <w:rFonts w:hint="eastAsia" w:ascii="宋体" w:hAnsi="宋体" w:eastAsia="宋体" w:cs="宋体"/>
          <w:bCs/>
          <w:color w:val="000000"/>
          <w:sz w:val="21"/>
          <w:szCs w:val="21"/>
          <w:highlight w:val="none"/>
          <w:lang w:val="en-US" w:eastAsia="zh-CN"/>
        </w:rPr>
        <w:t>19</w:t>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val="en-US" w:eastAsia="zh-CN"/>
        </w:rPr>
        <w:t>3</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由依法组建的</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委员会负责，其成员由</w:t>
      </w:r>
      <w:r>
        <w:rPr>
          <w:rFonts w:hint="eastAsia" w:ascii="宋体" w:hAnsi="宋体" w:eastAsia="宋体" w:cs="宋体"/>
          <w:bCs/>
          <w:color w:val="000000"/>
          <w:sz w:val="21"/>
          <w:szCs w:val="21"/>
          <w:highlight w:val="none"/>
          <w:lang w:eastAsia="zh-CN"/>
        </w:rPr>
        <w:t>采购方负责部门</w:t>
      </w:r>
      <w:r>
        <w:rPr>
          <w:rFonts w:hint="eastAsia" w:ascii="宋体" w:hAnsi="宋体" w:eastAsia="宋体" w:cs="宋体"/>
          <w:bCs/>
          <w:color w:val="000000"/>
          <w:sz w:val="21"/>
          <w:szCs w:val="21"/>
          <w:highlight w:val="none"/>
        </w:rPr>
        <w:t>代表及有关技术、经济等方面的专家共五人组成</w:t>
      </w:r>
      <w:r>
        <w:rPr>
          <w:rFonts w:hint="eastAsia" w:ascii="宋体" w:hAnsi="宋体" w:eastAsia="宋体" w:cs="宋体"/>
          <w:bCs/>
          <w:color w:val="000000"/>
          <w:sz w:val="21"/>
          <w:szCs w:val="21"/>
          <w:highlight w:val="none"/>
          <w:lang w:eastAsia="zh-CN"/>
        </w:rPr>
        <w:t>。</w:t>
      </w:r>
    </w:p>
    <w:p w14:paraId="12AB89CC">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19</w:t>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val="en-US" w:eastAsia="zh-CN"/>
        </w:rPr>
        <w:t>4</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专家由</w:t>
      </w:r>
      <w:r>
        <w:rPr>
          <w:rFonts w:hint="eastAsia" w:ascii="宋体" w:hAnsi="宋体" w:eastAsia="宋体" w:cs="宋体"/>
          <w:bCs/>
          <w:color w:val="000000"/>
          <w:sz w:val="21"/>
          <w:szCs w:val="21"/>
          <w:highlight w:val="none"/>
          <w:lang w:eastAsia="zh-CN"/>
        </w:rPr>
        <w:t>采购方</w:t>
      </w:r>
      <w:r>
        <w:rPr>
          <w:rFonts w:hint="eastAsia" w:ascii="宋体" w:hAnsi="宋体" w:eastAsia="宋体" w:cs="宋体"/>
          <w:bCs/>
          <w:color w:val="000000"/>
          <w:sz w:val="21"/>
          <w:szCs w:val="21"/>
          <w:highlight w:val="none"/>
        </w:rPr>
        <w:t>按照程序依据本次采购活动的特点和需要在</w:t>
      </w:r>
      <w:r>
        <w:rPr>
          <w:rFonts w:hint="eastAsia" w:ascii="宋体" w:hAnsi="宋体" w:eastAsia="宋体" w:cs="宋体"/>
          <w:bCs/>
          <w:color w:val="000000"/>
          <w:sz w:val="21"/>
          <w:szCs w:val="21"/>
          <w:highlight w:val="none"/>
          <w:lang w:eastAsia="zh-CN"/>
        </w:rPr>
        <w:t>采购方评审委员会小组成员</w:t>
      </w:r>
      <w:r>
        <w:rPr>
          <w:rFonts w:hint="eastAsia" w:ascii="宋体" w:hAnsi="宋体" w:eastAsia="宋体" w:cs="宋体"/>
          <w:bCs/>
          <w:color w:val="000000"/>
          <w:sz w:val="21"/>
          <w:szCs w:val="21"/>
          <w:highlight w:val="none"/>
        </w:rPr>
        <w:t>中随机抽取产生。</w:t>
      </w:r>
    </w:p>
    <w:p w14:paraId="632D82EA">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20</w:t>
      </w:r>
      <w:r>
        <w:rPr>
          <w:rFonts w:hint="eastAsia" w:ascii="宋体" w:hAnsi="宋体" w:eastAsia="宋体" w:cs="宋体"/>
          <w:sz w:val="21"/>
          <w:szCs w:val="21"/>
          <w:highlight w:val="none"/>
        </w:rPr>
        <w:t>对</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文件的</w:t>
      </w:r>
      <w:r>
        <w:rPr>
          <w:rFonts w:hint="eastAsia" w:ascii="宋体" w:hAnsi="宋体" w:eastAsia="宋体" w:cs="宋体"/>
          <w:sz w:val="21"/>
          <w:szCs w:val="21"/>
          <w:highlight w:val="none"/>
          <w:lang w:val="en-US" w:eastAsia="zh-CN"/>
        </w:rPr>
        <w:t>撤回</w:t>
      </w:r>
    </w:p>
    <w:p w14:paraId="169B549B">
      <w:pPr>
        <w:widowControl/>
        <w:tabs>
          <w:tab w:val="left" w:pos="753"/>
        </w:tabs>
        <w:kinsoku/>
        <w:wordWrap/>
        <w:overflowPunct/>
        <w:topLinePunct w:val="0"/>
        <w:bidi w:val="0"/>
        <w:adjustRightInd w:val="0"/>
        <w:snapToGrid w:val="0"/>
        <w:spacing w:line="360" w:lineRule="auto"/>
        <w:ind w:left="752" w:hanging="751" w:hangingChars="358"/>
        <w:rPr>
          <w:rFonts w:hint="eastAsia" w:ascii="宋体" w:hAnsi="宋体" w:eastAsia="宋体" w:cs="宋体"/>
          <w:bCs/>
          <w:color w:val="000000"/>
          <w:sz w:val="21"/>
          <w:szCs w:val="21"/>
          <w:highlight w:val="none"/>
        </w:rPr>
      </w:pPr>
    </w:p>
    <w:p w14:paraId="7103719C">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20.1</w:t>
      </w:r>
      <w:r>
        <w:rPr>
          <w:rFonts w:hint="eastAsia" w:ascii="宋体" w:hAnsi="宋体" w:eastAsia="宋体" w:cs="宋体"/>
          <w:bCs/>
          <w:color w:val="000000"/>
          <w:sz w:val="21"/>
          <w:szCs w:val="21"/>
          <w:highlight w:val="none"/>
        </w:rPr>
        <w:t>在</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截止之前收到的所有</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时都应</w:t>
      </w:r>
      <w:ins w:id="65" w:author="蓝沃律师事务所" w:date="2026-02-04T15:53:02Z">
        <w:r>
          <w:rPr>
            <w:rFonts w:hint="eastAsia" w:ascii="宋体" w:hAnsi="宋体" w:eastAsia="宋体" w:cs="宋体"/>
            <w:bCs/>
            <w:color w:val="000000"/>
            <w:sz w:val="21"/>
            <w:szCs w:val="21"/>
            <w:highlight w:val="none"/>
          </w:rPr>
          <w:t>在评审委员会全体成员及采购方监督员在场的情况下</w:t>
        </w:r>
      </w:ins>
      <w:r>
        <w:rPr>
          <w:rFonts w:hint="eastAsia" w:ascii="宋体" w:hAnsi="宋体" w:eastAsia="宋体" w:cs="宋体"/>
          <w:bCs/>
          <w:color w:val="000000"/>
          <w:sz w:val="21"/>
          <w:szCs w:val="21"/>
          <w:highlight w:val="none"/>
        </w:rPr>
        <w:t>当众拆封并宣读</w:t>
      </w:r>
      <w:del w:id="66" w:author="蓝沃律师事务所" w:date="2026-02-04T15:53:47Z">
        <w:r>
          <w:rPr>
            <w:rFonts w:hint="eastAsia" w:ascii="宋体" w:hAnsi="宋体" w:eastAsia="宋体" w:cs="宋体"/>
            <w:bCs/>
            <w:color w:val="000000"/>
            <w:sz w:val="21"/>
            <w:szCs w:val="21"/>
            <w:highlight w:val="none"/>
          </w:rPr>
          <w:delText>。</w:delText>
        </w:r>
      </w:del>
      <w:ins w:id="67" w:author="蓝沃律师事务所" w:date="2026-02-04T15:53:47Z">
        <w:r>
          <w:rPr>
            <w:rFonts w:hint="eastAsia" w:ascii="宋体" w:hAnsi="宋体" w:eastAsia="宋体" w:cs="宋体"/>
            <w:bCs/>
            <w:color w:val="000000"/>
            <w:sz w:val="21"/>
            <w:szCs w:val="21"/>
            <w:highlight w:val="none"/>
            <w:lang w:eastAsia="zh-CN"/>
          </w:rPr>
          <w:t>，</w:t>
        </w:r>
      </w:ins>
      <w:ins w:id="68" w:author="蓝沃律师事务所" w:date="2026-02-04T15:53:41Z">
        <w:r>
          <w:rPr>
            <w:rFonts w:hint="eastAsia" w:ascii="宋体" w:hAnsi="宋体" w:eastAsia="宋体" w:cs="宋体"/>
            <w:bCs/>
            <w:color w:val="000000"/>
            <w:sz w:val="21"/>
            <w:szCs w:val="21"/>
            <w:highlight w:val="none"/>
          </w:rPr>
          <w:t>响应人可自愿参加，但未参加不影响拆封、评审程序的效力。</w:t>
        </w:r>
      </w:ins>
      <w:r>
        <w:rPr>
          <w:rFonts w:hint="eastAsia" w:ascii="宋体" w:hAnsi="宋体" w:eastAsia="宋体" w:cs="宋体"/>
          <w:bCs/>
          <w:color w:val="000000"/>
          <w:sz w:val="21"/>
          <w:szCs w:val="21"/>
          <w:highlight w:val="none"/>
        </w:rPr>
        <w:t>提交了可接受的“撤回”通知的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文件将不予拆封。</w:t>
      </w:r>
    </w:p>
    <w:p w14:paraId="34D94390">
      <w:pPr>
        <w:widowControl/>
        <w:tabs>
          <w:tab w:val="left" w:pos="753"/>
        </w:tabs>
        <w:kinsoku/>
        <w:wordWrap/>
        <w:overflowPunct/>
        <w:topLinePunct w:val="0"/>
        <w:bidi w:val="0"/>
        <w:adjustRightInd w:val="0"/>
        <w:snapToGrid w:val="0"/>
        <w:spacing w:line="360" w:lineRule="auto"/>
        <w:ind w:left="752" w:hanging="751" w:hangingChars="358"/>
        <w:rPr>
          <w:rFonts w:hint="eastAsia" w:ascii="宋体" w:hAnsi="宋体" w:eastAsia="宋体" w:cs="宋体"/>
          <w:bCs/>
          <w:color w:val="000000"/>
          <w:sz w:val="21"/>
          <w:szCs w:val="21"/>
          <w:highlight w:val="none"/>
        </w:rPr>
      </w:pPr>
    </w:p>
    <w:p w14:paraId="510DDC06">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21</w:t>
      </w:r>
      <w:r>
        <w:rPr>
          <w:rFonts w:hint="eastAsia" w:ascii="宋体" w:hAnsi="宋体" w:eastAsia="宋体" w:cs="宋体"/>
          <w:sz w:val="21"/>
          <w:szCs w:val="21"/>
          <w:highlight w:val="none"/>
        </w:rPr>
        <w:t>对</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文件的初审和响应性的确定</w:t>
      </w:r>
    </w:p>
    <w:p w14:paraId="7F11E70B">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21.</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后，</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委员会将组织审查</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文件是否完整，文件签署是否合格，证明文件是否齐全等。</w:t>
      </w:r>
    </w:p>
    <w:p w14:paraId="4C6EF365">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21.</w:t>
      </w: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委员会将确定每一</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是否对</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的要求做出了实质性的响应，而没有重大偏离。实质性响应的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是指</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符合</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的所有条款、条件和规定且没有重大偏离或保留。重大偏离或保留系指影响到</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规定的供货范围、质量和性能，或限制了买方的权力和</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人的义务的规定，而纠正这些偏离将影响到</w:t>
      </w:r>
      <w:r>
        <w:rPr>
          <w:rFonts w:hint="eastAsia" w:ascii="宋体" w:hAnsi="宋体" w:eastAsia="宋体" w:cs="宋体"/>
          <w:bCs/>
          <w:color w:val="000000"/>
          <w:sz w:val="21"/>
          <w:szCs w:val="21"/>
          <w:highlight w:val="none"/>
          <w:lang w:eastAsia="zh-CN"/>
        </w:rPr>
        <w:t>其他</w:t>
      </w:r>
      <w:r>
        <w:rPr>
          <w:rFonts w:hint="eastAsia" w:ascii="宋体" w:hAnsi="宋体" w:eastAsia="宋体" w:cs="宋体"/>
          <w:bCs/>
          <w:color w:val="000000"/>
          <w:sz w:val="21"/>
          <w:szCs w:val="21"/>
          <w:highlight w:val="none"/>
        </w:rPr>
        <w:t>提交实质性响应</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人的公平竞争地位。</w:t>
      </w:r>
    </w:p>
    <w:p w14:paraId="44D73517">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21.</w:t>
      </w:r>
      <w:r>
        <w:rPr>
          <w:rFonts w:hint="eastAsia" w:ascii="宋体" w:hAnsi="宋体" w:eastAsia="宋体" w:cs="宋体"/>
          <w:bCs/>
          <w:color w:val="000000"/>
          <w:sz w:val="21"/>
          <w:szCs w:val="21"/>
          <w:highlight w:val="none"/>
        </w:rPr>
        <w:t>3</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委员会将拒绝被确定为非实质性响应的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人不能通过修正或撤销不符之处而使其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成为实质性响应的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w:t>
      </w:r>
    </w:p>
    <w:p w14:paraId="1D63C928">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21.</w:t>
      </w:r>
      <w:r>
        <w:rPr>
          <w:rFonts w:hint="eastAsia" w:ascii="宋体" w:hAnsi="宋体" w:eastAsia="宋体" w:cs="宋体"/>
          <w:bCs/>
          <w:color w:val="000000"/>
          <w:sz w:val="21"/>
          <w:szCs w:val="21"/>
          <w:highlight w:val="none"/>
        </w:rPr>
        <w:t>4</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如果发现下列情况之一的，其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将被拒绝而作无效</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处理：</w:t>
      </w:r>
    </w:p>
    <w:p w14:paraId="1B09CFA4">
      <w:pPr>
        <w:numPr>
          <w:ilvl w:val="-1"/>
          <w:numId w:val="0"/>
        </w:numPr>
        <w:kinsoku/>
        <w:wordWrap/>
        <w:overflowPunct/>
        <w:topLinePunct w:val="0"/>
        <w:bidi w:val="0"/>
        <w:adjustRightInd w:val="0"/>
        <w:snapToGrid w:val="0"/>
        <w:spacing w:line="24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1）</w:t>
      </w:r>
      <w:r>
        <w:rPr>
          <w:rFonts w:hint="eastAsia" w:ascii="宋体" w:hAnsi="宋体" w:eastAsia="宋体" w:cs="宋体"/>
          <w:bCs/>
          <w:color w:val="000000"/>
          <w:sz w:val="21"/>
          <w:szCs w:val="21"/>
          <w:highlight w:val="none"/>
        </w:rPr>
        <w:t>资格审查结果为不合格的；</w:t>
      </w:r>
    </w:p>
    <w:p w14:paraId="0FA7F302">
      <w:pPr>
        <w:numPr>
          <w:ilvl w:val="-1"/>
          <w:numId w:val="0"/>
        </w:numPr>
        <w:kinsoku/>
        <w:wordWrap/>
        <w:overflowPunct/>
        <w:topLinePunct w:val="0"/>
        <w:bidi w:val="0"/>
        <w:adjustRightInd w:val="0"/>
        <w:snapToGrid w:val="0"/>
        <w:spacing w:line="24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函未加盖</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人公章或未有法定代表人或者被授权人签名的；</w:t>
      </w:r>
    </w:p>
    <w:p w14:paraId="1B1AD25D">
      <w:pPr>
        <w:numPr>
          <w:ilvl w:val="-1"/>
          <w:numId w:val="0"/>
        </w:numPr>
        <w:kinsoku/>
        <w:wordWrap/>
        <w:overflowPunct/>
        <w:topLinePunct w:val="0"/>
        <w:bidi w:val="0"/>
        <w:adjustRightInd w:val="0"/>
        <w:snapToGrid w:val="0"/>
        <w:spacing w:line="24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3）</w:t>
      </w:r>
      <w:r>
        <w:rPr>
          <w:rFonts w:hint="eastAsia" w:ascii="宋体" w:hAnsi="宋体" w:eastAsia="宋体" w:cs="宋体"/>
          <w:bCs/>
          <w:color w:val="000000"/>
          <w:sz w:val="21"/>
          <w:szCs w:val="21"/>
          <w:highlight w:val="none"/>
        </w:rPr>
        <w:t>未按</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规定格式填写或者字迹模糊不清的；</w:t>
      </w:r>
    </w:p>
    <w:p w14:paraId="3ED9DE62">
      <w:pPr>
        <w:numPr>
          <w:ilvl w:val="-1"/>
          <w:numId w:val="0"/>
        </w:numPr>
        <w:kinsoku/>
        <w:wordWrap/>
        <w:overflowPunct/>
        <w:topLinePunct w:val="0"/>
        <w:bidi w:val="0"/>
        <w:adjustRightInd w:val="0"/>
        <w:snapToGrid w:val="0"/>
        <w:spacing w:line="24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4）</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文件载明的</w:t>
      </w:r>
      <w:r>
        <w:rPr>
          <w:rFonts w:hint="eastAsia" w:ascii="宋体" w:hAnsi="宋体" w:eastAsia="宋体" w:cs="宋体"/>
          <w:bCs/>
          <w:color w:val="000000"/>
          <w:sz w:val="21"/>
          <w:szCs w:val="21"/>
          <w:highlight w:val="none"/>
          <w:lang w:val="en-US" w:eastAsia="zh-CN"/>
        </w:rPr>
        <w:t>采购</w:t>
      </w:r>
      <w:r>
        <w:rPr>
          <w:rFonts w:hint="eastAsia" w:ascii="宋体" w:hAnsi="宋体" w:eastAsia="宋体" w:cs="宋体"/>
          <w:bCs/>
          <w:color w:val="000000"/>
          <w:sz w:val="21"/>
          <w:szCs w:val="21"/>
          <w:highlight w:val="none"/>
        </w:rPr>
        <w:t>项目服务期超过</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规定的期限，或服务期不满足</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规定要求的；</w:t>
      </w:r>
    </w:p>
    <w:p w14:paraId="7180172A">
      <w:pPr>
        <w:numPr>
          <w:ilvl w:val="-1"/>
          <w:numId w:val="0"/>
        </w:numPr>
        <w:kinsoku/>
        <w:wordWrap/>
        <w:overflowPunct/>
        <w:topLinePunct w:val="0"/>
        <w:bidi w:val="0"/>
        <w:adjustRightInd w:val="0"/>
        <w:snapToGrid w:val="0"/>
        <w:spacing w:line="240" w:lineRule="auto"/>
        <w:ind w:left="0"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有效期不足的；</w:t>
      </w:r>
    </w:p>
    <w:p w14:paraId="6E8B166C">
      <w:pPr>
        <w:numPr>
          <w:ilvl w:val="-1"/>
          <w:numId w:val="0"/>
        </w:numPr>
        <w:kinsoku/>
        <w:wordWrap/>
        <w:overflowPunct/>
        <w:topLinePunct w:val="0"/>
        <w:bidi w:val="0"/>
        <w:adjustRightInd w:val="0"/>
        <w:snapToGrid w:val="0"/>
        <w:spacing w:line="240" w:lineRule="auto"/>
        <w:ind w:left="0"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文件附有</w:t>
      </w:r>
      <w:r>
        <w:rPr>
          <w:rFonts w:hint="eastAsia" w:ascii="宋体" w:hAnsi="宋体" w:eastAsia="宋体" w:cs="宋体"/>
          <w:color w:val="000000"/>
          <w:sz w:val="21"/>
          <w:szCs w:val="21"/>
          <w:highlight w:val="none"/>
          <w:lang w:eastAsia="zh-CN"/>
        </w:rPr>
        <w:t>采购方</w:t>
      </w:r>
      <w:r>
        <w:rPr>
          <w:rFonts w:hint="eastAsia" w:ascii="宋体" w:hAnsi="宋体" w:eastAsia="宋体" w:cs="宋体"/>
          <w:color w:val="000000"/>
          <w:sz w:val="21"/>
          <w:szCs w:val="21"/>
          <w:highlight w:val="none"/>
        </w:rPr>
        <w:t>或不能接受的条件的；</w:t>
      </w:r>
    </w:p>
    <w:p w14:paraId="016BE736">
      <w:pPr>
        <w:numPr>
          <w:ilvl w:val="-1"/>
          <w:numId w:val="0"/>
        </w:numPr>
        <w:kinsoku/>
        <w:wordWrap/>
        <w:overflowPunct/>
        <w:topLinePunct w:val="0"/>
        <w:bidi w:val="0"/>
        <w:adjustRightInd w:val="0"/>
        <w:snapToGrid w:val="0"/>
        <w:spacing w:line="240" w:lineRule="auto"/>
        <w:ind w:left="0"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lang w:eastAsia="zh-CN"/>
        </w:rPr>
        <w:t>遴选文件</w:t>
      </w:r>
      <w:r>
        <w:rPr>
          <w:rFonts w:hint="eastAsia" w:ascii="宋体" w:hAnsi="宋体" w:eastAsia="宋体" w:cs="宋体"/>
          <w:color w:val="000000"/>
          <w:sz w:val="21"/>
          <w:szCs w:val="21"/>
          <w:highlight w:val="none"/>
        </w:rPr>
        <w:t>规定的其他实质性要求的；</w:t>
      </w:r>
    </w:p>
    <w:p w14:paraId="3B4F59BC">
      <w:pPr>
        <w:numPr>
          <w:ilvl w:val="-1"/>
          <w:numId w:val="0"/>
        </w:numPr>
        <w:kinsoku/>
        <w:wordWrap/>
        <w:overflowPunct/>
        <w:topLinePunct w:val="0"/>
        <w:bidi w:val="0"/>
        <w:adjustRightInd w:val="0"/>
        <w:snapToGrid w:val="0"/>
        <w:spacing w:line="240" w:lineRule="auto"/>
        <w:ind w:left="0"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法律、法规规定的其他废标条款。</w:t>
      </w:r>
    </w:p>
    <w:p w14:paraId="3CE4476A">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22</w:t>
      </w:r>
      <w:r>
        <w:rPr>
          <w:rFonts w:hint="eastAsia" w:ascii="宋体" w:hAnsi="宋体" w:eastAsia="宋体" w:cs="宋体"/>
          <w:sz w:val="21"/>
          <w:szCs w:val="21"/>
          <w:highlight w:val="none"/>
          <w:lang w:eastAsia="zh-CN"/>
        </w:rPr>
        <w:t>响应</w:t>
      </w:r>
      <w:r>
        <w:rPr>
          <w:rFonts w:hint="eastAsia" w:ascii="宋体" w:hAnsi="宋体" w:eastAsia="宋体" w:cs="宋体"/>
          <w:sz w:val="21"/>
          <w:szCs w:val="21"/>
          <w:highlight w:val="none"/>
        </w:rPr>
        <w:t>文件的澄清</w:t>
      </w:r>
    </w:p>
    <w:p w14:paraId="36FF9D63">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lang w:val="en-US" w:eastAsia="zh-CN"/>
        </w:rPr>
        <w:t>2.</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为了</w:t>
      </w:r>
      <w:r>
        <w:rPr>
          <w:rFonts w:hint="eastAsia" w:ascii="宋体" w:hAnsi="宋体" w:eastAsia="宋体" w:cs="宋体"/>
          <w:bCs/>
          <w:color w:val="000000"/>
          <w:sz w:val="21"/>
          <w:szCs w:val="21"/>
          <w:highlight w:val="none"/>
          <w:lang w:eastAsia="zh-CN"/>
        </w:rPr>
        <w:t>有助于响应</w:t>
      </w:r>
      <w:r>
        <w:rPr>
          <w:rFonts w:hint="eastAsia" w:ascii="宋体" w:hAnsi="宋体" w:eastAsia="宋体" w:cs="宋体"/>
          <w:bCs/>
          <w:color w:val="000000"/>
          <w:sz w:val="21"/>
          <w:szCs w:val="21"/>
          <w:highlight w:val="none"/>
        </w:rPr>
        <w:t>文件进行审查、评估和比较，</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委员会有权向</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人质疑，请</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人澄清其</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内容。</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人有责任按照通知的时间、地点指派专人进行答疑和澄清。</w:t>
      </w:r>
    </w:p>
    <w:p w14:paraId="658F6518">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lang w:val="en-US" w:eastAsia="zh-CN"/>
        </w:rPr>
        <w:t>2.</w:t>
      </w:r>
      <w:r>
        <w:rPr>
          <w:rFonts w:hint="eastAsia" w:ascii="宋体" w:hAnsi="宋体" w:eastAsia="宋体" w:cs="宋体"/>
          <w:color w:val="000000"/>
          <w:sz w:val="21"/>
          <w:szCs w:val="21"/>
          <w:highlight w:val="none"/>
        </w:rPr>
        <w:t>2</w:t>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rPr>
        <w:t>重要澄清的答复应是书面的，但不得对</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内容进行实质性修改。</w:t>
      </w:r>
    </w:p>
    <w:p w14:paraId="4E99DB74">
      <w:pPr>
        <w:widowControl/>
        <w:tabs>
          <w:tab w:val="left" w:pos="753"/>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lang w:val="en-US" w:eastAsia="zh-CN"/>
        </w:rPr>
        <w:t>2.</w:t>
      </w:r>
      <w:r>
        <w:rPr>
          <w:rFonts w:hint="eastAsia" w:ascii="宋体" w:hAnsi="宋体" w:eastAsia="宋体" w:cs="宋体"/>
          <w:color w:val="000000"/>
          <w:sz w:val="21"/>
          <w:szCs w:val="21"/>
          <w:highlight w:val="none"/>
        </w:rPr>
        <w:t>3</w:t>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rPr>
        <w:t>除</w:t>
      </w:r>
      <w:r>
        <w:rPr>
          <w:rFonts w:hint="eastAsia" w:ascii="宋体" w:hAnsi="宋体" w:eastAsia="宋体" w:cs="宋体"/>
          <w:color w:val="000000"/>
          <w:sz w:val="21"/>
          <w:szCs w:val="21"/>
          <w:highlight w:val="none"/>
          <w:lang w:eastAsia="zh-CN"/>
        </w:rPr>
        <w:t>评审</w:t>
      </w:r>
      <w:r>
        <w:rPr>
          <w:rFonts w:hint="eastAsia" w:ascii="宋体" w:hAnsi="宋体" w:eastAsia="宋体" w:cs="宋体"/>
          <w:color w:val="000000"/>
          <w:sz w:val="21"/>
          <w:szCs w:val="21"/>
          <w:highlight w:val="none"/>
        </w:rPr>
        <w:t>委员会主动要求询标外，从</w:t>
      </w:r>
      <w:r>
        <w:rPr>
          <w:rFonts w:hint="eastAsia" w:ascii="宋体" w:hAnsi="宋体" w:eastAsia="宋体" w:cs="宋体"/>
          <w:color w:val="000000"/>
          <w:sz w:val="21"/>
          <w:szCs w:val="21"/>
          <w:highlight w:val="none"/>
          <w:lang w:eastAsia="zh-CN"/>
        </w:rPr>
        <w:t>评审</w:t>
      </w:r>
      <w:r>
        <w:rPr>
          <w:rFonts w:hint="eastAsia" w:ascii="宋体" w:hAnsi="宋体" w:eastAsia="宋体" w:cs="宋体"/>
          <w:color w:val="000000"/>
          <w:sz w:val="21"/>
          <w:szCs w:val="21"/>
          <w:highlight w:val="none"/>
        </w:rPr>
        <w:t>后至授予合同期间，任何</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人均不得就与其</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有关的任何问题与</w:t>
      </w:r>
      <w:r>
        <w:rPr>
          <w:rFonts w:hint="eastAsia" w:ascii="宋体" w:hAnsi="宋体" w:eastAsia="宋体" w:cs="宋体"/>
          <w:color w:val="000000"/>
          <w:sz w:val="21"/>
          <w:szCs w:val="21"/>
          <w:highlight w:val="none"/>
          <w:lang w:eastAsia="zh-CN"/>
        </w:rPr>
        <w:t>评审</w:t>
      </w:r>
      <w:r>
        <w:rPr>
          <w:rFonts w:hint="eastAsia" w:ascii="宋体" w:hAnsi="宋体" w:eastAsia="宋体" w:cs="宋体"/>
          <w:color w:val="000000"/>
          <w:sz w:val="21"/>
          <w:szCs w:val="21"/>
          <w:highlight w:val="none"/>
        </w:rPr>
        <w:t>委员会联系。如果</w:t>
      </w:r>
      <w:r>
        <w:rPr>
          <w:rFonts w:hint="eastAsia" w:ascii="宋体" w:hAnsi="宋体" w:eastAsia="宋体" w:cs="宋体"/>
          <w:color w:val="000000"/>
          <w:sz w:val="21"/>
          <w:szCs w:val="21"/>
          <w:highlight w:val="none"/>
          <w:lang w:eastAsia="zh-CN"/>
        </w:rPr>
        <w:t>响应</w:t>
      </w:r>
      <w:r>
        <w:rPr>
          <w:rFonts w:hint="eastAsia" w:ascii="宋体" w:hAnsi="宋体" w:eastAsia="宋体" w:cs="宋体"/>
          <w:color w:val="000000"/>
          <w:sz w:val="21"/>
          <w:szCs w:val="21"/>
          <w:highlight w:val="none"/>
        </w:rPr>
        <w:t>人希望递交其他资料给和</w:t>
      </w:r>
      <w:r>
        <w:rPr>
          <w:rFonts w:hint="eastAsia" w:ascii="宋体" w:hAnsi="宋体" w:eastAsia="宋体" w:cs="宋体"/>
          <w:color w:val="000000"/>
          <w:sz w:val="21"/>
          <w:szCs w:val="21"/>
          <w:highlight w:val="none"/>
          <w:lang w:eastAsia="zh-CN"/>
        </w:rPr>
        <w:t>评审</w:t>
      </w:r>
      <w:r>
        <w:rPr>
          <w:rFonts w:hint="eastAsia" w:ascii="宋体" w:hAnsi="宋体" w:eastAsia="宋体" w:cs="宋体"/>
          <w:color w:val="000000"/>
          <w:sz w:val="21"/>
          <w:szCs w:val="21"/>
          <w:highlight w:val="none"/>
        </w:rPr>
        <w:t>委员会以提醒和</w:t>
      </w:r>
      <w:r>
        <w:rPr>
          <w:rFonts w:hint="eastAsia" w:ascii="宋体" w:hAnsi="宋体" w:eastAsia="宋体" w:cs="宋体"/>
          <w:color w:val="000000"/>
          <w:sz w:val="21"/>
          <w:szCs w:val="21"/>
          <w:highlight w:val="none"/>
          <w:lang w:eastAsia="zh-CN"/>
        </w:rPr>
        <w:t>评审</w:t>
      </w:r>
      <w:r>
        <w:rPr>
          <w:rFonts w:hint="eastAsia" w:ascii="宋体" w:hAnsi="宋体" w:eastAsia="宋体" w:cs="宋体"/>
          <w:color w:val="000000"/>
          <w:sz w:val="21"/>
          <w:szCs w:val="21"/>
          <w:highlight w:val="none"/>
        </w:rPr>
        <w:t>委员会注意，则应以书面形式提交。</w:t>
      </w:r>
    </w:p>
    <w:p w14:paraId="6524BC3F">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23</w:t>
      </w:r>
      <w:r>
        <w:rPr>
          <w:rFonts w:hint="eastAsia" w:ascii="宋体" w:hAnsi="宋体" w:eastAsia="宋体" w:cs="宋体"/>
          <w:sz w:val="21"/>
          <w:szCs w:val="21"/>
          <w:highlight w:val="none"/>
          <w:lang w:eastAsia="zh-CN"/>
        </w:rPr>
        <w:t>评审</w:t>
      </w:r>
      <w:r>
        <w:rPr>
          <w:rFonts w:hint="eastAsia" w:ascii="宋体" w:hAnsi="宋体" w:eastAsia="宋体" w:cs="宋体"/>
          <w:sz w:val="21"/>
          <w:szCs w:val="21"/>
          <w:highlight w:val="none"/>
        </w:rPr>
        <w:t>原则</w:t>
      </w:r>
    </w:p>
    <w:p w14:paraId="7B661FFF">
      <w:pPr>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23.1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依据有关法律法规，确定</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标准和方法，维护采购当事人的合法权益。</w:t>
      </w:r>
    </w:p>
    <w:p w14:paraId="37BD020A">
      <w:pPr>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23.</w:t>
      </w: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坚持公平、公正、科学和择优原则。</w:t>
      </w:r>
    </w:p>
    <w:p w14:paraId="076EB317">
      <w:pPr>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23.</w:t>
      </w:r>
      <w:r>
        <w:rPr>
          <w:rFonts w:hint="eastAsia" w:ascii="宋体" w:hAnsi="宋体" w:eastAsia="宋体" w:cs="宋体"/>
          <w:bCs/>
          <w:color w:val="000000"/>
          <w:sz w:val="21"/>
          <w:szCs w:val="21"/>
          <w:highlight w:val="none"/>
        </w:rPr>
        <w:t>3</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实行科学评估、集体决策。</w:t>
      </w:r>
    </w:p>
    <w:p w14:paraId="75A8FE34">
      <w:pPr>
        <w:pStyle w:val="4"/>
        <w:numPr>
          <w:ilvl w:val="4"/>
          <w:numId w:val="0"/>
        </w:numPr>
        <w:kinsoku/>
        <w:wordWrap/>
        <w:overflowPunct/>
        <w:topLinePunct w:val="0"/>
        <w:bidi w:val="0"/>
        <w:spacing w:before="240" w:after="120" w:line="360" w:lineRule="auto"/>
        <w:ind w:left="2427" w:leftChars="200" w:hanging="2007" w:hangingChars="956"/>
        <w:rPr>
          <w:rFonts w:hint="eastAsia" w:ascii="宋体" w:hAnsi="宋体" w:eastAsia="宋体" w:cs="宋体"/>
          <w:sz w:val="21"/>
          <w:szCs w:val="21"/>
          <w:highlight w:val="none"/>
        </w:rPr>
      </w:pPr>
      <w:r>
        <w:rPr>
          <w:rFonts w:hint="eastAsia" w:ascii="宋体" w:hAnsi="宋体" w:eastAsia="宋体" w:cs="宋体"/>
          <w:bCs/>
          <w:color w:val="000000"/>
          <w:kern w:val="0"/>
          <w:sz w:val="21"/>
          <w:szCs w:val="21"/>
          <w:lang w:val="en-US" w:eastAsia="zh-CN" w:bidi="ar-SA"/>
        </w:rPr>
        <w:t>24</w:t>
      </w:r>
      <w:r>
        <w:rPr>
          <w:rFonts w:hint="eastAsia" w:ascii="宋体" w:hAnsi="宋体" w:eastAsia="宋体" w:cs="宋体"/>
          <w:sz w:val="21"/>
          <w:szCs w:val="21"/>
          <w:highlight w:val="none"/>
          <w:lang w:eastAsia="zh-CN"/>
        </w:rPr>
        <w:t>评审</w:t>
      </w:r>
      <w:r>
        <w:rPr>
          <w:rFonts w:hint="eastAsia" w:ascii="宋体" w:hAnsi="宋体" w:eastAsia="宋体" w:cs="宋体"/>
          <w:sz w:val="21"/>
          <w:szCs w:val="21"/>
          <w:highlight w:val="none"/>
        </w:rPr>
        <w:t>标准和办法</w:t>
      </w:r>
    </w:p>
    <w:p w14:paraId="1DEC4BE3">
      <w:pPr>
        <w:pStyle w:val="23"/>
        <w:tabs>
          <w:tab w:val="left" w:pos="753"/>
        </w:tabs>
        <w:kinsoku/>
        <w:wordWrap/>
        <w:overflowPunct/>
        <w:topLinePunct w:val="0"/>
        <w:bidi w:val="0"/>
        <w:adjustRightInd w:val="0"/>
        <w:snapToGrid w:val="0"/>
        <w:spacing w:line="360" w:lineRule="auto"/>
        <w:ind w:left="0" w:leftChars="0" w:firstLine="420" w:firstLineChars="200"/>
        <w:rPr>
          <w:rFonts w:hint="eastAsia" w:ascii="宋体" w:hAnsi="宋体" w:eastAsia="宋体" w:cs="宋体"/>
          <w:bCs/>
          <w:color w:val="000000"/>
          <w:sz w:val="21"/>
          <w:szCs w:val="21"/>
          <w:highlight w:val="none"/>
          <w:lang w:eastAsia="zh-CN"/>
        </w:rPr>
      </w:pPr>
      <w:r>
        <w:rPr>
          <w:rFonts w:hint="eastAsia" w:ascii="宋体" w:hAnsi="宋体" w:eastAsia="宋体" w:cs="宋体"/>
          <w:bCs/>
          <w:color w:val="000000"/>
          <w:sz w:val="21"/>
          <w:szCs w:val="21"/>
          <w:highlight w:val="none"/>
          <w:lang w:val="en-US" w:eastAsia="zh-CN"/>
        </w:rPr>
        <w:t>24.</w:t>
      </w:r>
      <w:r>
        <w:rPr>
          <w:rFonts w:hint="eastAsia" w:ascii="宋体" w:hAnsi="宋体" w:eastAsia="宋体" w:cs="宋体"/>
          <w:bCs/>
          <w:color w:val="000000"/>
          <w:sz w:val="21"/>
          <w:szCs w:val="21"/>
          <w:highlight w:val="none"/>
        </w:rPr>
        <w:t>1</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委员会将综合分析</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人的各项指标，而不以单项指标的优劣评选出</w:t>
      </w:r>
      <w:r>
        <w:rPr>
          <w:rFonts w:hint="eastAsia" w:ascii="宋体" w:hAnsi="宋体" w:eastAsia="宋体" w:cs="宋体"/>
          <w:bCs/>
          <w:color w:val="000000"/>
          <w:sz w:val="21"/>
          <w:szCs w:val="21"/>
          <w:highlight w:val="none"/>
          <w:lang w:eastAsia="zh-CN"/>
        </w:rPr>
        <w:t>成交</w:t>
      </w:r>
      <w:r>
        <w:rPr>
          <w:rFonts w:hint="eastAsia" w:ascii="宋体" w:hAnsi="宋体" w:eastAsia="宋体" w:cs="宋体"/>
          <w:bCs/>
          <w:color w:val="000000"/>
          <w:sz w:val="21"/>
          <w:szCs w:val="21"/>
          <w:highlight w:val="none"/>
        </w:rPr>
        <w:t>单位。对所有</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评估，都采用相同的程序和标准，</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严格按照</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的要求和条件进行。</w:t>
      </w:r>
    </w:p>
    <w:p w14:paraId="4D71E28E">
      <w:pPr>
        <w:pStyle w:val="23"/>
        <w:widowControl/>
        <w:tabs>
          <w:tab w:val="left" w:pos="753"/>
        </w:tabs>
        <w:kinsoku/>
        <w:wordWrap/>
        <w:overflowPunct/>
        <w:topLinePunct w:val="0"/>
        <w:bidi w:val="0"/>
        <w:adjustRightInd w:val="0"/>
        <w:snapToGrid w:val="0"/>
        <w:spacing w:line="360" w:lineRule="auto"/>
        <w:ind w:left="734" w:leftChars="194" w:hanging="327" w:hangingChars="156"/>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lang w:val="en-US" w:eastAsia="zh-CN"/>
        </w:rPr>
        <w:t>4</w:t>
      </w:r>
      <w:r>
        <w:rPr>
          <w:rFonts w:hint="eastAsia" w:ascii="宋体" w:hAnsi="宋体" w:eastAsia="宋体" w:cs="宋体"/>
          <w:bCs/>
          <w:color w:val="000000"/>
          <w:sz w:val="21"/>
          <w:szCs w:val="21"/>
          <w:highlight w:val="none"/>
        </w:rPr>
        <w:t>.2</w:t>
      </w:r>
      <w:r>
        <w:rPr>
          <w:rFonts w:hint="eastAsia" w:ascii="宋体" w:hAnsi="宋体" w:eastAsia="宋体" w:cs="宋体"/>
          <w:bCs/>
          <w:color w:val="000000"/>
          <w:sz w:val="21"/>
          <w:szCs w:val="21"/>
          <w:highlight w:val="none"/>
        </w:rPr>
        <w:tab/>
      </w:r>
      <w:r>
        <w:rPr>
          <w:rFonts w:hint="eastAsia" w:ascii="宋体" w:hAnsi="宋体" w:eastAsia="宋体" w:cs="宋体"/>
          <w:bCs/>
          <w:color w:val="000000"/>
          <w:sz w:val="21"/>
          <w:szCs w:val="21"/>
          <w:highlight w:val="none"/>
        </w:rPr>
        <w:t>采用计分法（综合评价法）来确定各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人的排名。其操作程序为：</w:t>
      </w:r>
    </w:p>
    <w:p w14:paraId="0B063DF4">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kern w:val="2"/>
          <w:sz w:val="21"/>
          <w:szCs w:val="21"/>
          <w:lang w:val="en-US" w:eastAsia="zh-CN" w:bidi="ar-SA"/>
        </w:rPr>
        <w:t>（1）</w:t>
      </w:r>
      <w:r>
        <w:rPr>
          <w:rFonts w:hint="eastAsia" w:ascii="宋体" w:hAnsi="宋体" w:eastAsia="宋体" w:cs="宋体"/>
          <w:bCs/>
          <w:color w:val="000000"/>
          <w:sz w:val="21"/>
          <w:szCs w:val="21"/>
          <w:highlight w:val="none"/>
        </w:rPr>
        <w:t>根据</w:t>
      </w:r>
      <w:r>
        <w:rPr>
          <w:rFonts w:hint="eastAsia" w:ascii="宋体" w:hAnsi="宋体" w:eastAsia="宋体" w:cs="宋体"/>
          <w:bCs/>
          <w:color w:val="000000"/>
          <w:sz w:val="21"/>
          <w:szCs w:val="21"/>
          <w:highlight w:val="none"/>
          <w:lang w:eastAsia="zh-CN"/>
        </w:rPr>
        <w:t>遴选文件</w:t>
      </w:r>
      <w:r>
        <w:rPr>
          <w:rFonts w:hint="eastAsia" w:ascii="宋体" w:hAnsi="宋体" w:eastAsia="宋体" w:cs="宋体"/>
          <w:bCs/>
          <w:color w:val="000000"/>
          <w:sz w:val="21"/>
          <w:szCs w:val="21"/>
          <w:highlight w:val="none"/>
        </w:rPr>
        <w:t>和</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原则，按下表（评价指标和权重表）所列评价指标和各评价指标的权重进行</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w:t>
      </w:r>
    </w:p>
    <w:p w14:paraId="60B24520">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kern w:val="2"/>
          <w:sz w:val="21"/>
          <w:szCs w:val="21"/>
          <w:lang w:val="en-US" w:eastAsia="zh-CN" w:bidi="ar-SA"/>
        </w:rPr>
        <w:t>（2）</w:t>
      </w:r>
      <w:r>
        <w:rPr>
          <w:rFonts w:hint="eastAsia" w:ascii="宋体" w:hAnsi="宋体" w:eastAsia="宋体" w:cs="宋体"/>
          <w:bCs/>
          <w:color w:val="000000"/>
          <w:sz w:val="21"/>
          <w:szCs w:val="21"/>
          <w:highlight w:val="none"/>
        </w:rPr>
        <w:t>由评委独立地根据各项指标的评价标准，结合每个</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人的实际情况，分别就各项指标对每个</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人独立打分。</w:t>
      </w:r>
    </w:p>
    <w:p w14:paraId="6BF987D3">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kern w:val="2"/>
          <w:sz w:val="21"/>
          <w:szCs w:val="21"/>
          <w:lang w:val="en-US" w:eastAsia="zh-CN" w:bidi="ar-SA"/>
        </w:rPr>
        <w:t>（3）</w:t>
      </w:r>
      <w:r>
        <w:rPr>
          <w:rFonts w:hint="eastAsia" w:ascii="宋体" w:hAnsi="宋体" w:eastAsia="宋体" w:cs="宋体"/>
          <w:bCs/>
          <w:color w:val="000000"/>
          <w:sz w:val="21"/>
          <w:szCs w:val="21"/>
          <w:highlight w:val="none"/>
        </w:rPr>
        <w:t>将所有评价指标所得实际评价分数相加，即为该</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人的综合得分。</w:t>
      </w:r>
    </w:p>
    <w:p w14:paraId="061853F1">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kern w:val="2"/>
          <w:sz w:val="21"/>
          <w:szCs w:val="21"/>
          <w:lang w:val="en-US" w:eastAsia="zh-CN" w:bidi="ar-SA"/>
        </w:rPr>
        <w:t>（4）</w:t>
      </w:r>
      <w:r>
        <w:rPr>
          <w:rFonts w:hint="eastAsia" w:ascii="宋体" w:hAnsi="宋体" w:eastAsia="宋体" w:cs="宋体"/>
          <w:bCs/>
          <w:color w:val="000000"/>
          <w:sz w:val="21"/>
          <w:szCs w:val="21"/>
          <w:highlight w:val="none"/>
          <w:lang w:eastAsia="zh-CN"/>
        </w:rPr>
        <w:t>评审</w:t>
      </w:r>
      <w:r>
        <w:rPr>
          <w:rFonts w:hint="eastAsia" w:ascii="宋体" w:hAnsi="宋体" w:eastAsia="宋体" w:cs="宋体"/>
          <w:bCs/>
          <w:color w:val="000000"/>
          <w:sz w:val="21"/>
          <w:szCs w:val="21"/>
          <w:highlight w:val="none"/>
        </w:rPr>
        <w:t>委员会将推荐综合得分最高的</w:t>
      </w:r>
      <w:r>
        <w:rPr>
          <w:rFonts w:hint="eastAsia" w:ascii="宋体" w:hAnsi="宋体" w:eastAsia="宋体" w:cs="宋体"/>
          <w:bCs/>
          <w:color w:val="000000"/>
          <w:sz w:val="21"/>
          <w:szCs w:val="21"/>
          <w:highlight w:val="none"/>
          <w:lang w:eastAsia="zh-CN"/>
        </w:rPr>
        <w:t>响应</w:t>
      </w:r>
      <w:r>
        <w:rPr>
          <w:rFonts w:hint="eastAsia" w:ascii="宋体" w:hAnsi="宋体" w:eastAsia="宋体" w:cs="宋体"/>
          <w:bCs/>
          <w:color w:val="000000"/>
          <w:sz w:val="21"/>
          <w:szCs w:val="21"/>
          <w:highlight w:val="none"/>
        </w:rPr>
        <w:t>人为该项目的</w:t>
      </w:r>
      <w:r>
        <w:rPr>
          <w:rFonts w:hint="eastAsia" w:ascii="宋体" w:hAnsi="宋体" w:eastAsia="宋体" w:cs="宋体"/>
          <w:bCs/>
          <w:color w:val="000000"/>
          <w:sz w:val="21"/>
          <w:szCs w:val="21"/>
          <w:highlight w:val="none"/>
          <w:lang w:eastAsia="zh-CN"/>
        </w:rPr>
        <w:t>成交</w:t>
      </w:r>
      <w:r>
        <w:rPr>
          <w:rFonts w:hint="eastAsia" w:ascii="宋体" w:hAnsi="宋体" w:eastAsia="宋体" w:cs="宋体"/>
          <w:bCs/>
          <w:color w:val="000000"/>
          <w:sz w:val="21"/>
          <w:szCs w:val="21"/>
          <w:highlight w:val="none"/>
        </w:rPr>
        <w:t>候选人。</w:t>
      </w:r>
    </w:p>
    <w:p w14:paraId="0D9B2562">
      <w:pPr>
        <w:rPr>
          <w:rFonts w:hint="eastAsia" w:ascii="宋体" w:hAnsi="宋体" w:eastAsia="宋体" w:cs="宋体"/>
          <w:sz w:val="21"/>
          <w:szCs w:val="21"/>
          <w:lang w:val="en-US" w:eastAsia="zh-CN"/>
        </w:rPr>
      </w:pPr>
    </w:p>
    <w:p w14:paraId="25D68E1A">
      <w:pPr>
        <w:rPr>
          <w:rFonts w:hint="eastAsia" w:ascii="宋体" w:hAnsi="宋体" w:eastAsia="宋体" w:cs="宋体"/>
          <w:color w:val="000000"/>
          <w:sz w:val="21"/>
          <w:szCs w:val="21"/>
        </w:rPr>
      </w:pPr>
      <w:r>
        <w:rPr>
          <w:rFonts w:hint="eastAsia" w:ascii="宋体" w:hAnsi="宋体" w:eastAsia="宋体" w:cs="宋体"/>
          <w:color w:val="000000"/>
          <w:sz w:val="21"/>
          <w:szCs w:val="21"/>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CC755ED">
      <w:pPr>
        <w:keepNext w:val="0"/>
        <w:keepLines w:val="0"/>
        <w:widowControl/>
        <w:suppressLineNumbers w:val="0"/>
        <w:kinsoku/>
        <w:wordWrap/>
        <w:overflowPunct/>
        <w:topLinePunct w:val="0"/>
        <w:bidi w:val="0"/>
        <w:spacing w:line="360" w:lineRule="auto"/>
        <w:jc w:val="center"/>
        <w:rPr>
          <w:rFonts w:hint="eastAsia" w:ascii="宋体" w:hAnsi="宋体" w:eastAsia="宋体" w:cs="宋体"/>
          <w:sz w:val="21"/>
          <w:szCs w:val="21"/>
        </w:rPr>
      </w:pPr>
      <w:bookmarkStart w:id="35" w:name="_Hlt21938665"/>
      <w:bookmarkEnd w:id="35"/>
      <w:bookmarkStart w:id="36" w:name="_Hlt21938668"/>
      <w:bookmarkEnd w:id="36"/>
      <w:bookmarkStart w:id="37" w:name="_Toc497707712"/>
      <w:bookmarkStart w:id="38" w:name="_Toc500953375"/>
      <w:bookmarkStart w:id="39" w:name="_Toc500861023"/>
      <w:r>
        <w:rPr>
          <w:rFonts w:hint="eastAsia" w:ascii="宋体" w:hAnsi="宋体" w:eastAsia="宋体" w:cs="宋体"/>
          <w:b/>
          <w:color w:val="000000"/>
          <w:kern w:val="0"/>
          <w:sz w:val="21"/>
          <w:szCs w:val="21"/>
          <w:lang w:val="en-US" w:eastAsia="zh-CN" w:bidi="ar"/>
        </w:rPr>
        <w:t>评定原则与评审方法</w:t>
      </w:r>
    </w:p>
    <w:p w14:paraId="1536DE0D">
      <w:pPr>
        <w:keepNext w:val="0"/>
        <w:keepLines w:val="0"/>
        <w:widowControl/>
        <w:suppressLineNumbers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1．按能够最大限度地满足遴选文件中规定的各项综合评价标准的响应人成交的原则评定。</w:t>
      </w:r>
    </w:p>
    <w:p w14:paraId="2195BDBE">
      <w:pPr>
        <w:keepNext w:val="0"/>
        <w:keepLines w:val="0"/>
        <w:widowControl/>
        <w:suppressLineNumbers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2．由评审委员会对所有响应文件进行响应性检查，“★”条款为必须满足条款，未能响应要求的响应文件作无效响应处理，通过符合性审查的响应人才能进入评比阶段。</w:t>
      </w:r>
    </w:p>
    <w:p w14:paraId="7DDC930F">
      <w:pPr>
        <w:keepNext w:val="0"/>
        <w:keepLines w:val="0"/>
        <w:widowControl/>
        <w:numPr>
          <w:ilvl w:val="0"/>
          <w:numId w:val="0"/>
        </w:numPr>
        <w:suppressLineNumbers w:val="0"/>
        <w:kinsoku/>
        <w:wordWrap/>
        <w:overflowPunct/>
        <w:topLinePunct w:val="0"/>
        <w:bidi w:val="0"/>
        <w:spacing w:line="36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3．本次评审采用综合评分方法，评审以遴选文件规定的条件为原则。</w:t>
      </w:r>
    </w:p>
    <w:p w14:paraId="54E29564">
      <w:pP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本项目的评审因素及评分细则：如下：</w:t>
      </w:r>
      <w:bookmarkEnd w:id="34"/>
      <w:bookmarkEnd w:id="37"/>
      <w:bookmarkEnd w:id="38"/>
      <w:bookmarkEnd w:id="39"/>
      <w:bookmarkStart w:id="40" w:name="_Toc331684046"/>
      <w:bookmarkStart w:id="41" w:name="_Toc350756458"/>
      <w:bookmarkStart w:id="42" w:name="_Toc339441095"/>
      <w:bookmarkStart w:id="43" w:name="_Toc349143597"/>
      <w:bookmarkStart w:id="44" w:name="_Toc331512906"/>
      <w:bookmarkStart w:id="45" w:name="_Toc330459993"/>
      <w:bookmarkStart w:id="46" w:name="_Toc333935354"/>
      <w:bookmarkStart w:id="47" w:name="_Toc333237796"/>
      <w:bookmarkStart w:id="48" w:name="_Toc340672877"/>
      <w:bookmarkStart w:id="49" w:name="_Toc339020241"/>
      <w:bookmarkStart w:id="50" w:name="_Toc339362308"/>
      <w:bookmarkStart w:id="51" w:name="_Toc342296768"/>
      <w:bookmarkStart w:id="52" w:name="_Toc339020103"/>
      <w:bookmarkStart w:id="53" w:name="_Toc365985186"/>
      <w:bookmarkStart w:id="54" w:name="_Toc340507450"/>
      <w:bookmarkStart w:id="55" w:name="_Toc345513909"/>
      <w:bookmarkStart w:id="56" w:name="_Toc337632366"/>
      <w:bookmarkStart w:id="57" w:name="_Toc332270354"/>
      <w:bookmarkStart w:id="58" w:name="_Toc349127634"/>
      <w:bookmarkStart w:id="59" w:name="_Toc340677078"/>
      <w:bookmarkStart w:id="60" w:name="_Toc333237685"/>
      <w:bookmarkStart w:id="61" w:name="_Toc339019897"/>
      <w:bookmarkStart w:id="62" w:name="_Toc333935695"/>
      <w:bookmarkStart w:id="63" w:name="_Toc332206716"/>
      <w:bookmarkStart w:id="64" w:name="_Toc336681588"/>
      <w:bookmarkStart w:id="65" w:name="_Toc341348346"/>
      <w:bookmarkStart w:id="66" w:name="_Toc350438757"/>
      <w:bookmarkStart w:id="67" w:name="_Toc339020023"/>
      <w:bookmarkStart w:id="68" w:name="_Toc333238641"/>
      <w:bookmarkStart w:id="69" w:name="_Toc342060382"/>
      <w:bookmarkStart w:id="70" w:name="_Toc336681943"/>
      <w:bookmarkStart w:id="71" w:name="_Toc365967080"/>
      <w:bookmarkStart w:id="72" w:name="_Toc26066260"/>
      <w:bookmarkStart w:id="73" w:name="_Toc6727972"/>
      <w:bookmarkStart w:id="74" w:name="_Toc500861027"/>
      <w:bookmarkStart w:id="75" w:name="_Toc6397151"/>
      <w:bookmarkStart w:id="76" w:name="_Toc491658680"/>
    </w:p>
    <w:p w14:paraId="53FDEC7A">
      <w:pPr>
        <w:pageBreakBefore w:val="0"/>
        <w:kinsoku/>
        <w:wordWrap/>
        <w:overflowPunct/>
        <w:topLinePunct w:val="0"/>
        <w:bidi w:val="0"/>
        <w:adjustRightInd w:val="0"/>
        <w:snapToGrid w:val="0"/>
        <w:spacing w:line="360" w:lineRule="auto"/>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*评价指标及权重：</w:t>
      </w:r>
    </w:p>
    <w:tbl>
      <w:tblPr>
        <w:tblStyle w:val="4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0"/>
        <w:gridCol w:w="5207"/>
        <w:gridCol w:w="1353"/>
      </w:tblGrid>
      <w:tr w14:paraId="6529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74A02008">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项目</w:t>
            </w: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4E058DB7">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评价指标</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636D89FF">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指标权重</w:t>
            </w:r>
          </w:p>
        </w:tc>
      </w:tr>
      <w:tr w14:paraId="3122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78E28A48">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价格部分</w:t>
            </w: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44B1D297">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招标报价</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46B640A3">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10%</w:t>
            </w:r>
          </w:p>
        </w:tc>
      </w:tr>
      <w:tr w14:paraId="50E6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restart"/>
            <w:tcBorders>
              <w:top w:val="single" w:color="auto" w:sz="4" w:space="0"/>
              <w:left w:val="single" w:color="auto" w:sz="4" w:space="0"/>
              <w:right w:val="single" w:color="auto" w:sz="4" w:space="0"/>
            </w:tcBorders>
            <w:shd w:val="clear" w:color="auto" w:fill="auto"/>
            <w:vAlign w:val="center"/>
          </w:tcPr>
          <w:p w14:paraId="05711A3F">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kern w:val="2"/>
                <w:sz w:val="21"/>
                <w:szCs w:val="21"/>
                <w:lang w:bidi="ar"/>
              </w:rPr>
              <w:t>服务部分</w:t>
            </w: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6B50F48E">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sz w:val="21"/>
                <w:szCs w:val="21"/>
                <w:lang w:bidi="ar"/>
              </w:rPr>
              <w:t>项目需求的解读与理解</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2009F388">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6%</w:t>
            </w:r>
          </w:p>
        </w:tc>
      </w:tr>
      <w:tr w14:paraId="5199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right w:val="single" w:color="auto" w:sz="4" w:space="0"/>
            </w:tcBorders>
            <w:shd w:val="clear" w:color="auto" w:fill="auto"/>
            <w:vAlign w:val="center"/>
          </w:tcPr>
          <w:p w14:paraId="061D6C94">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6EBC7B3E">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sz w:val="21"/>
                <w:szCs w:val="21"/>
                <w:lang w:bidi="ar"/>
              </w:rPr>
              <w:t>方案完整性</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03BE21A7">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6%</w:t>
            </w:r>
          </w:p>
        </w:tc>
      </w:tr>
      <w:tr w14:paraId="2F22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right w:val="single" w:color="auto" w:sz="4" w:space="0"/>
            </w:tcBorders>
            <w:shd w:val="clear" w:color="auto" w:fill="auto"/>
            <w:vAlign w:val="center"/>
          </w:tcPr>
          <w:p w14:paraId="2F540C11">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000DC1B3">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kern w:val="2"/>
                <w:sz w:val="21"/>
                <w:szCs w:val="21"/>
                <w:lang w:bidi="ar"/>
              </w:rPr>
              <w:t>区域应用扩展性</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66C5125C">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12%</w:t>
            </w:r>
          </w:p>
        </w:tc>
      </w:tr>
      <w:tr w14:paraId="1324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bottom w:val="single" w:color="auto" w:sz="4" w:space="0"/>
              <w:right w:val="single" w:color="auto" w:sz="4" w:space="0"/>
            </w:tcBorders>
            <w:shd w:val="clear" w:color="auto" w:fill="auto"/>
            <w:vAlign w:val="center"/>
          </w:tcPr>
          <w:p w14:paraId="2BA59DBA">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4A6B4FBA">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kern w:val="2"/>
                <w:sz w:val="21"/>
                <w:szCs w:val="21"/>
                <w:lang w:bidi="ar"/>
              </w:rPr>
              <w:t>项目实施管理</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0C3CBF2B">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21%</w:t>
            </w:r>
          </w:p>
        </w:tc>
      </w:tr>
      <w:tr w14:paraId="7E2A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restart"/>
            <w:tcBorders>
              <w:top w:val="single" w:color="auto" w:sz="4" w:space="0"/>
              <w:left w:val="single" w:color="auto" w:sz="4" w:space="0"/>
              <w:right w:val="single" w:color="auto" w:sz="4" w:space="0"/>
            </w:tcBorders>
            <w:shd w:val="clear" w:color="auto" w:fill="auto"/>
            <w:vAlign w:val="center"/>
          </w:tcPr>
          <w:p w14:paraId="12320142">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kern w:val="2"/>
                <w:sz w:val="21"/>
                <w:szCs w:val="21"/>
                <w:lang w:bidi="ar"/>
              </w:rPr>
              <w:t>商务部分</w:t>
            </w: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114D2504">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kern w:val="2"/>
                <w:sz w:val="21"/>
                <w:szCs w:val="21"/>
                <w:lang w:bidi="ar"/>
              </w:rPr>
              <w:t>集成服务能力</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09B78507">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6%</w:t>
            </w:r>
          </w:p>
        </w:tc>
      </w:tr>
      <w:tr w14:paraId="7775D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right w:val="single" w:color="auto" w:sz="4" w:space="0"/>
            </w:tcBorders>
            <w:shd w:val="clear" w:color="auto" w:fill="auto"/>
            <w:vAlign w:val="center"/>
          </w:tcPr>
          <w:p w14:paraId="659A0836">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4A1409F7">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kern w:val="2"/>
                <w:sz w:val="21"/>
                <w:szCs w:val="21"/>
                <w:lang w:bidi="ar"/>
              </w:rPr>
              <w:t>企业实力</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7AE6F712">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19%</w:t>
            </w:r>
          </w:p>
        </w:tc>
      </w:tr>
      <w:tr w14:paraId="586D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right w:val="single" w:color="auto" w:sz="4" w:space="0"/>
            </w:tcBorders>
            <w:shd w:val="clear" w:color="auto" w:fill="auto"/>
            <w:vAlign w:val="center"/>
          </w:tcPr>
          <w:p w14:paraId="3300F431">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5CA8E7AF">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kern w:val="2"/>
                <w:sz w:val="21"/>
                <w:szCs w:val="21"/>
                <w:lang w:bidi="ar"/>
              </w:rPr>
              <w:t>业绩、同类经验</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0BBC704D">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20%</w:t>
            </w:r>
          </w:p>
        </w:tc>
      </w:tr>
      <w:tr w14:paraId="62DF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7147" w:type="dxa"/>
            <w:gridSpan w:val="2"/>
            <w:tcBorders>
              <w:left w:val="single" w:color="auto" w:sz="4" w:space="0"/>
              <w:right w:val="single" w:color="auto" w:sz="4" w:space="0"/>
            </w:tcBorders>
            <w:shd w:val="clear" w:color="auto" w:fill="auto"/>
            <w:vAlign w:val="center"/>
          </w:tcPr>
          <w:p w14:paraId="15E7159A">
            <w:pPr>
              <w:pageBreakBefore w:val="0"/>
              <w:kinsoku/>
              <w:wordWrap/>
              <w:overflowPunct/>
              <w:topLinePunct w:val="0"/>
              <w:bidi w:val="0"/>
              <w:spacing w:line="360" w:lineRule="auto"/>
              <w:jc w:val="center"/>
              <w:rPr>
                <w:rFonts w:hint="eastAsia" w:ascii="宋体" w:hAnsi="宋体" w:eastAsia="宋体" w:cs="宋体"/>
                <w:kern w:val="2"/>
                <w:sz w:val="21"/>
                <w:szCs w:val="21"/>
                <w:lang w:bidi="ar"/>
              </w:rPr>
            </w:pPr>
            <w:r>
              <w:rPr>
                <w:rFonts w:hint="eastAsia" w:ascii="宋体" w:hAnsi="宋体" w:eastAsia="宋体" w:cs="宋体"/>
                <w:kern w:val="2"/>
                <w:sz w:val="21"/>
                <w:szCs w:val="21"/>
                <w:lang w:bidi="ar"/>
              </w:rPr>
              <w:t>合计</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34488D32">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100%</w:t>
            </w:r>
          </w:p>
        </w:tc>
      </w:tr>
    </w:tbl>
    <w:p w14:paraId="10AD3882">
      <w:pPr>
        <w:pageBreakBefore w:val="0"/>
        <w:kinsoku/>
        <w:wordWrap/>
        <w:overflowPunct/>
        <w:topLinePunct w:val="0"/>
        <w:bidi w:val="0"/>
        <w:adjustRightInd w:val="0"/>
        <w:snapToGrid w:val="0"/>
        <w:spacing w:line="360" w:lineRule="auto"/>
        <w:jc w:val="left"/>
        <w:rPr>
          <w:rFonts w:hint="eastAsia" w:ascii="宋体" w:hAnsi="宋体" w:eastAsia="宋体" w:cs="宋体"/>
          <w:bCs/>
          <w:sz w:val="21"/>
          <w:szCs w:val="21"/>
        </w:rPr>
      </w:pPr>
    </w:p>
    <w:p w14:paraId="58589414">
      <w:pPr>
        <w:pageBreakBefore w:val="0"/>
        <w:kinsoku/>
        <w:wordWrap/>
        <w:overflowPunct/>
        <w:topLinePunct w:val="0"/>
        <w:bidi w:val="0"/>
        <w:adjustRightInd w:val="0"/>
        <w:snapToGrid w:val="0"/>
        <w:spacing w:line="360" w:lineRule="auto"/>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*评价细则：</w:t>
      </w:r>
    </w:p>
    <w:tbl>
      <w:tblPr>
        <w:tblStyle w:val="42"/>
        <w:tblW w:w="8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1002"/>
        <w:gridCol w:w="720"/>
        <w:gridCol w:w="5651"/>
      </w:tblGrid>
      <w:tr w14:paraId="584D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730E8F1">
            <w:pPr>
              <w:pageBreakBefore w:val="0"/>
              <w:kinsoku/>
              <w:wordWrap/>
              <w:overflowPunct/>
              <w:topLinePunct w:val="0"/>
              <w:bidi w:val="0"/>
              <w:spacing w:line="360" w:lineRule="auto"/>
              <w:jc w:val="center"/>
              <w:rPr>
                <w:rFonts w:hint="eastAsia" w:ascii="宋体" w:hAnsi="宋体" w:eastAsia="宋体" w:cs="宋体"/>
                <w:b/>
                <w:sz w:val="21"/>
                <w:szCs w:val="21"/>
              </w:rPr>
            </w:pPr>
            <w:r>
              <w:rPr>
                <w:rFonts w:hint="eastAsia" w:ascii="宋体" w:hAnsi="宋体" w:eastAsia="宋体" w:cs="宋体"/>
                <w:b/>
                <w:kern w:val="2"/>
                <w:sz w:val="21"/>
                <w:szCs w:val="21"/>
                <w:lang w:bidi="ar"/>
              </w:rPr>
              <w:t>序号</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1B533381">
            <w:pPr>
              <w:pageBreakBefore w:val="0"/>
              <w:kinsoku/>
              <w:wordWrap/>
              <w:overflowPunct/>
              <w:topLinePunct w:val="0"/>
              <w:bidi w:val="0"/>
              <w:spacing w:line="360" w:lineRule="auto"/>
              <w:jc w:val="center"/>
              <w:rPr>
                <w:rFonts w:hint="eastAsia" w:ascii="宋体" w:hAnsi="宋体" w:eastAsia="宋体" w:cs="宋体"/>
                <w:b/>
                <w:sz w:val="21"/>
                <w:szCs w:val="21"/>
              </w:rPr>
            </w:pPr>
            <w:r>
              <w:rPr>
                <w:rFonts w:hint="eastAsia" w:ascii="宋体" w:hAnsi="宋体" w:eastAsia="宋体" w:cs="宋体"/>
                <w:b/>
                <w:kern w:val="2"/>
                <w:sz w:val="21"/>
                <w:szCs w:val="21"/>
                <w:lang w:bidi="ar"/>
              </w:rPr>
              <w:t>评审内容</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06950D95">
            <w:pPr>
              <w:pageBreakBefore w:val="0"/>
              <w:kinsoku/>
              <w:wordWrap/>
              <w:overflowPunct/>
              <w:topLinePunct w:val="0"/>
              <w:bidi w:val="0"/>
              <w:spacing w:line="360" w:lineRule="auto"/>
              <w:jc w:val="center"/>
              <w:rPr>
                <w:rFonts w:hint="eastAsia" w:ascii="宋体" w:hAnsi="宋体" w:eastAsia="宋体" w:cs="宋体"/>
                <w:b/>
                <w:sz w:val="21"/>
                <w:szCs w:val="21"/>
              </w:rPr>
            </w:pPr>
            <w:r>
              <w:rPr>
                <w:rFonts w:hint="eastAsia" w:ascii="宋体" w:hAnsi="宋体" w:eastAsia="宋体" w:cs="宋体"/>
                <w:b/>
                <w:kern w:val="2"/>
                <w:sz w:val="21"/>
                <w:szCs w:val="21"/>
                <w:lang w:bidi="ar"/>
              </w:rPr>
              <w:t>评分权重</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4071DED1">
            <w:pPr>
              <w:pageBreakBefore w:val="0"/>
              <w:kinsoku/>
              <w:wordWrap/>
              <w:overflowPunct/>
              <w:topLinePunct w:val="0"/>
              <w:bidi w:val="0"/>
              <w:spacing w:line="360" w:lineRule="auto"/>
              <w:jc w:val="center"/>
              <w:rPr>
                <w:rFonts w:hint="eastAsia" w:ascii="宋体" w:hAnsi="宋体" w:eastAsia="宋体" w:cs="宋体"/>
                <w:b/>
                <w:sz w:val="21"/>
                <w:szCs w:val="21"/>
              </w:rPr>
            </w:pPr>
            <w:r>
              <w:rPr>
                <w:rFonts w:hint="eastAsia" w:ascii="宋体" w:hAnsi="宋体" w:eastAsia="宋体" w:cs="宋体"/>
                <w:b/>
                <w:kern w:val="2"/>
                <w:sz w:val="21"/>
                <w:szCs w:val="21"/>
                <w:lang w:bidi="ar"/>
              </w:rPr>
              <w:t>评分档次及依据</w:t>
            </w:r>
          </w:p>
        </w:tc>
      </w:tr>
      <w:tr w14:paraId="11C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restart"/>
            <w:tcBorders>
              <w:top w:val="single" w:color="auto" w:sz="4" w:space="0"/>
              <w:left w:val="single" w:color="auto" w:sz="4" w:space="0"/>
              <w:right w:val="single" w:color="auto" w:sz="4" w:space="0"/>
            </w:tcBorders>
            <w:shd w:val="clear" w:color="auto" w:fill="auto"/>
            <w:vAlign w:val="center"/>
          </w:tcPr>
          <w:p w14:paraId="6839008A">
            <w:pPr>
              <w:pageBreakBefore w:val="0"/>
              <w:kinsoku/>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sz w:val="21"/>
                <w:szCs w:val="21"/>
              </w:rPr>
              <w:t>服务评分（45分）</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2EE48F8C">
            <w:pPr>
              <w:pageBreakBefore w:val="0"/>
              <w:widowControl/>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lang w:bidi="ar"/>
              </w:rPr>
              <w:t>项目需求的解读与理解</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217F1223">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6</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5ED3B714">
            <w:pPr>
              <w:pStyle w:val="37"/>
              <w:pageBreakBefore w:val="0"/>
              <w:widowControl w:val="0"/>
              <w:kinsoku/>
              <w:wordWrap/>
              <w:overflowPunct/>
              <w:topLinePunct w:val="0"/>
              <w:bidi w:val="0"/>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lang w:bidi="ar"/>
              </w:rPr>
              <w:t>1、框架结构清晰，体系完善，对采购项目需求、整个系统建设的解读准确，完整、合理，且思路明确，切合实际的，6分；</w:t>
            </w:r>
          </w:p>
          <w:p w14:paraId="0A9A734C">
            <w:pPr>
              <w:pStyle w:val="37"/>
              <w:pageBreakBefore w:val="0"/>
              <w:widowControl w:val="0"/>
              <w:kinsoku/>
              <w:wordWrap/>
              <w:overflowPunct/>
              <w:topLinePunct w:val="0"/>
              <w:bidi w:val="0"/>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lang w:bidi="ar"/>
              </w:rPr>
              <w:t>2、框架结构清晰，能较准确理解项目意图，但内容较为简单，不够完整和合理的，4分；</w:t>
            </w:r>
          </w:p>
          <w:p w14:paraId="18C32886">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bidi="ar"/>
              </w:rPr>
              <w:t>3、框架结构简单，对项目深度理解不准确，不完整和合理的，2分。</w:t>
            </w:r>
          </w:p>
          <w:p w14:paraId="1CEB0374">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bidi="ar"/>
              </w:rPr>
              <w:t>没有提供方案的，得0分。</w:t>
            </w:r>
          </w:p>
        </w:tc>
      </w:tr>
      <w:tr w14:paraId="7EB5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continue"/>
            <w:tcBorders>
              <w:left w:val="single" w:color="auto" w:sz="4" w:space="0"/>
              <w:right w:val="single" w:color="auto" w:sz="4" w:space="0"/>
            </w:tcBorders>
            <w:shd w:val="clear" w:color="auto" w:fill="auto"/>
            <w:vAlign w:val="center"/>
          </w:tcPr>
          <w:p w14:paraId="692E3981">
            <w:pPr>
              <w:pageBreakBefore w:val="0"/>
              <w:kinsoku/>
              <w:wordWrap/>
              <w:overflowPunct/>
              <w:topLinePunct w:val="0"/>
              <w:bidi w:val="0"/>
              <w:spacing w:line="360" w:lineRule="auto"/>
              <w:jc w:val="center"/>
              <w:rPr>
                <w:rFonts w:hint="eastAsia" w:ascii="宋体" w:hAnsi="宋体" w:eastAsia="宋体" w:cs="宋体"/>
                <w:sz w:val="21"/>
                <w:szCs w:val="21"/>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4D4D64E0">
            <w:pPr>
              <w:pageBreakBefore w:val="0"/>
              <w:widowControl/>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lang w:bidi="ar"/>
              </w:rPr>
              <w:t>方案完整性</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2453DAE9">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6</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1DF5CADD">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1、方案内容齐全、结构完整、表述准确、条理清晰得6分；</w:t>
            </w:r>
          </w:p>
          <w:p w14:paraId="2A9983E5">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2、方案内容基本齐全、结构基本完整、表述基本准确、条理基本清晰，但存在不足或改善空间的得4分；</w:t>
            </w:r>
          </w:p>
          <w:p w14:paraId="027A17E2">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3、方案内容不全、结构不完整、表述不准确、条理不清晰得2分；</w:t>
            </w:r>
          </w:p>
          <w:p w14:paraId="15BD3904">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没有提供方案的，得0分。</w:t>
            </w:r>
          </w:p>
        </w:tc>
      </w:tr>
      <w:tr w14:paraId="2782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continue"/>
            <w:tcBorders>
              <w:left w:val="single" w:color="auto" w:sz="4" w:space="0"/>
              <w:right w:val="single" w:color="auto" w:sz="4" w:space="0"/>
            </w:tcBorders>
            <w:shd w:val="clear" w:color="auto" w:fill="auto"/>
            <w:vAlign w:val="center"/>
          </w:tcPr>
          <w:p w14:paraId="2CB7692E">
            <w:pPr>
              <w:pageBreakBefore w:val="0"/>
              <w:kinsoku/>
              <w:wordWrap/>
              <w:overflowPunct/>
              <w:topLinePunct w:val="0"/>
              <w:bidi w:val="0"/>
              <w:spacing w:line="360" w:lineRule="auto"/>
              <w:jc w:val="center"/>
              <w:rPr>
                <w:rFonts w:hint="eastAsia" w:ascii="宋体" w:hAnsi="宋体" w:eastAsia="宋体" w:cs="宋体"/>
                <w:sz w:val="21"/>
                <w:szCs w:val="21"/>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21FD2A7A">
            <w:pPr>
              <w:pageBreakBefore w:val="0"/>
              <w:widowControl/>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区域应用扩展性</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0618203">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12</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737F4E39">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为了采购人后续能与本地区域卫生平台有更好的衔接，投标人需具有地市级或以上区域卫生信息平台（合同含区域卫生信息平台或市智慧医疗工程或省智慧医疗工程或居民健康档案信息系统）软件开发及实施经验，每提供1个得2分，满分12分。（投标人须在投标文件中提供：①该业绩项目的中标通知书复印件②采购合同文本复印件，③以及能够证明该业绩项目已经采购人验收合格的相关证明文件复印件）</w:t>
            </w:r>
          </w:p>
        </w:tc>
      </w:tr>
      <w:tr w14:paraId="166B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continue"/>
            <w:tcBorders>
              <w:left w:val="single" w:color="auto" w:sz="4" w:space="0"/>
              <w:right w:val="single" w:color="auto" w:sz="4" w:space="0"/>
            </w:tcBorders>
            <w:shd w:val="clear" w:color="auto" w:fill="auto"/>
            <w:vAlign w:val="center"/>
          </w:tcPr>
          <w:p w14:paraId="7D4CC84D">
            <w:pPr>
              <w:pageBreakBefore w:val="0"/>
              <w:kinsoku/>
              <w:wordWrap/>
              <w:overflowPunct/>
              <w:topLinePunct w:val="0"/>
              <w:bidi w:val="0"/>
              <w:spacing w:line="360" w:lineRule="auto"/>
              <w:jc w:val="center"/>
              <w:rPr>
                <w:rFonts w:hint="eastAsia" w:ascii="宋体" w:hAnsi="宋体" w:eastAsia="宋体" w:cs="宋体"/>
                <w:sz w:val="21"/>
                <w:szCs w:val="21"/>
              </w:rPr>
            </w:pPr>
          </w:p>
        </w:tc>
        <w:tc>
          <w:tcPr>
            <w:tcW w:w="1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0E1558">
            <w:pPr>
              <w:pageBreakBefore w:val="0"/>
              <w:widowControl/>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项目实施管理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4097469F">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lang w:bidi="ar"/>
              </w:rPr>
              <w:t>9</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33D5BFD1">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1、项目实施方案完整、合理、切合实际，包含完善可行的工程实施计划、人员组成、工期进度、质量管理、风险控制和测试验收方案得9分；</w:t>
            </w:r>
          </w:p>
          <w:p w14:paraId="34BB24BF">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2、项目实施方案完整，包含工程实施计划、人员组成、工期进度，但以上要求针对用户需求，存在不足或缺项的得3分；</w:t>
            </w:r>
          </w:p>
          <w:p w14:paraId="7EE71C8A">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3、项目实施方案不完整，不切合采购人实际的得2分；</w:t>
            </w:r>
          </w:p>
          <w:p w14:paraId="6D8CA727">
            <w:pPr>
              <w:pageBreakBefore w:val="0"/>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没有提供方案的，得0分。</w:t>
            </w:r>
          </w:p>
        </w:tc>
      </w:tr>
      <w:tr w14:paraId="4CDD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continue"/>
            <w:tcBorders>
              <w:left w:val="single" w:color="auto" w:sz="4" w:space="0"/>
              <w:bottom w:val="single" w:color="auto" w:sz="4" w:space="0"/>
              <w:right w:val="single" w:color="auto" w:sz="4" w:space="0"/>
            </w:tcBorders>
            <w:shd w:val="clear" w:color="auto" w:fill="auto"/>
            <w:vAlign w:val="center"/>
          </w:tcPr>
          <w:p w14:paraId="253C7F0F">
            <w:pPr>
              <w:pageBreakBefore w:val="0"/>
              <w:kinsoku/>
              <w:wordWrap/>
              <w:overflowPunct/>
              <w:topLinePunct w:val="0"/>
              <w:bidi w:val="0"/>
              <w:spacing w:line="360" w:lineRule="auto"/>
              <w:rPr>
                <w:rFonts w:hint="eastAsia" w:ascii="宋体" w:hAnsi="宋体" w:eastAsia="宋体" w:cs="宋体"/>
                <w:sz w:val="21"/>
                <w:szCs w:val="21"/>
              </w:rPr>
            </w:pP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9A34ED">
            <w:pPr>
              <w:pageBreakBefore w:val="0"/>
              <w:kinsoku/>
              <w:wordWrap/>
              <w:overflowPunct/>
              <w:topLinePunct w:val="0"/>
              <w:bidi w:val="0"/>
              <w:spacing w:line="360" w:lineRule="auto"/>
              <w:rPr>
                <w:rFonts w:hint="eastAsia" w:ascii="宋体" w:hAnsi="宋体" w:eastAsia="宋体" w:cs="宋体"/>
                <w:sz w:val="21"/>
                <w:szCs w:val="21"/>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CF5FB4B">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12</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4533A328">
            <w:pPr>
              <w:pageBreakBefore w:val="0"/>
              <w:kinsoku/>
              <w:wordWrap/>
              <w:overflowPunct/>
              <w:topLinePunct w:val="0"/>
              <w:bidi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bidi="ar"/>
              </w:rPr>
              <w:t>保证项目的顺利开展，需要成立一支适用于本项目的团队。投标人项目团队人员需具有软件开发、数据库管理、软件测试等工程师及项目管理相工程人员。须提供人员证书复印件及加盖投标人公章。（满分12分，每符合一类人员得3分）</w:t>
            </w:r>
          </w:p>
        </w:tc>
      </w:tr>
      <w:tr w14:paraId="38E7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restart"/>
            <w:tcBorders>
              <w:top w:val="single" w:color="auto" w:sz="4" w:space="0"/>
              <w:left w:val="single" w:color="auto" w:sz="4" w:space="0"/>
              <w:right w:val="single" w:color="auto" w:sz="4" w:space="0"/>
            </w:tcBorders>
            <w:shd w:val="clear" w:color="auto" w:fill="auto"/>
            <w:vAlign w:val="center"/>
          </w:tcPr>
          <w:p w14:paraId="0FA067D6">
            <w:pPr>
              <w:pageBreakBefore w:val="0"/>
              <w:kinsoku/>
              <w:wordWrap/>
              <w:overflowPunct/>
              <w:topLinePunct w:val="0"/>
              <w:bidi w:val="0"/>
              <w:spacing w:line="360" w:lineRule="auto"/>
              <w:jc w:val="center"/>
              <w:rPr>
                <w:rFonts w:hint="eastAsia" w:ascii="宋体" w:hAnsi="宋体" w:eastAsia="宋体" w:cs="宋体"/>
                <w:bCs/>
                <w:sz w:val="21"/>
                <w:szCs w:val="21"/>
              </w:rPr>
            </w:pPr>
            <w:r>
              <w:rPr>
                <w:rFonts w:hint="eastAsia" w:ascii="宋体" w:hAnsi="宋体" w:eastAsia="宋体" w:cs="宋体"/>
                <w:bCs/>
                <w:sz w:val="21"/>
                <w:szCs w:val="21"/>
              </w:rPr>
              <w:t>商务评分（45分）</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1281DA76">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集成服务能力</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1490249">
            <w:pPr>
              <w:pStyle w:val="37"/>
              <w:pageBreakBefore w:val="0"/>
              <w:widowControl w:val="0"/>
              <w:tabs>
                <w:tab w:val="left" w:pos="0"/>
              </w:tabs>
              <w:kinsoku/>
              <w:wordWrap/>
              <w:overflowPunct/>
              <w:topLinePunct w:val="0"/>
              <w:bidi w:val="0"/>
              <w:spacing w:before="0" w:beforeAutospacing="0" w:after="0" w:afterAutospacing="0"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6</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02B625DD">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bidi="ar"/>
              </w:rPr>
              <w:t>考虑到软件系统的稳定运行，投标人需具有医疗数据的集成服务能力</w:t>
            </w:r>
            <w:r>
              <w:rPr>
                <w:rFonts w:hint="eastAsia" w:ascii="宋体" w:hAnsi="宋体" w:eastAsia="宋体" w:cs="宋体"/>
                <w:sz w:val="21"/>
                <w:szCs w:val="21"/>
                <w:lang w:bidi="ar"/>
              </w:rPr>
              <w:t>，并能提供相关的产品著作权作为证明。投标文件中提供</w:t>
            </w:r>
            <w:r>
              <w:rPr>
                <w:rFonts w:hint="eastAsia" w:ascii="宋体" w:hAnsi="宋体" w:eastAsia="宋体" w:cs="宋体"/>
                <w:kern w:val="2"/>
                <w:sz w:val="21"/>
                <w:szCs w:val="21"/>
                <w:lang w:bidi="ar"/>
              </w:rPr>
              <w:t>医疗集成平台、企业服务总线平台、数据总线平台软件著作权登记证书，每提供1个证书得2分，总分6分）</w:t>
            </w:r>
          </w:p>
          <w:p w14:paraId="0C6CB57E">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证书复印件需加盖公章。</w:t>
            </w:r>
          </w:p>
        </w:tc>
      </w:tr>
      <w:tr w14:paraId="1806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054BBDA3">
            <w:pPr>
              <w:pageBreakBefore w:val="0"/>
              <w:kinsoku/>
              <w:wordWrap/>
              <w:overflowPunct/>
              <w:topLinePunct w:val="0"/>
              <w:bidi w:val="0"/>
              <w:spacing w:line="360" w:lineRule="auto"/>
              <w:jc w:val="center"/>
              <w:rPr>
                <w:rFonts w:hint="eastAsia" w:ascii="宋体" w:hAnsi="宋体" w:eastAsia="宋体" w:cs="宋体"/>
                <w:bCs/>
                <w:sz w:val="21"/>
                <w:szCs w:val="21"/>
              </w:rPr>
            </w:pPr>
          </w:p>
        </w:tc>
        <w:tc>
          <w:tcPr>
            <w:tcW w:w="1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413AB5">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企业实力</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024A0575">
            <w:pPr>
              <w:pStyle w:val="37"/>
              <w:pageBreakBefore w:val="0"/>
              <w:widowControl w:val="0"/>
              <w:tabs>
                <w:tab w:val="left" w:pos="0"/>
              </w:tabs>
              <w:kinsoku/>
              <w:wordWrap/>
              <w:overflowPunct/>
              <w:topLinePunct w:val="0"/>
              <w:bidi w:val="0"/>
              <w:spacing w:before="0" w:beforeAutospacing="0" w:after="0" w:afterAutospacing="0"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5</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1A1E1D88">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投标人具有信息安全管理体系认证证书（ISO27001）的，得5分（认证需适用于针对医疗卫生信息系统的开发或研发、运维服务）适用范围，不符合不得分。</w:t>
            </w:r>
          </w:p>
          <w:p w14:paraId="1EE56A15">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提供有效证书复印件加盖公章。</w:t>
            </w:r>
          </w:p>
        </w:tc>
      </w:tr>
      <w:tr w14:paraId="5937D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43437496">
            <w:pPr>
              <w:pageBreakBefore w:val="0"/>
              <w:kinsoku/>
              <w:wordWrap/>
              <w:overflowPunct/>
              <w:topLinePunct w:val="0"/>
              <w:bidi w:val="0"/>
              <w:spacing w:line="360" w:lineRule="auto"/>
              <w:rPr>
                <w:rFonts w:hint="eastAsia" w:ascii="宋体" w:hAnsi="宋体" w:eastAsia="宋体" w:cs="宋体"/>
                <w:sz w:val="21"/>
                <w:szCs w:val="21"/>
              </w:rPr>
            </w:pP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50BC79">
            <w:pPr>
              <w:pageBreakBefore w:val="0"/>
              <w:kinsoku/>
              <w:wordWrap/>
              <w:overflowPunct/>
              <w:topLinePunct w:val="0"/>
              <w:bidi w:val="0"/>
              <w:spacing w:line="360" w:lineRule="auto"/>
              <w:rPr>
                <w:rFonts w:hint="eastAsia" w:ascii="宋体" w:hAnsi="宋体" w:eastAsia="宋体" w:cs="宋体"/>
                <w:sz w:val="21"/>
                <w:szCs w:val="21"/>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4BA151EE">
            <w:pPr>
              <w:pStyle w:val="37"/>
              <w:pageBreakBefore w:val="0"/>
              <w:widowControl w:val="0"/>
              <w:tabs>
                <w:tab w:val="left" w:pos="0"/>
              </w:tabs>
              <w:kinsoku/>
              <w:wordWrap/>
              <w:overflowPunct/>
              <w:topLinePunct w:val="0"/>
              <w:bidi w:val="0"/>
              <w:spacing w:before="0" w:beforeAutospacing="0" w:after="0" w:afterAutospacing="0"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5</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6E93DDC0">
            <w:pPr>
              <w:pageBreakBefore w:val="0"/>
              <w:kinsoku/>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sz w:val="21"/>
                <w:szCs w:val="21"/>
                <w:lang w:bidi="ar"/>
              </w:rPr>
              <w:t>投标人具有信息技术服务管理体系认证证书（IS020000）的，得5分（认证需适用于针对医疗卫生信息系统的开发或研发、运维服务）适用范围，不符合不得分。</w:t>
            </w:r>
          </w:p>
          <w:p w14:paraId="57E2A2C2">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提供</w:t>
            </w:r>
            <w:r>
              <w:rPr>
                <w:rFonts w:hint="eastAsia" w:ascii="宋体" w:hAnsi="宋体" w:eastAsia="宋体" w:cs="宋体"/>
                <w:spacing w:val="-4"/>
                <w:kern w:val="2"/>
                <w:sz w:val="21"/>
                <w:szCs w:val="21"/>
                <w:lang w:bidi="ar"/>
              </w:rPr>
              <w:t>有效</w:t>
            </w:r>
            <w:r>
              <w:rPr>
                <w:rFonts w:hint="eastAsia" w:ascii="宋体" w:hAnsi="宋体" w:eastAsia="宋体" w:cs="宋体"/>
                <w:sz w:val="21"/>
                <w:szCs w:val="21"/>
                <w:lang w:bidi="ar"/>
              </w:rPr>
              <w:t>证书复印件加盖公章。</w:t>
            </w:r>
          </w:p>
        </w:tc>
      </w:tr>
      <w:tr w14:paraId="593F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0B883ACB">
            <w:pPr>
              <w:pageBreakBefore w:val="0"/>
              <w:kinsoku/>
              <w:wordWrap/>
              <w:overflowPunct/>
              <w:topLinePunct w:val="0"/>
              <w:bidi w:val="0"/>
              <w:spacing w:line="360" w:lineRule="auto"/>
              <w:rPr>
                <w:rFonts w:hint="eastAsia" w:ascii="宋体" w:hAnsi="宋体" w:eastAsia="宋体" w:cs="宋体"/>
                <w:sz w:val="21"/>
                <w:szCs w:val="21"/>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2D65B19A">
            <w:pPr>
              <w:pageBreakBefore w:val="0"/>
              <w:kinsoku/>
              <w:wordWrap/>
              <w:overflowPunct/>
              <w:topLinePunct w:val="0"/>
              <w:bidi w:val="0"/>
              <w:spacing w:line="360" w:lineRule="auto"/>
              <w:rPr>
                <w:rFonts w:hint="eastAsia" w:ascii="宋体" w:hAnsi="宋体" w:eastAsia="宋体" w:cs="宋体"/>
                <w:sz w:val="21"/>
                <w:szCs w:val="21"/>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B8E59C4">
            <w:pPr>
              <w:pStyle w:val="37"/>
              <w:pageBreakBefore w:val="0"/>
              <w:widowControl w:val="0"/>
              <w:tabs>
                <w:tab w:val="left" w:pos="0"/>
              </w:tabs>
              <w:kinsoku/>
              <w:wordWrap/>
              <w:overflowPunct/>
              <w:topLinePunct w:val="0"/>
              <w:bidi w:val="0"/>
              <w:spacing w:before="0" w:beforeAutospacing="0" w:after="0" w:afterAutospacing="0"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5</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13C2254F">
            <w:pPr>
              <w:pageBreakBefore w:val="0"/>
              <w:kinsoku/>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sz w:val="21"/>
                <w:szCs w:val="21"/>
                <w:lang w:bidi="ar"/>
              </w:rPr>
              <w:t>投标人具有ISO9001质量管理体系认证的，</w:t>
            </w:r>
            <w:r>
              <w:rPr>
                <w:rFonts w:hint="eastAsia" w:ascii="宋体" w:hAnsi="宋体" w:eastAsia="宋体" w:cs="宋体"/>
                <w:spacing w:val="-4"/>
                <w:kern w:val="2"/>
                <w:sz w:val="21"/>
                <w:szCs w:val="21"/>
                <w:lang w:bidi="ar"/>
              </w:rPr>
              <w:t>得5分</w:t>
            </w:r>
            <w:r>
              <w:rPr>
                <w:rFonts w:hint="eastAsia" w:ascii="宋体" w:hAnsi="宋体" w:eastAsia="宋体" w:cs="宋体"/>
                <w:sz w:val="21"/>
                <w:szCs w:val="21"/>
                <w:lang w:bidi="ar"/>
              </w:rPr>
              <w:t>(认证范围至少包含计算机应用软件的开发、销售、实施、售后、技术服务、计算机信息系统集成)的</w:t>
            </w:r>
            <w:r>
              <w:rPr>
                <w:rFonts w:hint="eastAsia" w:ascii="宋体" w:hAnsi="宋体" w:eastAsia="宋体" w:cs="宋体"/>
                <w:spacing w:val="-4"/>
                <w:kern w:val="2"/>
                <w:sz w:val="21"/>
                <w:szCs w:val="21"/>
                <w:lang w:bidi="ar"/>
              </w:rPr>
              <w:t>适用范围，不符合不得分</w:t>
            </w:r>
            <w:r>
              <w:rPr>
                <w:rFonts w:hint="eastAsia" w:ascii="宋体" w:hAnsi="宋体" w:eastAsia="宋体" w:cs="宋体"/>
                <w:sz w:val="21"/>
                <w:szCs w:val="21"/>
                <w:lang w:bidi="ar"/>
              </w:rPr>
              <w:t>。</w:t>
            </w:r>
          </w:p>
          <w:p w14:paraId="02EC06A0">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bidi="ar"/>
              </w:rPr>
              <w:t>提供</w:t>
            </w:r>
            <w:r>
              <w:rPr>
                <w:rFonts w:hint="eastAsia" w:ascii="宋体" w:hAnsi="宋体" w:eastAsia="宋体" w:cs="宋体"/>
                <w:spacing w:val="-4"/>
                <w:kern w:val="2"/>
                <w:sz w:val="21"/>
                <w:szCs w:val="21"/>
                <w:lang w:bidi="ar"/>
              </w:rPr>
              <w:t>有效</w:t>
            </w:r>
            <w:r>
              <w:rPr>
                <w:rFonts w:hint="eastAsia" w:ascii="宋体" w:hAnsi="宋体" w:eastAsia="宋体" w:cs="宋体"/>
                <w:sz w:val="21"/>
                <w:szCs w:val="21"/>
                <w:lang w:bidi="ar"/>
              </w:rPr>
              <w:t>证书复印件加盖公章。</w:t>
            </w:r>
          </w:p>
        </w:tc>
      </w:tr>
      <w:tr w14:paraId="4ED1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09FDE4E5">
            <w:pPr>
              <w:pageBreakBefore w:val="0"/>
              <w:kinsoku/>
              <w:wordWrap/>
              <w:overflowPunct/>
              <w:topLinePunct w:val="0"/>
              <w:bidi w:val="0"/>
              <w:spacing w:line="360" w:lineRule="auto"/>
              <w:rPr>
                <w:rFonts w:hint="eastAsia" w:ascii="宋体" w:hAnsi="宋体" w:eastAsia="宋体" w:cs="宋体"/>
                <w:sz w:val="21"/>
                <w:szCs w:val="21"/>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246763FF">
            <w:pPr>
              <w:pageBreakBefore w:val="0"/>
              <w:kinsoku/>
              <w:wordWrap/>
              <w:overflowPunct/>
              <w:topLinePunct w:val="0"/>
              <w:bidi w:val="0"/>
              <w:spacing w:line="360" w:lineRule="auto"/>
              <w:rPr>
                <w:rFonts w:hint="eastAsia" w:ascii="宋体" w:hAnsi="宋体" w:eastAsia="宋体" w:cs="宋体"/>
                <w:sz w:val="21"/>
                <w:szCs w:val="21"/>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498BECED">
            <w:pPr>
              <w:pStyle w:val="37"/>
              <w:pageBreakBefore w:val="0"/>
              <w:widowControl w:val="0"/>
              <w:tabs>
                <w:tab w:val="left" w:pos="0"/>
              </w:tabs>
              <w:kinsoku/>
              <w:wordWrap/>
              <w:overflowPunct/>
              <w:topLinePunct w:val="0"/>
              <w:bidi w:val="0"/>
              <w:spacing w:before="0" w:beforeAutospacing="0" w:after="0" w:afterAutospacing="0"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4</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2302E6B5">
            <w:pPr>
              <w:pageBreakBefore w:val="0"/>
              <w:kinsoku/>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spacing w:val="-4"/>
                <w:kern w:val="2"/>
                <w:sz w:val="21"/>
                <w:szCs w:val="21"/>
                <w:lang w:bidi="ar"/>
              </w:rPr>
              <w:t>投标供应商提供</w:t>
            </w:r>
            <w:r>
              <w:rPr>
                <w:rFonts w:hint="eastAsia" w:ascii="宋体" w:hAnsi="宋体" w:eastAsia="宋体" w:cs="宋体"/>
                <w:kern w:val="2"/>
                <w:sz w:val="21"/>
                <w:szCs w:val="21"/>
                <w:lang w:bidi="ar"/>
              </w:rPr>
              <w:t>ITSS 信息技术服务运行维护标准证书：</w:t>
            </w:r>
          </w:p>
          <w:p w14:paraId="534157DF">
            <w:pPr>
              <w:pageBreakBefore w:val="0"/>
              <w:kinsoku/>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kern w:val="2"/>
                <w:sz w:val="21"/>
                <w:szCs w:val="21"/>
                <w:lang w:bidi="ar"/>
              </w:rPr>
              <w:t>提供三级或以上的得4分。不符合不得分。</w:t>
            </w:r>
          </w:p>
          <w:p w14:paraId="4FBF97B1">
            <w:pPr>
              <w:pageBreakBefore w:val="0"/>
              <w:kinsoku/>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sz w:val="21"/>
                <w:szCs w:val="21"/>
                <w:lang w:bidi="ar"/>
              </w:rPr>
              <w:t>提供</w:t>
            </w:r>
            <w:r>
              <w:rPr>
                <w:rFonts w:hint="eastAsia" w:ascii="宋体" w:hAnsi="宋体" w:eastAsia="宋体" w:cs="宋体"/>
                <w:spacing w:val="-4"/>
                <w:kern w:val="2"/>
                <w:sz w:val="21"/>
                <w:szCs w:val="21"/>
                <w:lang w:bidi="ar"/>
              </w:rPr>
              <w:t>有效</w:t>
            </w:r>
            <w:r>
              <w:rPr>
                <w:rFonts w:hint="eastAsia" w:ascii="宋体" w:hAnsi="宋体" w:eastAsia="宋体" w:cs="宋体"/>
                <w:sz w:val="21"/>
                <w:szCs w:val="21"/>
                <w:lang w:bidi="ar"/>
              </w:rPr>
              <w:t>证书复印件加盖公章。</w:t>
            </w:r>
          </w:p>
        </w:tc>
      </w:tr>
      <w:tr w14:paraId="392A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625E2347">
            <w:pPr>
              <w:pageBreakBefore w:val="0"/>
              <w:kinsoku/>
              <w:wordWrap/>
              <w:overflowPunct/>
              <w:topLinePunct w:val="0"/>
              <w:bidi w:val="0"/>
              <w:spacing w:line="360" w:lineRule="auto"/>
              <w:jc w:val="center"/>
              <w:rPr>
                <w:rFonts w:hint="eastAsia" w:ascii="宋体" w:hAnsi="宋体" w:eastAsia="宋体" w:cs="宋体"/>
                <w:bCs/>
                <w:sz w:val="21"/>
                <w:szCs w:val="21"/>
              </w:rPr>
            </w:pPr>
          </w:p>
        </w:tc>
        <w:tc>
          <w:tcPr>
            <w:tcW w:w="1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C04CC3">
            <w:pPr>
              <w:pageBreakBefore w:val="0"/>
              <w:kinsoku/>
              <w:wordWrap/>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业绩、同类经验</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BEBAB50">
            <w:pPr>
              <w:pStyle w:val="37"/>
              <w:pageBreakBefore w:val="0"/>
              <w:widowControl w:val="0"/>
              <w:tabs>
                <w:tab w:val="left" w:pos="0"/>
              </w:tabs>
              <w:kinsoku/>
              <w:wordWrap/>
              <w:overflowPunct/>
              <w:topLinePunct w:val="0"/>
              <w:bidi w:val="0"/>
              <w:spacing w:before="0" w:beforeAutospacing="0" w:after="0" w:afterAutospacing="0"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10</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3604E35C">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bidi="ar"/>
              </w:rPr>
              <w:t>充分考虑本项目所需维护的软件系统的运行特点，投标人必须具有医院信息系统（含HIS、EMR、HIP）的建设经验。投标文件中提供建设合同首页、盖章页、体现合同内容的模块页复印件。每提供1个案例得2分（同一医院的不同合同不重复计算得分），满分10分。</w:t>
            </w:r>
          </w:p>
        </w:tc>
      </w:tr>
      <w:tr w14:paraId="4120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bottom w:val="single" w:color="auto" w:sz="4" w:space="0"/>
              <w:right w:val="single" w:color="auto" w:sz="4" w:space="0"/>
            </w:tcBorders>
            <w:shd w:val="clear" w:color="auto" w:fill="auto"/>
            <w:vAlign w:val="center"/>
          </w:tcPr>
          <w:p w14:paraId="1EDC68C0">
            <w:pPr>
              <w:pageBreakBefore w:val="0"/>
              <w:kinsoku/>
              <w:wordWrap/>
              <w:overflowPunct/>
              <w:topLinePunct w:val="0"/>
              <w:bidi w:val="0"/>
              <w:spacing w:line="360" w:lineRule="auto"/>
              <w:rPr>
                <w:rFonts w:hint="eastAsia" w:ascii="宋体" w:hAnsi="宋体" w:eastAsia="宋体" w:cs="宋体"/>
                <w:sz w:val="21"/>
                <w:szCs w:val="21"/>
              </w:rPr>
            </w:pP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47FDCC">
            <w:pPr>
              <w:pageBreakBefore w:val="0"/>
              <w:kinsoku/>
              <w:wordWrap/>
              <w:overflowPunct/>
              <w:topLinePunct w:val="0"/>
              <w:bidi w:val="0"/>
              <w:spacing w:line="360" w:lineRule="auto"/>
              <w:rPr>
                <w:rFonts w:hint="eastAsia" w:ascii="宋体" w:hAnsi="宋体" w:eastAsia="宋体" w:cs="宋体"/>
                <w:sz w:val="21"/>
                <w:szCs w:val="21"/>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0EE7890B">
            <w:pPr>
              <w:pStyle w:val="37"/>
              <w:pageBreakBefore w:val="0"/>
              <w:widowControl w:val="0"/>
              <w:tabs>
                <w:tab w:val="left" w:pos="0"/>
              </w:tabs>
              <w:kinsoku/>
              <w:wordWrap/>
              <w:overflowPunct/>
              <w:topLinePunct w:val="0"/>
              <w:bidi w:val="0"/>
              <w:spacing w:before="0" w:beforeAutospacing="0" w:after="0" w:afterAutospacing="0" w:line="360" w:lineRule="auto"/>
              <w:jc w:val="center"/>
              <w:rPr>
                <w:rFonts w:hint="eastAsia" w:ascii="宋体" w:hAnsi="宋体" w:eastAsia="宋体" w:cs="宋体"/>
                <w:sz w:val="21"/>
                <w:szCs w:val="21"/>
              </w:rPr>
            </w:pPr>
            <w:r>
              <w:rPr>
                <w:rFonts w:hint="eastAsia" w:ascii="宋体" w:hAnsi="宋体" w:eastAsia="宋体" w:cs="宋体"/>
                <w:kern w:val="2"/>
                <w:sz w:val="21"/>
                <w:szCs w:val="21"/>
                <w:lang w:bidi="ar"/>
              </w:rPr>
              <w:t>10</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3B50A1EF">
            <w:pPr>
              <w:pageBreakBefore w:val="0"/>
              <w:widowControl/>
              <w:kinsoku/>
              <w:wordWrap/>
              <w:overflowPunct/>
              <w:topLinePunct w:val="0"/>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bidi="ar"/>
              </w:rPr>
              <w:t>投标人必须具有医院信息系统（含HIS、EMR）项目的维保经验，投标文件中提供维保合同首页、盖章页、体现合同内容的模块页复印件。每提供1个案例得2分（同一医院的不同合同不重复计算得分），满分10分。</w:t>
            </w:r>
          </w:p>
        </w:tc>
      </w:tr>
    </w:tbl>
    <w:p w14:paraId="532C0CDE">
      <w:pPr>
        <w:pageBreakBefore w:val="0"/>
        <w:kinsoku/>
        <w:wordWrap/>
        <w:overflowPunct/>
        <w:topLinePunct w:val="0"/>
        <w:bidi w:val="0"/>
        <w:adjustRightInd w:val="0"/>
        <w:snapToGrid w:val="0"/>
        <w:spacing w:line="360" w:lineRule="auto"/>
        <w:jc w:val="left"/>
        <w:rPr>
          <w:rFonts w:hint="eastAsia" w:ascii="宋体" w:hAnsi="宋体" w:eastAsia="宋体" w:cs="宋体"/>
          <w:bCs/>
          <w:sz w:val="21"/>
          <w:szCs w:val="21"/>
        </w:rPr>
      </w:pPr>
    </w:p>
    <w:p w14:paraId="2D6B0ED6">
      <w:pPr>
        <w:rPr>
          <w:rFonts w:hint="eastAsia" w:ascii="宋体" w:hAnsi="宋体" w:eastAsia="宋体" w:cs="宋体"/>
          <w:color w:val="000000"/>
          <w:sz w:val="21"/>
          <w:szCs w:val="21"/>
        </w:rPr>
      </w:pPr>
    </w:p>
    <w:p w14:paraId="420C3073">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宋体" w:hAnsi="宋体" w:eastAsia="宋体" w:cs="宋体"/>
          <w:b/>
          <w:color w:val="auto"/>
          <w:sz w:val="21"/>
          <w:szCs w:val="21"/>
          <w:highlight w:val="none"/>
        </w:rPr>
      </w:pPr>
    </w:p>
    <w:p w14:paraId="3079C1A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宋体" w:hAnsi="宋体" w:eastAsia="宋体" w:cs="宋体"/>
          <w:b/>
          <w:color w:val="auto"/>
          <w:sz w:val="21"/>
          <w:szCs w:val="21"/>
          <w:highlight w:val="none"/>
        </w:rPr>
      </w:pPr>
    </w:p>
    <w:p w14:paraId="36EC6D3C">
      <w:pPr>
        <w:pStyle w:val="40"/>
        <w:rPr>
          <w:rFonts w:hint="eastAsia" w:ascii="宋体" w:hAnsi="宋体" w:eastAsia="宋体" w:cs="宋体"/>
          <w:color w:val="000000"/>
          <w:kern w:val="0"/>
          <w:sz w:val="21"/>
          <w:szCs w:val="21"/>
          <w:lang w:val="en-US" w:eastAsia="zh-CN" w:bidi="ar"/>
        </w:rPr>
      </w:pPr>
    </w:p>
    <w:p w14:paraId="320DFE49">
      <w:pPr>
        <w:pStyle w:val="40"/>
        <w:rPr>
          <w:rFonts w:hint="eastAsia" w:ascii="宋体" w:hAnsi="宋体" w:eastAsia="宋体" w:cs="宋体"/>
          <w:color w:val="000000"/>
          <w:kern w:val="0"/>
          <w:sz w:val="21"/>
          <w:szCs w:val="21"/>
          <w:lang w:val="en-US" w:eastAsia="zh-CN" w:bidi="ar"/>
        </w:rPr>
      </w:pPr>
    </w:p>
    <w:p w14:paraId="73BFFA1F">
      <w:pPr>
        <w:pStyle w:val="40"/>
        <w:rPr>
          <w:rFonts w:hint="eastAsia" w:ascii="宋体" w:hAnsi="宋体" w:eastAsia="宋体" w:cs="宋体"/>
          <w:color w:val="000000"/>
          <w:kern w:val="0"/>
          <w:sz w:val="21"/>
          <w:szCs w:val="21"/>
          <w:lang w:val="en-US" w:eastAsia="zh-CN" w:bidi="ar"/>
        </w:rPr>
      </w:pPr>
    </w:p>
    <w:p w14:paraId="0AF4FAB3">
      <w:pPr>
        <w:pStyle w:val="40"/>
        <w:rPr>
          <w:rFonts w:hint="eastAsia" w:ascii="宋体" w:hAnsi="宋体" w:eastAsia="宋体" w:cs="宋体"/>
          <w:color w:val="000000"/>
          <w:kern w:val="0"/>
          <w:sz w:val="21"/>
          <w:szCs w:val="21"/>
          <w:lang w:val="en-US" w:eastAsia="zh-CN" w:bidi="ar"/>
        </w:rPr>
      </w:pPr>
    </w:p>
    <w:p w14:paraId="290240A6">
      <w:pPr>
        <w:pStyle w:val="40"/>
        <w:rPr>
          <w:rFonts w:hint="eastAsia" w:ascii="宋体" w:hAnsi="宋体" w:eastAsia="宋体" w:cs="宋体"/>
          <w:color w:val="000000"/>
          <w:kern w:val="0"/>
          <w:sz w:val="21"/>
          <w:szCs w:val="21"/>
          <w:lang w:val="en-US" w:eastAsia="zh-CN" w:bidi="ar"/>
        </w:rPr>
      </w:pPr>
    </w:p>
    <w:p w14:paraId="09FE2DBC">
      <w:pPr>
        <w:pStyle w:val="40"/>
        <w:rPr>
          <w:rFonts w:hint="eastAsia" w:ascii="宋体" w:hAnsi="宋体" w:eastAsia="宋体" w:cs="宋体"/>
          <w:color w:val="000000"/>
          <w:kern w:val="0"/>
          <w:sz w:val="21"/>
          <w:szCs w:val="21"/>
          <w:lang w:val="en-US" w:eastAsia="zh-CN" w:bidi="ar"/>
        </w:rPr>
      </w:pPr>
    </w:p>
    <w:p w14:paraId="07EF842F">
      <w:pPr>
        <w:pStyle w:val="40"/>
        <w:rPr>
          <w:rFonts w:hint="eastAsia" w:ascii="宋体" w:hAnsi="宋体" w:eastAsia="宋体" w:cs="宋体"/>
          <w:color w:val="000000"/>
          <w:kern w:val="0"/>
          <w:sz w:val="21"/>
          <w:szCs w:val="21"/>
          <w:lang w:val="en-US" w:eastAsia="zh-CN" w:bidi="ar"/>
        </w:rPr>
      </w:pPr>
    </w:p>
    <w:p w14:paraId="23B9BC9B">
      <w:pPr>
        <w:pStyle w:val="40"/>
        <w:rPr>
          <w:rFonts w:hint="eastAsia" w:ascii="宋体" w:hAnsi="宋体" w:eastAsia="宋体" w:cs="宋体"/>
          <w:color w:val="000000"/>
          <w:kern w:val="0"/>
          <w:sz w:val="21"/>
          <w:szCs w:val="21"/>
          <w:lang w:val="en-US" w:eastAsia="zh-CN" w:bidi="ar"/>
        </w:rPr>
      </w:pPr>
    </w:p>
    <w:p w14:paraId="53E1205F">
      <w:pPr>
        <w:pStyle w:val="40"/>
        <w:rPr>
          <w:rFonts w:hint="eastAsia" w:ascii="宋体" w:hAnsi="宋体" w:eastAsia="宋体" w:cs="宋体"/>
          <w:color w:val="000000"/>
          <w:kern w:val="0"/>
          <w:sz w:val="21"/>
          <w:szCs w:val="21"/>
          <w:lang w:val="en-US" w:eastAsia="zh-CN" w:bidi="ar"/>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24C1C7D3">
      <w:pPr>
        <w:jc w:val="center"/>
        <w:rPr>
          <w:rFonts w:hint="eastAsia" w:ascii="宋体" w:hAnsi="宋体" w:eastAsia="宋体" w:cs="宋体"/>
          <w:b/>
          <w:color w:val="auto"/>
          <w:sz w:val="21"/>
          <w:szCs w:val="21"/>
          <w:lang w:eastAsia="zh-CN"/>
        </w:rPr>
      </w:pPr>
      <w:bookmarkStart w:id="77" w:name="_Toc340507452"/>
      <w:bookmarkStart w:id="78" w:name="_Toc339020243"/>
      <w:bookmarkStart w:id="79" w:name="_Toc333935356"/>
      <w:bookmarkStart w:id="80" w:name="_Toc340677080"/>
      <w:bookmarkStart w:id="81" w:name="_Toc337632368"/>
      <w:bookmarkStart w:id="82" w:name="_Toc339362310"/>
      <w:bookmarkStart w:id="83" w:name="_Toc339019899"/>
      <w:bookmarkStart w:id="84" w:name="_Toc342060384"/>
      <w:bookmarkStart w:id="85" w:name="_Toc336681945"/>
      <w:bookmarkStart w:id="86" w:name="_Toc330459995"/>
      <w:bookmarkStart w:id="87" w:name="_Toc333238643"/>
      <w:bookmarkStart w:id="88" w:name="_Toc365967082"/>
      <w:bookmarkStart w:id="89" w:name="_Toc491658678"/>
      <w:bookmarkStart w:id="90" w:name="_Toc350756460"/>
      <w:bookmarkStart w:id="91" w:name="_Toc341348348"/>
      <w:bookmarkStart w:id="92" w:name="_Toc332206718"/>
      <w:bookmarkStart w:id="93" w:name="_Toc500861025"/>
      <w:bookmarkStart w:id="94" w:name="_Toc345513911"/>
      <w:bookmarkStart w:id="95" w:name="_Toc339020105"/>
      <w:bookmarkStart w:id="96" w:name="_Toc365985188"/>
      <w:bookmarkStart w:id="97" w:name="_Toc339441097"/>
      <w:bookmarkStart w:id="98" w:name="_Toc342296770"/>
      <w:bookmarkStart w:id="99" w:name="_Toc339020025"/>
      <w:bookmarkStart w:id="100" w:name="_Toc13581157"/>
      <w:bookmarkStart w:id="101" w:name="_Toc332270356"/>
      <w:bookmarkStart w:id="102" w:name="_Toc340672879"/>
      <w:bookmarkStart w:id="103" w:name="_Toc331512908"/>
      <w:bookmarkStart w:id="104" w:name="_Toc331684048"/>
      <w:bookmarkStart w:id="105" w:name="_Toc336681590"/>
      <w:bookmarkStart w:id="106" w:name="_Toc333237798"/>
      <w:bookmarkStart w:id="107" w:name="_Toc349143599"/>
      <w:bookmarkStart w:id="108" w:name="_Toc366072539"/>
      <w:bookmarkStart w:id="109" w:name="_Toc333935697"/>
      <w:bookmarkStart w:id="110" w:name="_Toc333237687"/>
      <w:bookmarkStart w:id="111" w:name="_Toc349127636"/>
      <w:bookmarkStart w:id="112" w:name="_Toc350438759"/>
    </w:p>
    <w:p w14:paraId="620683EF">
      <w:pPr>
        <w:jc w:val="center"/>
        <w:rPr>
          <w:rFonts w:hint="eastAsia" w:ascii="宋体" w:hAnsi="宋体" w:eastAsia="宋体" w:cs="宋体"/>
          <w:b/>
          <w:color w:val="auto"/>
          <w:sz w:val="21"/>
          <w:szCs w:val="21"/>
          <w:lang w:eastAsia="zh-CN"/>
        </w:rPr>
      </w:pPr>
    </w:p>
    <w:p w14:paraId="77236F7E">
      <w:pPr>
        <w:jc w:val="center"/>
        <w:rPr>
          <w:rFonts w:hint="eastAsia" w:ascii="宋体" w:hAnsi="宋体" w:eastAsia="宋体" w:cs="宋体"/>
          <w:b/>
          <w:color w:val="auto"/>
          <w:sz w:val="21"/>
          <w:szCs w:val="21"/>
          <w:lang w:eastAsia="zh-CN"/>
        </w:rPr>
      </w:pPr>
    </w:p>
    <w:p w14:paraId="77732363">
      <w:pPr>
        <w:jc w:val="center"/>
        <w:rPr>
          <w:rFonts w:hint="eastAsia" w:ascii="宋体" w:hAnsi="宋体" w:eastAsia="宋体" w:cs="宋体"/>
          <w:b/>
          <w:color w:val="auto"/>
          <w:sz w:val="21"/>
          <w:szCs w:val="21"/>
          <w:lang w:eastAsia="zh-CN"/>
        </w:rPr>
      </w:pPr>
    </w:p>
    <w:p w14:paraId="74C8EE87">
      <w:pPr>
        <w:jc w:val="center"/>
        <w:rPr>
          <w:rFonts w:hint="eastAsia" w:ascii="宋体" w:hAnsi="宋体" w:eastAsia="宋体" w:cs="宋体"/>
          <w:b/>
          <w:color w:val="auto"/>
          <w:sz w:val="21"/>
          <w:szCs w:val="21"/>
          <w:lang w:eastAsia="zh-CN"/>
        </w:rPr>
      </w:pPr>
    </w:p>
    <w:p w14:paraId="753B25F2">
      <w:pPr>
        <w:jc w:val="center"/>
        <w:rPr>
          <w:rFonts w:hint="eastAsia" w:ascii="宋体" w:hAnsi="宋体" w:eastAsia="宋体" w:cs="宋体"/>
          <w:b/>
          <w:color w:val="auto"/>
          <w:sz w:val="21"/>
          <w:szCs w:val="21"/>
          <w:lang w:eastAsia="zh-CN"/>
        </w:rPr>
      </w:pPr>
    </w:p>
    <w:p w14:paraId="056525B4">
      <w:pPr>
        <w:jc w:val="center"/>
        <w:rPr>
          <w:rFonts w:hint="eastAsia" w:ascii="宋体" w:hAnsi="宋体" w:eastAsia="宋体" w:cs="宋体"/>
          <w:b/>
          <w:color w:val="auto"/>
          <w:sz w:val="21"/>
          <w:szCs w:val="21"/>
          <w:lang w:eastAsia="zh-CN"/>
        </w:rPr>
      </w:pPr>
    </w:p>
    <w:p w14:paraId="340922BF">
      <w:pPr>
        <w:jc w:val="center"/>
        <w:rPr>
          <w:rFonts w:hint="eastAsia" w:ascii="宋体" w:hAnsi="宋体" w:eastAsia="宋体" w:cs="宋体"/>
          <w:b/>
          <w:color w:val="auto"/>
          <w:sz w:val="21"/>
          <w:szCs w:val="21"/>
          <w:lang w:eastAsia="zh-CN"/>
        </w:rPr>
      </w:pPr>
    </w:p>
    <w:p w14:paraId="10B56885">
      <w:pPr>
        <w:jc w:val="center"/>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w:t>
      </w:r>
      <w:r>
        <w:rPr>
          <w:rFonts w:hint="eastAsia" w:ascii="宋体" w:hAnsi="宋体" w:eastAsia="宋体" w:cs="宋体"/>
          <w:b/>
          <w:color w:val="auto"/>
          <w:sz w:val="21"/>
          <w:szCs w:val="21"/>
        </w:rPr>
        <w:t>同</w:t>
      </w:r>
      <w:r>
        <w:rPr>
          <w:rFonts w:hint="eastAsia" w:ascii="宋体" w:hAnsi="宋体" w:eastAsia="宋体" w:cs="宋体"/>
          <w:b/>
          <w:color w:val="auto"/>
          <w:sz w:val="21"/>
          <w:szCs w:val="21"/>
          <w:lang w:eastAsia="zh-CN"/>
        </w:rPr>
        <w:t>范本</w:t>
      </w:r>
    </w:p>
    <w:p w14:paraId="2C98BCCC">
      <w:pPr>
        <w:spacing w:line="480" w:lineRule="exact"/>
        <w:ind w:firstLine="378" w:firstLineChars="18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合同编号：</w:t>
      </w:r>
    </w:p>
    <w:p w14:paraId="187D7E3E">
      <w:pPr>
        <w:ind w:left="-120" w:firstLine="120"/>
        <w:rPr>
          <w:rFonts w:hint="eastAsia" w:ascii="宋体" w:hAnsi="宋体" w:eastAsia="宋体" w:cs="宋体"/>
          <w:sz w:val="21"/>
          <w:szCs w:val="21"/>
        </w:rPr>
      </w:pPr>
    </w:p>
    <w:p w14:paraId="5CB6A0CB">
      <w:pPr>
        <w:rPr>
          <w:rFonts w:hint="eastAsia" w:ascii="宋体" w:hAnsi="宋体" w:eastAsia="宋体" w:cs="宋体"/>
          <w:kern w:val="0"/>
          <w:sz w:val="21"/>
          <w:szCs w:val="21"/>
        </w:rPr>
      </w:pPr>
      <w:r>
        <w:rPr>
          <w:rFonts w:hint="eastAsia" w:ascii="宋体" w:hAnsi="宋体" w:eastAsia="宋体" w:cs="宋体"/>
          <w:sz w:val="21"/>
          <w:szCs w:val="21"/>
        </w:rPr>
        <w:t>甲方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阳江市中医医院</w:t>
      </w:r>
      <w:r>
        <w:rPr>
          <w:rFonts w:hint="eastAsia" w:ascii="宋体" w:hAnsi="宋体" w:eastAsia="宋体" w:cs="宋体"/>
          <w:kern w:val="0"/>
          <w:sz w:val="21"/>
          <w:szCs w:val="21"/>
        </w:rPr>
        <w:t xml:space="preserve">  </w:t>
      </w:r>
    </w:p>
    <w:p w14:paraId="4FD2E2CE">
      <w:pPr>
        <w:ind w:left="-120" w:firstLine="120"/>
        <w:rPr>
          <w:rFonts w:hint="eastAsia" w:ascii="宋体" w:hAnsi="宋体" w:eastAsia="宋体" w:cs="宋体"/>
          <w:sz w:val="21"/>
          <w:szCs w:val="21"/>
        </w:rPr>
      </w:pPr>
    </w:p>
    <w:p w14:paraId="1CD627F0">
      <w:pPr>
        <w:ind w:left="-120" w:firstLine="120"/>
        <w:rPr>
          <w:rFonts w:hint="eastAsia" w:ascii="宋体" w:hAnsi="宋体" w:eastAsia="宋体" w:cs="宋体"/>
          <w:sz w:val="21"/>
          <w:szCs w:val="21"/>
        </w:rPr>
      </w:pPr>
      <w:r>
        <w:rPr>
          <w:rFonts w:hint="eastAsia" w:ascii="宋体" w:hAnsi="宋体" w:eastAsia="宋体" w:cs="宋体"/>
          <w:sz w:val="21"/>
          <w:szCs w:val="21"/>
        </w:rPr>
        <w:t>乙方：</w:t>
      </w:r>
    </w:p>
    <w:p w14:paraId="11C6CB6F">
      <w:pPr>
        <w:rPr>
          <w:rFonts w:hint="eastAsia" w:ascii="宋体" w:hAnsi="宋体" w:eastAsia="宋体" w:cs="宋体"/>
          <w:sz w:val="21"/>
          <w:szCs w:val="21"/>
        </w:rPr>
      </w:pPr>
    </w:p>
    <w:p w14:paraId="64B4BC69">
      <w:pPr>
        <w:ind w:firstLine="420"/>
        <w:jc w:val="left"/>
        <w:rPr>
          <w:rFonts w:hint="eastAsia" w:ascii="宋体" w:hAnsi="宋体" w:eastAsia="宋体" w:cs="宋体"/>
          <w:sz w:val="21"/>
          <w:szCs w:val="21"/>
        </w:rPr>
      </w:pPr>
      <w:r>
        <w:rPr>
          <w:rFonts w:hint="eastAsia" w:ascii="宋体" w:hAnsi="宋体" w:eastAsia="宋体" w:cs="宋体"/>
          <w:sz w:val="21"/>
          <w:szCs w:val="21"/>
        </w:rPr>
        <w:t>为使甲方所购</w:t>
      </w:r>
      <w:r>
        <w:rPr>
          <w:rFonts w:hint="eastAsia" w:ascii="宋体" w:hAnsi="宋体" w:eastAsia="宋体" w:cs="宋体"/>
          <w:spacing w:val="-2"/>
          <w:sz w:val="21"/>
          <w:szCs w:val="21"/>
          <w:lang w:val="en-US" w:eastAsia="zh-CN"/>
        </w:rPr>
        <w:t>阳江市中医医院日间手术医保结算程序改造</w:t>
      </w:r>
      <w:r>
        <w:rPr>
          <w:rFonts w:hint="eastAsia" w:ascii="宋体" w:hAnsi="宋体" w:eastAsia="宋体" w:cs="宋体"/>
          <w:sz w:val="21"/>
          <w:szCs w:val="21"/>
        </w:rPr>
        <w:t>使用顺利进行，甲乙双方就</w:t>
      </w:r>
      <w:r>
        <w:rPr>
          <w:rFonts w:hint="eastAsia" w:ascii="宋体" w:hAnsi="宋体" w:eastAsia="宋体" w:cs="宋体"/>
          <w:color w:val="000000"/>
          <w:sz w:val="21"/>
          <w:szCs w:val="21"/>
        </w:rPr>
        <w:t>该许可软件的维护与技术支持服务达成以下协议内容。</w:t>
      </w:r>
    </w:p>
    <w:p w14:paraId="1F675A98">
      <w:pPr>
        <w:jc w:val="left"/>
        <w:rPr>
          <w:rFonts w:hint="eastAsia" w:ascii="宋体" w:hAnsi="宋体" w:eastAsia="宋体" w:cs="宋体"/>
          <w:sz w:val="21"/>
          <w:szCs w:val="21"/>
        </w:rPr>
      </w:pPr>
    </w:p>
    <w:p w14:paraId="1DBD6002">
      <w:pPr>
        <w:ind w:firstLine="420"/>
        <w:jc w:val="left"/>
        <w:rPr>
          <w:ins w:id="69" w:author="蓝沃律师事务所" w:date="2026-02-04T16:21:20Z"/>
          <w:rFonts w:hint="eastAsia" w:ascii="宋体" w:hAnsi="宋体" w:eastAsia="宋体" w:cs="宋体"/>
          <w:sz w:val="21"/>
          <w:szCs w:val="21"/>
          <w:lang w:val="en-US" w:eastAsia="zh-CN"/>
        </w:rPr>
      </w:pPr>
      <w:del w:id="70" w:author="蓝沃律师事务所" w:date="2026-02-04T16:21:10Z">
        <w:r>
          <w:rPr>
            <w:rFonts w:hint="eastAsia" w:ascii="宋体" w:hAnsi="宋体" w:eastAsia="宋体" w:cs="宋体"/>
            <w:b/>
            <w:bCs/>
            <w:sz w:val="21"/>
            <w:szCs w:val="21"/>
            <w:lang w:val="en-US" w:eastAsia="zh-CN"/>
          </w:rPr>
          <w:delText>用</w:delText>
        </w:r>
      </w:del>
      <w:r>
        <w:rPr>
          <w:rFonts w:hint="eastAsia" w:ascii="宋体" w:hAnsi="宋体" w:eastAsia="宋体" w:cs="宋体"/>
          <w:b/>
          <w:bCs/>
          <w:color w:val="000000"/>
          <w:kern w:val="0"/>
          <w:sz w:val="21"/>
          <w:szCs w:val="21"/>
        </w:rPr>
        <w:t xml:space="preserve">第一条  </w:t>
      </w:r>
      <w:r>
        <w:rPr>
          <w:rFonts w:hint="eastAsia" w:ascii="宋体" w:hAnsi="宋体" w:eastAsia="宋体" w:cs="宋体"/>
          <w:b/>
          <w:bCs/>
          <w:sz w:val="21"/>
          <w:szCs w:val="21"/>
          <w:lang w:val="en-US" w:eastAsia="zh-CN"/>
        </w:rPr>
        <w:t>合同内容</w:t>
      </w:r>
      <w:r>
        <w:rPr>
          <w:rFonts w:hint="eastAsia" w:ascii="宋体" w:hAnsi="宋体" w:eastAsia="宋体" w:cs="宋体"/>
          <w:sz w:val="21"/>
          <w:szCs w:val="21"/>
          <w:lang w:val="en-US" w:eastAsia="zh-CN"/>
        </w:rPr>
        <w:t xml:space="preserve"> </w:t>
      </w:r>
    </w:p>
    <w:p w14:paraId="0D8E2B9E">
      <w:pPr>
        <w:ind w:firstLine="420"/>
        <w:jc w:val="left"/>
        <w:rPr>
          <w:del w:id="71" w:author="蓝沃律师事务所" w:date="2026-02-04T16:21:03Z"/>
          <w:rFonts w:hint="default" w:ascii="宋体" w:hAnsi="宋体" w:eastAsia="宋体" w:cs="宋体"/>
          <w:sz w:val="21"/>
          <w:szCs w:val="21"/>
          <w:lang w:val="en-US" w:eastAsia="zh-CN"/>
        </w:rPr>
      </w:pPr>
      <w:ins w:id="72" w:author="蓝沃律师事务所" w:date="2026-02-04T16:21:22Z">
        <w:commentRangeStart w:id="1"/>
        <w:r>
          <w:rPr>
            <w:rFonts w:hint="eastAsia" w:ascii="宋体" w:hAnsi="宋体" w:eastAsia="宋体" w:cs="宋体"/>
            <w:sz w:val="21"/>
            <w:szCs w:val="21"/>
            <w:lang w:val="en-US" w:eastAsia="zh-CN"/>
          </w:rPr>
          <w:t>1</w:t>
        </w:r>
      </w:ins>
      <w:ins w:id="73" w:author="蓝沃律师事务所" w:date="2026-02-04T16:21:32Z">
        <w:r>
          <w:rPr>
            <w:rFonts w:hint="eastAsia" w:ascii="宋体" w:hAnsi="宋体" w:eastAsia="宋体" w:cs="宋体"/>
            <w:sz w:val="21"/>
            <w:szCs w:val="21"/>
            <w:lang w:val="en-US" w:eastAsia="zh-CN"/>
          </w:rPr>
          <w:t>.</w:t>
        </w:r>
      </w:ins>
      <w:ins w:id="74" w:author="蓝沃律师事务所" w:date="2026-02-04T16:21:35Z">
        <w:r>
          <w:rPr>
            <w:rFonts w:hint="eastAsia" w:ascii="宋体" w:hAnsi="宋体" w:eastAsia="宋体" w:cs="宋体"/>
            <w:sz w:val="21"/>
            <w:szCs w:val="21"/>
            <w:lang w:val="en-US" w:eastAsia="zh-CN"/>
          </w:rPr>
          <w:t>本项目具体需求包括但不限于：</w:t>
        </w:r>
      </w:ins>
      <w:ins w:id="75" w:author="蓝沃律师事务所" w:date="2026-02-04T16:21:35Z">
        <w:r>
          <w:rPr>
            <w:rFonts w:hint="eastAsia" w:ascii="宋体" w:hAnsi="宋体" w:eastAsia="宋体" w:cs="宋体"/>
            <w:sz w:val="21"/>
            <w:szCs w:val="21"/>
            <w:lang w:val="en-US" w:eastAsia="zh-CN"/>
          </w:rPr>
          <w:br w:type="textWrapping"/>
        </w:r>
      </w:ins>
      <w:ins w:id="76" w:author="蓝沃律师事务所" w:date="2026-02-04T16:22:56Z">
        <w:r>
          <w:rPr>
            <w:rFonts w:hint="eastAsia" w:ascii="宋体" w:hAnsi="宋体" w:eastAsia="宋体" w:cs="宋体"/>
            <w:sz w:val="21"/>
            <w:szCs w:val="21"/>
            <w:lang w:val="en-US" w:eastAsia="zh-CN"/>
          </w:rPr>
          <w:t>（1）</w:t>
        </w:r>
      </w:ins>
      <w:ins w:id="77" w:author="蓝沃律师事务所" w:date="2026-02-04T16:21:35Z">
        <w:r>
          <w:rPr>
            <w:rFonts w:hint="eastAsia" w:ascii="宋体" w:hAnsi="宋体" w:eastAsia="宋体" w:cs="宋体"/>
            <w:sz w:val="21"/>
            <w:szCs w:val="21"/>
            <w:lang w:val="en-US" w:eastAsia="zh-CN"/>
          </w:rPr>
          <w:t>日间手术全流程改造；</w:t>
        </w:r>
      </w:ins>
      <w:ins w:id="78" w:author="蓝沃律师事务所" w:date="2026-02-04T16:21:35Z">
        <w:r>
          <w:rPr>
            <w:rFonts w:hint="eastAsia" w:ascii="宋体" w:hAnsi="宋体" w:eastAsia="宋体" w:cs="宋体"/>
            <w:sz w:val="21"/>
            <w:szCs w:val="21"/>
            <w:lang w:val="en-US" w:eastAsia="zh-CN"/>
          </w:rPr>
          <w:br w:type="textWrapping"/>
        </w:r>
      </w:ins>
      <w:ins w:id="79" w:author="蓝沃律师事务所" w:date="2026-02-04T16:22:59Z">
        <w:r>
          <w:rPr>
            <w:rFonts w:hint="eastAsia" w:ascii="宋体" w:hAnsi="宋体" w:eastAsia="宋体" w:cs="宋体"/>
            <w:sz w:val="21"/>
            <w:szCs w:val="21"/>
            <w:lang w:val="en-US" w:eastAsia="zh-CN"/>
          </w:rPr>
          <w:t>（2）</w:t>
        </w:r>
      </w:ins>
      <w:ins w:id="80" w:author="蓝沃律师事务所" w:date="2026-02-04T16:21:35Z">
        <w:r>
          <w:rPr>
            <w:rFonts w:hint="eastAsia" w:ascii="宋体" w:hAnsi="宋体" w:eastAsia="宋体" w:cs="宋体"/>
            <w:sz w:val="21"/>
            <w:szCs w:val="21"/>
            <w:lang w:val="en-US" w:eastAsia="zh-CN"/>
          </w:rPr>
          <w:t>纳入日间手术管理的病例，按住院医保待遇结算；</w:t>
        </w:r>
      </w:ins>
      <w:ins w:id="81" w:author="蓝沃律师事务所" w:date="2026-02-04T16:21:35Z">
        <w:r>
          <w:rPr>
            <w:rFonts w:hint="eastAsia" w:ascii="宋体" w:hAnsi="宋体" w:eastAsia="宋体" w:cs="宋体"/>
            <w:sz w:val="21"/>
            <w:szCs w:val="21"/>
            <w:lang w:val="en-US" w:eastAsia="zh-CN"/>
          </w:rPr>
          <w:br w:type="textWrapping"/>
        </w:r>
      </w:ins>
      <w:ins w:id="82" w:author="蓝沃律师事务所" w:date="2026-02-04T16:21:35Z">
        <w:r>
          <w:rPr>
            <w:rFonts w:hint="eastAsia" w:ascii="宋体" w:hAnsi="宋体" w:eastAsia="宋体" w:cs="宋体"/>
            <w:sz w:val="21"/>
            <w:szCs w:val="21"/>
            <w:lang w:val="en-US" w:eastAsia="zh-CN"/>
          </w:rPr>
          <w:t>（</w:t>
        </w:r>
      </w:ins>
      <w:ins w:id="83" w:author="蓝沃律师事务所" w:date="2026-02-04T16:23:01Z">
        <w:r>
          <w:rPr>
            <w:rFonts w:hint="eastAsia" w:ascii="宋体" w:hAnsi="宋体" w:eastAsia="宋体" w:cs="宋体"/>
            <w:sz w:val="21"/>
            <w:szCs w:val="21"/>
            <w:lang w:val="en-US" w:eastAsia="zh-CN"/>
          </w:rPr>
          <w:t>3</w:t>
        </w:r>
      </w:ins>
      <w:ins w:id="84" w:author="蓝沃律师事务所" w:date="2026-02-04T16:21:35Z">
        <w:r>
          <w:rPr>
            <w:rFonts w:hint="eastAsia" w:ascii="宋体" w:hAnsi="宋体" w:eastAsia="宋体" w:cs="宋体"/>
            <w:sz w:val="21"/>
            <w:szCs w:val="21"/>
            <w:lang w:val="en-US" w:eastAsia="zh-CN"/>
          </w:rPr>
          <w:t>）日间手术病种纳入病种分值付费结算。</w:t>
        </w:r>
      </w:ins>
    </w:p>
    <w:p w14:paraId="36E7A7DB">
      <w:pPr>
        <w:ind w:firstLine="420"/>
        <w:jc w:val="left"/>
        <w:rPr>
          <w:del w:id="85" w:author="蓝沃律师事务所" w:date="2026-02-04T16:21:02Z"/>
          <w:rFonts w:hint="eastAsia" w:ascii="宋体" w:hAnsi="宋体" w:eastAsia="宋体" w:cs="宋体"/>
          <w:sz w:val="21"/>
          <w:szCs w:val="21"/>
          <w:lang w:val="en-US" w:eastAsia="zh-CN"/>
        </w:rPr>
      </w:pPr>
    </w:p>
    <w:p w14:paraId="7CC9E814">
      <w:pPr>
        <w:ind w:firstLine="420"/>
        <w:jc w:val="left"/>
        <w:rPr>
          <w:del w:id="86" w:author="蓝沃律师事务所" w:date="2026-02-04T16:21:02Z"/>
          <w:rFonts w:hint="eastAsia" w:ascii="宋体" w:hAnsi="宋体" w:eastAsia="宋体" w:cs="宋体"/>
          <w:sz w:val="21"/>
          <w:szCs w:val="21"/>
          <w:lang w:val="en-US" w:eastAsia="zh-CN"/>
        </w:rPr>
      </w:pPr>
    </w:p>
    <w:commentRangeEnd w:id="1"/>
    <w:p w14:paraId="385DFCD4">
      <w:pPr>
        <w:ind w:firstLine="420"/>
        <w:jc w:val="left"/>
        <w:rPr>
          <w:rFonts w:hint="eastAsia" w:ascii="宋体" w:hAnsi="宋体" w:eastAsia="宋体" w:cs="宋体"/>
          <w:sz w:val="21"/>
          <w:szCs w:val="21"/>
          <w:lang w:val="en-US" w:eastAsia="zh-CN"/>
        </w:rPr>
      </w:pPr>
      <w:r>
        <w:commentReference w:id="1"/>
      </w:r>
    </w:p>
    <w:tbl>
      <w:tblPr>
        <w:tblStyle w:val="42"/>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48"/>
        <w:gridCol w:w="1296"/>
        <w:gridCol w:w="3402"/>
      </w:tblGrid>
      <w:tr w14:paraId="43C2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129" w:type="dxa"/>
            <w:tcBorders>
              <w:top w:val="single" w:color="auto" w:sz="4" w:space="0"/>
              <w:left w:val="single" w:color="auto" w:sz="4" w:space="0"/>
              <w:bottom w:val="single" w:color="auto" w:sz="4" w:space="0"/>
              <w:right w:val="single" w:color="auto" w:sz="4" w:space="0"/>
            </w:tcBorders>
            <w:noWrap w:val="0"/>
            <w:vAlign w:val="center"/>
          </w:tcPr>
          <w:p w14:paraId="32907099">
            <w:pPr>
              <w:ind w:firstLine="42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模块</w:t>
            </w:r>
          </w:p>
        </w:tc>
        <w:tc>
          <w:tcPr>
            <w:tcW w:w="2248" w:type="dxa"/>
            <w:tcBorders>
              <w:top w:val="single" w:color="auto" w:sz="4" w:space="0"/>
              <w:left w:val="single" w:color="auto" w:sz="4" w:space="0"/>
              <w:bottom w:val="single" w:color="auto" w:sz="4" w:space="0"/>
              <w:right w:val="single" w:color="auto" w:sz="4" w:space="0"/>
            </w:tcBorders>
            <w:noWrap w:val="0"/>
            <w:vAlign w:val="center"/>
          </w:tcPr>
          <w:p w14:paraId="403212E1">
            <w:pPr>
              <w:ind w:firstLine="42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功能涵盖</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33CF43C">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报价（万元）</w:t>
            </w:r>
          </w:p>
        </w:tc>
        <w:tc>
          <w:tcPr>
            <w:tcW w:w="3402" w:type="dxa"/>
            <w:tcBorders>
              <w:top w:val="single" w:color="auto" w:sz="4" w:space="0"/>
              <w:left w:val="single" w:color="auto" w:sz="4" w:space="0"/>
              <w:bottom w:val="single" w:color="auto" w:sz="4" w:space="0"/>
              <w:right w:val="single" w:color="auto" w:sz="4" w:space="0"/>
            </w:tcBorders>
            <w:noWrap w:val="0"/>
            <w:vAlign w:val="center"/>
          </w:tcPr>
          <w:p w14:paraId="206D581E">
            <w:pPr>
              <w:ind w:firstLine="42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3A1E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29" w:type="dxa"/>
            <w:tcBorders>
              <w:top w:val="single" w:color="auto" w:sz="4" w:space="0"/>
              <w:left w:val="single" w:color="auto" w:sz="4" w:space="0"/>
              <w:bottom w:val="single" w:color="auto" w:sz="4" w:space="0"/>
              <w:right w:val="single" w:color="auto" w:sz="4" w:space="0"/>
            </w:tcBorders>
            <w:noWrap w:val="0"/>
            <w:vAlign w:val="center"/>
          </w:tcPr>
          <w:p w14:paraId="7D969FB1">
            <w:pPr>
              <w:ind w:firstLine="42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HIS系统改造</w:t>
            </w:r>
          </w:p>
        </w:tc>
        <w:tc>
          <w:tcPr>
            <w:tcW w:w="2248" w:type="dxa"/>
            <w:tcBorders>
              <w:top w:val="single" w:color="auto" w:sz="4" w:space="0"/>
              <w:left w:val="single" w:color="auto" w:sz="4" w:space="0"/>
              <w:bottom w:val="single" w:color="auto" w:sz="4" w:space="0"/>
              <w:right w:val="single" w:color="auto" w:sz="4" w:space="0"/>
            </w:tcBorders>
            <w:noWrap w:val="0"/>
            <w:vAlign w:val="center"/>
          </w:tcPr>
          <w:p w14:paraId="0A7295FA">
            <w:pPr>
              <w:keepNext w:val="0"/>
              <w:keepLines w:val="0"/>
              <w:pageBreakBefore w:val="0"/>
              <w:widowControl w:val="0"/>
              <w:kinsoku/>
              <w:wordWrap/>
              <w:overflowPunct/>
              <w:topLinePunct w:val="0"/>
              <w:autoSpaceDE/>
              <w:autoSpaceDN/>
              <w:bidi w:val="0"/>
              <w:spacing w:line="360" w:lineRule="auto"/>
              <w:ind w:firstLine="412" w:firstLineChars="200"/>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 xml:space="preserve"> </w:t>
            </w:r>
          </w:p>
          <w:p w14:paraId="6E5162F6">
            <w:pPr>
              <w:jc w:val="left"/>
              <w:rPr>
                <w:rFonts w:hint="eastAsia" w:ascii="宋体" w:hAnsi="宋体" w:eastAsia="宋体" w:cs="宋体"/>
                <w:sz w:val="21"/>
                <w:szCs w:val="21"/>
                <w:lang w:val="en-US" w:eastAsia="zh-CN"/>
              </w:rPr>
            </w:pPr>
            <w:r>
              <w:rPr>
                <w:rFonts w:hint="eastAsia" w:ascii="宋体" w:hAnsi="宋体" w:eastAsia="宋体" w:cs="宋体"/>
                <w:spacing w:val="-2"/>
                <w:sz w:val="21"/>
                <w:szCs w:val="21"/>
                <w:lang w:val="en-US" w:eastAsia="zh-CN"/>
              </w:rPr>
              <w:t>阳江市中医医院日间手术医保结算程序改造项目</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E28996B">
            <w:pPr>
              <w:ind w:firstLine="420"/>
              <w:jc w:val="left"/>
              <w:rPr>
                <w:rFonts w:hint="eastAsia" w:ascii="宋体" w:hAnsi="宋体" w:eastAsia="宋体" w:cs="宋体"/>
                <w:sz w:val="21"/>
                <w:szCs w:val="21"/>
                <w:lang w:val="en-US" w:eastAsia="zh-CN"/>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55B1BF67">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lang w:val="en-US" w:eastAsia="zh-CN"/>
              </w:rPr>
            </w:pPr>
          </w:p>
        </w:tc>
      </w:tr>
      <w:tr w14:paraId="5C67E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3377" w:type="dxa"/>
            <w:gridSpan w:val="2"/>
            <w:tcBorders>
              <w:top w:val="single" w:color="auto" w:sz="4" w:space="0"/>
              <w:left w:val="single" w:color="auto" w:sz="4" w:space="0"/>
              <w:bottom w:val="single" w:color="auto" w:sz="4" w:space="0"/>
              <w:right w:val="single" w:color="auto" w:sz="4" w:space="0"/>
            </w:tcBorders>
            <w:noWrap w:val="0"/>
            <w:vAlign w:val="center"/>
          </w:tcPr>
          <w:p w14:paraId="0F57A753">
            <w:pPr>
              <w:ind w:firstLine="42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合计</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68F18DC7">
            <w:pPr>
              <w:ind w:firstLine="420"/>
              <w:jc w:val="left"/>
              <w:rPr>
                <w:rFonts w:hint="eastAsia" w:ascii="宋体" w:hAnsi="宋体" w:eastAsia="宋体" w:cs="宋体"/>
                <w:sz w:val="21"/>
                <w:szCs w:val="21"/>
                <w:lang w:val="en-US" w:eastAsia="zh-CN"/>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36DEA78E">
            <w:pPr>
              <w:ind w:firstLine="420"/>
              <w:jc w:val="left"/>
              <w:rPr>
                <w:rFonts w:hint="eastAsia" w:ascii="宋体" w:hAnsi="宋体" w:eastAsia="宋体" w:cs="宋体"/>
                <w:sz w:val="21"/>
                <w:szCs w:val="21"/>
                <w:lang w:val="en-US" w:eastAsia="zh-CN"/>
              </w:rPr>
            </w:pPr>
          </w:p>
        </w:tc>
      </w:tr>
    </w:tbl>
    <w:p w14:paraId="01CCBB1F">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87" w:author="蓝沃律师事务所" w:date="2026-02-04T16:23:41Z"/>
          <w:rFonts w:hint="eastAsia" w:ascii="宋体" w:hAnsi="宋体" w:eastAsia="宋体" w:cs="宋体"/>
          <w:sz w:val="21"/>
          <w:szCs w:val="21"/>
          <w:lang w:val="en-US" w:eastAsia="zh-CN"/>
        </w:rPr>
      </w:pPr>
      <w:ins w:id="88" w:author="蓝沃律师事务所" w:date="2026-02-04T16:22:23Z">
        <w:r>
          <w:rPr>
            <w:rFonts w:hint="eastAsia" w:ascii="宋体" w:hAnsi="宋体" w:eastAsia="宋体" w:cs="宋体"/>
            <w:sz w:val="21"/>
            <w:szCs w:val="21"/>
            <w:lang w:val="en-US" w:eastAsia="zh-CN"/>
          </w:rPr>
          <w:t>2.</w:t>
        </w:r>
      </w:ins>
      <w:ins w:id="89" w:author="蓝沃律师事务所" w:date="2026-02-04T16:22:24Z">
        <w:r>
          <w:rPr>
            <w:rFonts w:hint="eastAsia" w:ascii="宋体" w:hAnsi="宋体" w:eastAsia="宋体" w:cs="宋体"/>
            <w:sz w:val="21"/>
            <w:szCs w:val="21"/>
            <w:lang w:val="en-US" w:eastAsia="zh-CN"/>
          </w:rPr>
          <w:t>乙方的工作内容包括：需求调研、系统设计、程序开发、测试、部署、数据迁移、培训、验收及本合同约定的售后维护服务。</w:t>
        </w:r>
      </w:ins>
    </w:p>
    <w:p w14:paraId="33AAD7BD">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90" w:author="蓝沃律师事务所" w:date="2026-02-04T16:23:50Z"/>
          <w:rFonts w:hint="default" w:ascii="宋体" w:hAnsi="宋体" w:eastAsia="宋体" w:cs="宋体"/>
          <w:b/>
          <w:bCs/>
          <w:sz w:val="21"/>
          <w:szCs w:val="21"/>
          <w:lang w:val="en-US" w:eastAsia="zh-CN"/>
        </w:rPr>
      </w:pPr>
      <w:ins w:id="91" w:author="蓝沃律师事务所" w:date="2026-02-04T16:23:49Z">
        <w:r>
          <w:rPr>
            <w:rFonts w:hint="default" w:ascii="宋体" w:hAnsi="宋体" w:eastAsia="宋体" w:cs="宋体"/>
            <w:b/>
            <w:bCs/>
            <w:sz w:val="21"/>
            <w:szCs w:val="21"/>
            <w:lang w:val="en-US" w:eastAsia="zh-CN"/>
          </w:rPr>
          <w:t>第二条 合同价款与支付方式</w:t>
        </w:r>
      </w:ins>
    </w:p>
    <w:p w14:paraId="263F068B">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92" w:author="蓝沃律师事务所" w:date="2026-02-04T16:24:02Z"/>
          <w:rFonts w:hint="eastAsia" w:ascii="宋体" w:hAnsi="宋体" w:eastAsia="宋体" w:cs="宋体"/>
          <w:sz w:val="21"/>
          <w:szCs w:val="21"/>
          <w:lang w:val="en-US" w:eastAsia="zh-CN"/>
        </w:rPr>
      </w:pPr>
      <w:ins w:id="93" w:author="蓝沃律师事务所" w:date="2026-02-04T16:23:53Z">
        <w:r>
          <w:rPr>
            <w:rFonts w:hint="eastAsia" w:ascii="宋体" w:hAnsi="宋体" w:eastAsia="宋体" w:cs="宋体"/>
            <w:sz w:val="21"/>
            <w:szCs w:val="21"/>
            <w:lang w:val="en-US" w:eastAsia="zh-CN"/>
          </w:rPr>
          <w:t>1.</w:t>
        </w:r>
      </w:ins>
      <w:ins w:id="94" w:author="蓝沃律师事务所" w:date="2026-02-04T16:24:01Z">
        <w:r>
          <w:rPr>
            <w:rFonts w:hint="eastAsia" w:ascii="宋体" w:hAnsi="宋体" w:eastAsia="宋体" w:cs="宋体"/>
            <w:sz w:val="21"/>
            <w:szCs w:val="21"/>
            <w:lang w:val="en-US" w:eastAsia="zh-CN"/>
          </w:rPr>
          <w:t>本合同总价为人民币</w:t>
        </w:r>
      </w:ins>
      <w:ins w:id="95" w:author="蓝沃律师事务所" w:date="2026-02-04T16:50:23Z">
        <w:r>
          <w:rPr>
            <w:rFonts w:hint="eastAsia" w:ascii="宋体" w:hAnsi="宋体" w:eastAsia="宋体" w:cs="宋体"/>
            <w:sz w:val="21"/>
            <w:szCs w:val="21"/>
            <w:lang w:val="en-US" w:eastAsia="zh-CN"/>
          </w:rPr>
          <w:t>98,500.00</w:t>
        </w:r>
      </w:ins>
      <w:ins w:id="96" w:author="蓝沃律师事务所" w:date="2026-02-04T16:24:01Z">
        <w:r>
          <w:rPr>
            <w:rFonts w:hint="eastAsia" w:ascii="宋体" w:hAnsi="宋体" w:eastAsia="宋体" w:cs="宋体"/>
            <w:sz w:val="21"/>
            <w:szCs w:val="21"/>
            <w:lang w:val="en-US" w:eastAsia="zh-CN"/>
          </w:rPr>
          <w:t>元整（</w:t>
        </w:r>
      </w:ins>
      <w:ins w:id="97" w:author="蓝沃律师事务所" w:date="2026-02-04T16:50:32Z">
        <w:r>
          <w:rPr>
            <w:rFonts w:hint="eastAsia" w:ascii="宋体" w:hAnsi="宋体" w:eastAsia="宋体" w:cs="宋体"/>
            <w:sz w:val="21"/>
            <w:szCs w:val="21"/>
            <w:lang w:val="en-US" w:eastAsia="zh-CN"/>
          </w:rPr>
          <w:t>大写</w:t>
        </w:r>
      </w:ins>
      <w:ins w:id="98" w:author="蓝沃律师事务所" w:date="2026-02-04T16:50:36Z">
        <w:r>
          <w:rPr>
            <w:rFonts w:hint="eastAsia" w:ascii="宋体" w:hAnsi="宋体" w:eastAsia="宋体" w:cs="宋体"/>
            <w:sz w:val="21"/>
            <w:szCs w:val="21"/>
            <w:lang w:val="en-US" w:eastAsia="zh-CN"/>
          </w:rPr>
          <w:t>：</w:t>
        </w:r>
      </w:ins>
      <w:ins w:id="99" w:author="蓝沃律师事务所" w:date="2026-02-04T16:50:33Z">
        <w:r>
          <w:rPr>
            <w:rFonts w:hint="eastAsia" w:ascii="宋体" w:hAnsi="宋体" w:eastAsia="宋体" w:cs="宋体"/>
            <w:sz w:val="21"/>
            <w:szCs w:val="21"/>
            <w:lang w:val="en-US" w:eastAsia="zh-CN"/>
          </w:rPr>
          <w:t>玖万捌仟伍佰</w:t>
        </w:r>
      </w:ins>
      <w:ins w:id="100" w:author="蓝沃律师事务所" w:date="2026-02-04T16:50:40Z">
        <w:r>
          <w:rPr>
            <w:rFonts w:hint="eastAsia" w:ascii="宋体" w:hAnsi="宋体" w:eastAsia="宋体" w:cs="宋体"/>
            <w:sz w:val="21"/>
            <w:szCs w:val="21"/>
            <w:lang w:val="en-US" w:eastAsia="zh-CN"/>
          </w:rPr>
          <w:t>元整</w:t>
        </w:r>
      </w:ins>
      <w:ins w:id="101" w:author="蓝沃律师事务所" w:date="2026-02-04T16:24:01Z">
        <w:r>
          <w:rPr>
            <w:rFonts w:hint="eastAsia" w:ascii="宋体" w:hAnsi="宋体" w:eastAsia="宋体" w:cs="宋体"/>
            <w:sz w:val="21"/>
            <w:szCs w:val="21"/>
            <w:lang w:val="en-US" w:eastAsia="zh-CN"/>
          </w:rPr>
          <w:t>），为含税全包价，包括但不限于系统开发、硬件与软件适配、运输、安装、调试、培训、验收、售后维护及一切相关费用。</w:t>
        </w:r>
      </w:ins>
    </w:p>
    <w:p w14:paraId="02405B91">
      <w:pPr>
        <w:keepNext w:val="0"/>
        <w:keepLines w:val="0"/>
        <w:pageBreakBefore w:val="0"/>
        <w:widowControl w:val="0"/>
        <w:kinsoku/>
        <w:wordWrap/>
        <w:overflowPunct/>
        <w:topLinePunct w:val="0"/>
        <w:autoSpaceDE/>
        <w:autoSpaceDN/>
        <w:bidi w:val="0"/>
        <w:adjustRightInd/>
        <w:snapToGrid/>
        <w:spacing w:line="360" w:lineRule="exact"/>
        <w:ind w:left="420" w:leftChars="200" w:firstLine="0" w:firstLineChars="0"/>
        <w:jc w:val="left"/>
        <w:textAlignment w:val="auto"/>
        <w:rPr>
          <w:ins w:id="103" w:author="蓝沃律师事务所" w:date="2026-02-04T16:25:06Z"/>
        </w:rPr>
        <w:pPrChange w:id="102" w:author="权" w:date="2026-02-05T08:49:22Z">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pPr>
        </w:pPrChange>
      </w:pPr>
      <w:ins w:id="104" w:author="蓝沃律师事务所" w:date="2026-02-04T16:24:02Z">
        <w:r>
          <w:rPr>
            <w:rFonts w:hint="eastAsia" w:ascii="宋体" w:hAnsi="宋体" w:eastAsia="宋体" w:cs="宋体"/>
            <w:sz w:val="21"/>
            <w:szCs w:val="21"/>
            <w:lang w:val="en-US" w:eastAsia="zh-CN"/>
          </w:rPr>
          <w:t>2.</w:t>
        </w:r>
      </w:ins>
      <w:ins w:id="105" w:author="蓝沃律师事务所" w:date="2026-02-04T16:24:11Z">
        <w:r>
          <w:rPr>
            <w:rFonts w:hint="eastAsia" w:ascii="宋体" w:hAnsi="宋体" w:eastAsia="宋体" w:cs="宋体"/>
            <w:sz w:val="21"/>
            <w:szCs w:val="21"/>
            <w:lang w:val="en-US" w:eastAsia="zh-CN"/>
          </w:rPr>
          <w:t>支付方式：</w:t>
        </w:r>
      </w:ins>
      <w:ins w:id="106" w:author="蓝沃律师事务所" w:date="2026-02-04T16:24:11Z">
        <w:r>
          <w:rPr>
            <w:rFonts w:hint="eastAsia" w:ascii="宋体" w:hAnsi="宋体" w:eastAsia="宋体" w:cs="宋体"/>
            <w:sz w:val="21"/>
            <w:szCs w:val="21"/>
            <w:lang w:val="en-US" w:eastAsia="zh-CN"/>
          </w:rPr>
          <w:br w:type="textWrapping"/>
        </w:r>
      </w:ins>
      <w:ins w:id="107" w:author="蓝沃律师事务所" w:date="2026-02-04T16:24:11Z">
        <w:del w:id="108" w:author="权" w:date="2026-02-05T08:48:47Z">
          <w:commentRangeStart w:id="2"/>
          <w:r>
            <w:rPr>
              <w:rFonts w:hint="eastAsia" w:ascii="宋体" w:hAnsi="宋体" w:eastAsia="宋体" w:cs="宋体"/>
              <w:sz w:val="21"/>
              <w:szCs w:val="21"/>
              <w:lang w:val="en-US" w:eastAsia="zh-CN"/>
            </w:rPr>
            <w:delText>（</w:delText>
          </w:r>
        </w:del>
      </w:ins>
      <w:ins w:id="109" w:author="蓝沃律师事务所" w:date="2026-02-04T16:24:11Z">
        <w:del w:id="110" w:author="权" w:date="2026-02-05T08:48:46Z">
          <w:r>
            <w:rPr>
              <w:rFonts w:hint="eastAsia" w:ascii="宋体" w:hAnsi="宋体" w:eastAsia="宋体" w:cs="宋体"/>
              <w:sz w:val="21"/>
              <w:szCs w:val="21"/>
              <w:lang w:val="en-US" w:eastAsia="zh-CN"/>
            </w:rPr>
            <w:delText>1）预</w:delText>
          </w:r>
        </w:del>
      </w:ins>
      <w:ins w:id="111" w:author="蓝沃律师事务所" w:date="2026-02-04T16:24:11Z">
        <w:del w:id="112" w:author="权" w:date="2026-02-05T08:48:45Z">
          <w:r>
            <w:rPr>
              <w:rFonts w:hint="eastAsia" w:ascii="宋体" w:hAnsi="宋体" w:eastAsia="宋体" w:cs="宋体"/>
              <w:sz w:val="21"/>
              <w:szCs w:val="21"/>
              <w:lang w:val="en-US" w:eastAsia="zh-CN"/>
            </w:rPr>
            <w:delText>付款：合</w:delText>
          </w:r>
        </w:del>
      </w:ins>
      <w:ins w:id="113" w:author="蓝沃律师事务所" w:date="2026-02-04T16:24:11Z">
        <w:del w:id="114" w:author="权" w:date="2026-02-05T08:48:44Z">
          <w:r>
            <w:rPr>
              <w:rFonts w:hint="eastAsia" w:ascii="宋体" w:hAnsi="宋体" w:eastAsia="宋体" w:cs="宋体"/>
              <w:sz w:val="21"/>
              <w:szCs w:val="21"/>
              <w:lang w:val="en-US" w:eastAsia="zh-CN"/>
            </w:rPr>
            <w:delText>同生效后10日内，甲方向乙方支付合同总价的30%，即¥29,550.00；</w:delText>
          </w:r>
        </w:del>
      </w:ins>
      <w:ins w:id="115" w:author="蓝沃律师事务所" w:date="2026-02-04T16:24:11Z">
        <w:del w:id="116" w:author="权" w:date="2026-02-05T08:48:44Z">
          <w:r>
            <w:rPr>
              <w:rFonts w:hint="eastAsia" w:ascii="宋体" w:hAnsi="宋体" w:eastAsia="宋体" w:cs="宋体"/>
              <w:sz w:val="21"/>
              <w:szCs w:val="21"/>
              <w:lang w:val="en-US" w:eastAsia="zh-CN"/>
            </w:rPr>
            <w:br w:type="textWrapping"/>
          </w:r>
        </w:del>
      </w:ins>
      <w:ins w:id="117" w:author="蓝沃律师事务所" w:date="2026-02-04T16:24:11Z">
        <w:del w:id="118" w:author="权" w:date="2026-02-05T08:48:44Z">
          <w:r>
            <w:rPr>
              <w:rFonts w:hint="eastAsia" w:ascii="宋体" w:hAnsi="宋体" w:eastAsia="宋体" w:cs="宋体"/>
              <w:sz w:val="21"/>
              <w:szCs w:val="21"/>
              <w:lang w:val="en-US" w:eastAsia="zh-CN"/>
            </w:rPr>
            <w:delText>（2）进度款：项目开发部署完成，通过甲方初步验收后15日内，支付合同总价的40%，即¥39,400.00；</w:delText>
          </w:r>
        </w:del>
      </w:ins>
      <w:ins w:id="119" w:author="蓝沃律师事务所" w:date="2026-02-04T16:24:11Z">
        <w:del w:id="120" w:author="权" w:date="2026-02-05T08:48:44Z">
          <w:r>
            <w:rPr>
              <w:rFonts w:hint="eastAsia" w:ascii="宋体" w:hAnsi="宋体" w:eastAsia="宋体" w:cs="宋体"/>
              <w:sz w:val="21"/>
              <w:szCs w:val="21"/>
              <w:lang w:val="en-US" w:eastAsia="zh-CN"/>
            </w:rPr>
            <w:br w:type="textWrapping"/>
          </w:r>
        </w:del>
      </w:ins>
      <w:ins w:id="121" w:author="蓝沃律师事务所" w:date="2026-02-04T16:24:11Z">
        <w:del w:id="122" w:author="权" w:date="2026-02-05T08:48:44Z">
          <w:r>
            <w:rPr>
              <w:rFonts w:hint="eastAsia" w:ascii="宋体" w:hAnsi="宋体" w:eastAsia="宋体" w:cs="宋体"/>
              <w:sz w:val="21"/>
              <w:szCs w:val="21"/>
              <w:lang w:val="en-US" w:eastAsia="zh-CN"/>
            </w:rPr>
            <w:delText>（3）竣工款：系统上线稳定运行满3个月，通过甲方最终验收后15日内，支付合同总价的25%，即¥24,625.00；</w:delText>
          </w:r>
        </w:del>
      </w:ins>
      <w:ins w:id="123" w:author="蓝沃律师事务所" w:date="2026-02-04T16:24:11Z">
        <w:del w:id="124" w:author="权" w:date="2026-02-05T08:48:44Z">
          <w:r>
            <w:rPr>
              <w:rFonts w:hint="eastAsia" w:ascii="宋体" w:hAnsi="宋体" w:eastAsia="宋体" w:cs="宋体"/>
              <w:sz w:val="21"/>
              <w:szCs w:val="21"/>
              <w:lang w:val="en-US" w:eastAsia="zh-CN"/>
            </w:rPr>
            <w:br w:type="textWrapping"/>
          </w:r>
        </w:del>
      </w:ins>
      <w:ins w:id="125" w:author="蓝沃律师事务所" w:date="2026-02-04T16:24:11Z">
        <w:del w:id="126" w:author="权" w:date="2026-02-05T08:48:44Z">
          <w:r>
            <w:rPr>
              <w:rFonts w:hint="eastAsia" w:ascii="宋体" w:hAnsi="宋体" w:eastAsia="宋体" w:cs="宋体"/>
              <w:sz w:val="21"/>
              <w:szCs w:val="21"/>
              <w:lang w:val="en-US" w:eastAsia="zh-CN"/>
            </w:rPr>
            <w:delText>（4）质保金：剩余5%（¥4,925.00）作为质量保证金，在项目免费维护期届满且无遗留问题后15日内无息付清。</w:delText>
          </w:r>
          <w:commentRangeEnd w:id="2"/>
        </w:del>
      </w:ins>
      <w:del w:id="127" w:author="权" w:date="2026-02-05T08:48:44Z">
        <w:r>
          <w:rPr/>
          <w:commentReference w:id="2"/>
        </w:r>
      </w:del>
      <w:ins w:id="128" w:author="权" w:date="2026-02-05T08:47:19Z">
        <w:r>
          <w:rPr>
            <w:rFonts w:hint="eastAsia" w:ascii="宋体" w:hAnsi="宋体" w:eastAsia="宋体" w:cs="宋体"/>
            <w:color w:val="auto"/>
            <w:sz w:val="21"/>
            <w:szCs w:val="21"/>
            <w:rPrChange w:id="129" w:author="权" w:date="2026-02-05T08:49:03Z">
              <w:rPr>
                <w:rFonts w:hint="eastAsia" w:ascii="宋体" w:hAnsi="宋体" w:eastAsia="宋体" w:cs="宋体"/>
                <w:color w:val="000000" w:themeColor="text1"/>
                <w:sz w:val="21"/>
                <w:szCs w:val="21"/>
                <w14:textFill>
                  <w14:solidFill>
                    <w14:schemeClr w14:val="tx1"/>
                  </w14:solidFill>
                </w14:textFill>
              </w:rPr>
            </w:rPrChange>
          </w:rPr>
          <w:t>合同签订后，</w:t>
        </w:r>
      </w:ins>
      <w:ins w:id="130" w:author="权" w:date="2026-02-05T08:47:46Z">
        <w:r>
          <w:rPr>
            <w:rFonts w:hint="eastAsia" w:ascii="宋体" w:hAnsi="宋体" w:eastAsia="宋体" w:cs="宋体"/>
            <w:color w:val="auto"/>
            <w:sz w:val="21"/>
            <w:szCs w:val="21"/>
            <w:lang w:eastAsia="zh-CN"/>
            <w:rPrChange w:id="131" w:author="权" w:date="2026-02-05T08:49:03Z">
              <w:rPr>
                <w:rFonts w:hint="eastAsia" w:ascii="宋体" w:hAnsi="宋体" w:eastAsia="宋体" w:cs="宋体"/>
                <w:color w:val="000000" w:themeColor="text1"/>
                <w:sz w:val="21"/>
                <w:szCs w:val="21"/>
                <w:lang w:eastAsia="zh-CN"/>
                <w14:textFill>
                  <w14:solidFill>
                    <w14:schemeClr w14:val="tx1"/>
                  </w14:solidFill>
                </w14:textFill>
              </w:rPr>
            </w:rPrChange>
          </w:rPr>
          <w:t>甲方</w:t>
        </w:r>
      </w:ins>
      <w:ins w:id="132" w:author="权" w:date="2026-02-05T08:47:19Z">
        <w:r>
          <w:rPr>
            <w:rFonts w:hint="eastAsia" w:ascii="宋体" w:hAnsi="宋体" w:eastAsia="宋体" w:cs="宋体"/>
            <w:color w:val="auto"/>
            <w:sz w:val="21"/>
            <w:szCs w:val="21"/>
            <w:rPrChange w:id="133" w:author="权" w:date="2026-02-05T08:49:03Z">
              <w:rPr>
                <w:rFonts w:hint="eastAsia" w:ascii="宋体" w:hAnsi="宋体" w:eastAsia="宋体" w:cs="宋体"/>
                <w:color w:val="000000" w:themeColor="text1"/>
                <w:sz w:val="21"/>
                <w:szCs w:val="21"/>
                <w14:textFill>
                  <w14:solidFill>
                    <w14:schemeClr w14:val="tx1"/>
                  </w14:solidFill>
                </w14:textFill>
              </w:rPr>
            </w:rPrChange>
          </w:rPr>
          <w:t>向</w:t>
        </w:r>
      </w:ins>
      <w:ins w:id="134" w:author="权" w:date="2026-02-05T08:47:52Z">
        <w:r>
          <w:rPr>
            <w:rFonts w:hint="eastAsia" w:ascii="宋体" w:hAnsi="宋体" w:eastAsia="宋体" w:cs="宋体"/>
            <w:color w:val="auto"/>
            <w:sz w:val="21"/>
            <w:szCs w:val="21"/>
            <w:lang w:eastAsia="zh-CN"/>
            <w:rPrChange w:id="135" w:author="权" w:date="2026-02-05T08:49:03Z">
              <w:rPr>
                <w:rFonts w:hint="eastAsia" w:ascii="宋体" w:hAnsi="宋体" w:eastAsia="宋体" w:cs="宋体"/>
                <w:color w:val="000000" w:themeColor="text1"/>
                <w:sz w:val="21"/>
                <w:szCs w:val="21"/>
                <w:lang w:eastAsia="zh-CN"/>
                <w14:textFill>
                  <w14:solidFill>
                    <w14:schemeClr w14:val="tx1"/>
                  </w14:solidFill>
                </w14:textFill>
              </w:rPr>
            </w:rPrChange>
          </w:rPr>
          <w:t>乙方</w:t>
        </w:r>
      </w:ins>
      <w:ins w:id="136" w:author="权" w:date="2026-02-05T08:47:19Z">
        <w:r>
          <w:rPr>
            <w:rFonts w:hint="eastAsia" w:ascii="宋体" w:hAnsi="宋体" w:eastAsia="宋体" w:cs="宋体"/>
            <w:color w:val="auto"/>
            <w:sz w:val="21"/>
            <w:szCs w:val="21"/>
            <w:rPrChange w:id="137" w:author="权" w:date="2026-02-05T08:49:03Z">
              <w:rPr>
                <w:rFonts w:hint="eastAsia" w:ascii="宋体" w:hAnsi="宋体" w:eastAsia="宋体" w:cs="宋体"/>
                <w:color w:val="000000" w:themeColor="text1"/>
                <w:sz w:val="21"/>
                <w:szCs w:val="21"/>
                <w14:textFill>
                  <w14:solidFill>
                    <w14:schemeClr w14:val="tx1"/>
                  </w14:solidFill>
                </w14:textFill>
              </w:rPr>
            </w:rPrChange>
          </w:rPr>
          <w:t>支付合同总额的</w:t>
        </w:r>
      </w:ins>
      <w:ins w:id="138" w:author="权" w:date="2026-02-05T08:47:19Z">
        <w:r>
          <w:rPr>
            <w:rFonts w:hint="eastAsia" w:ascii="宋体" w:hAnsi="宋体" w:eastAsia="宋体" w:cs="宋体"/>
            <w:color w:val="auto"/>
            <w:sz w:val="21"/>
            <w:szCs w:val="21"/>
            <w:lang w:val="en-US" w:eastAsia="zh-CN"/>
            <w:rPrChange w:id="139" w:author="权" w:date="2026-02-05T08:49:03Z">
              <w:rPr>
                <w:rFonts w:hint="eastAsia" w:ascii="宋体" w:hAnsi="宋体" w:eastAsia="宋体" w:cs="宋体"/>
                <w:color w:val="000000" w:themeColor="text1"/>
                <w:sz w:val="21"/>
                <w:szCs w:val="21"/>
                <w:lang w:val="en-US" w:eastAsia="zh-CN"/>
                <w14:textFill>
                  <w14:solidFill>
                    <w14:schemeClr w14:val="tx1"/>
                  </w14:solidFill>
                </w14:textFill>
              </w:rPr>
            </w:rPrChange>
          </w:rPr>
          <w:t>50</w:t>
        </w:r>
      </w:ins>
      <w:ins w:id="140" w:author="权" w:date="2026-02-05T08:47:19Z">
        <w:r>
          <w:rPr>
            <w:rFonts w:hint="eastAsia" w:ascii="宋体" w:hAnsi="宋体" w:eastAsia="宋体" w:cs="宋体"/>
            <w:color w:val="auto"/>
            <w:sz w:val="21"/>
            <w:szCs w:val="21"/>
            <w:rPrChange w:id="141" w:author="权" w:date="2026-02-05T08:49:03Z">
              <w:rPr>
                <w:rFonts w:hint="eastAsia" w:ascii="宋体" w:hAnsi="宋体" w:eastAsia="宋体" w:cs="宋体"/>
                <w:color w:val="000000" w:themeColor="text1"/>
                <w:sz w:val="21"/>
                <w:szCs w:val="21"/>
                <w14:textFill>
                  <w14:solidFill>
                    <w14:schemeClr w14:val="tx1"/>
                  </w14:solidFill>
                </w14:textFill>
              </w:rPr>
            </w:rPrChange>
          </w:rPr>
          <w:t>%；待项目验收合格后</w:t>
        </w:r>
      </w:ins>
      <w:ins w:id="142" w:author="权" w:date="2026-02-05T08:48:00Z">
        <w:r>
          <w:rPr>
            <w:rFonts w:hint="eastAsia" w:ascii="宋体" w:hAnsi="宋体" w:eastAsia="宋体" w:cs="宋体"/>
            <w:color w:val="auto"/>
            <w:sz w:val="21"/>
            <w:szCs w:val="21"/>
            <w:lang w:eastAsia="zh-CN"/>
            <w:rPrChange w:id="143" w:author="权" w:date="2026-02-05T08:49:03Z">
              <w:rPr>
                <w:rFonts w:hint="eastAsia" w:ascii="宋体" w:hAnsi="宋体" w:eastAsia="宋体" w:cs="宋体"/>
                <w:color w:val="000000" w:themeColor="text1"/>
                <w:sz w:val="21"/>
                <w:szCs w:val="21"/>
                <w:lang w:eastAsia="zh-CN"/>
                <w14:textFill>
                  <w14:solidFill>
                    <w14:schemeClr w14:val="tx1"/>
                  </w14:solidFill>
                </w14:textFill>
              </w:rPr>
            </w:rPrChange>
          </w:rPr>
          <w:t>甲方</w:t>
        </w:r>
      </w:ins>
      <w:ins w:id="144" w:author="权" w:date="2026-02-05T08:47:19Z">
        <w:r>
          <w:rPr>
            <w:rFonts w:hint="eastAsia" w:ascii="宋体" w:hAnsi="宋体" w:eastAsia="宋体" w:cs="宋体"/>
            <w:color w:val="auto"/>
            <w:sz w:val="21"/>
            <w:szCs w:val="21"/>
            <w:rPrChange w:id="145" w:author="权" w:date="2026-02-05T08:49:03Z">
              <w:rPr>
                <w:rFonts w:hint="eastAsia" w:ascii="宋体" w:hAnsi="宋体" w:eastAsia="宋体" w:cs="宋体"/>
                <w:color w:val="000000" w:themeColor="text1"/>
                <w:sz w:val="21"/>
                <w:szCs w:val="21"/>
                <w14:textFill>
                  <w14:solidFill>
                    <w14:schemeClr w14:val="tx1"/>
                  </w14:solidFill>
                </w14:textFill>
              </w:rPr>
            </w:rPrChange>
          </w:rPr>
          <w:t>向</w:t>
        </w:r>
      </w:ins>
      <w:ins w:id="146" w:author="权" w:date="2026-02-05T08:48:04Z">
        <w:r>
          <w:rPr>
            <w:rFonts w:hint="eastAsia" w:ascii="宋体" w:hAnsi="宋体" w:eastAsia="宋体" w:cs="宋体"/>
            <w:color w:val="auto"/>
            <w:sz w:val="21"/>
            <w:szCs w:val="21"/>
            <w:lang w:eastAsia="zh-CN"/>
            <w:rPrChange w:id="147" w:author="权" w:date="2026-02-05T08:49:03Z">
              <w:rPr>
                <w:rFonts w:hint="eastAsia" w:ascii="宋体" w:hAnsi="宋体" w:eastAsia="宋体" w:cs="宋体"/>
                <w:color w:val="000000" w:themeColor="text1"/>
                <w:sz w:val="21"/>
                <w:szCs w:val="21"/>
                <w:lang w:eastAsia="zh-CN"/>
                <w14:textFill>
                  <w14:solidFill>
                    <w14:schemeClr w14:val="tx1"/>
                  </w14:solidFill>
                </w14:textFill>
              </w:rPr>
            </w:rPrChange>
          </w:rPr>
          <w:t>乙方</w:t>
        </w:r>
      </w:ins>
      <w:ins w:id="148" w:author="权" w:date="2026-02-05T08:47:19Z">
        <w:r>
          <w:rPr>
            <w:rFonts w:hint="eastAsia" w:ascii="宋体" w:hAnsi="宋体" w:eastAsia="宋体" w:cs="宋体"/>
            <w:color w:val="auto"/>
            <w:sz w:val="21"/>
            <w:szCs w:val="21"/>
            <w:rPrChange w:id="149" w:author="权" w:date="2026-02-05T08:49:03Z">
              <w:rPr>
                <w:rFonts w:hint="eastAsia" w:ascii="宋体" w:hAnsi="宋体" w:eastAsia="宋体" w:cs="宋体"/>
                <w:color w:val="000000" w:themeColor="text1"/>
                <w:sz w:val="21"/>
                <w:szCs w:val="21"/>
                <w14:textFill>
                  <w14:solidFill>
                    <w14:schemeClr w14:val="tx1"/>
                  </w14:solidFill>
                </w14:textFill>
              </w:rPr>
            </w:rPrChange>
          </w:rPr>
          <w:t>支付合同总额的50%。</w:t>
        </w:r>
      </w:ins>
    </w:p>
    <w:p w14:paraId="1A60BE61">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150" w:author="蓝沃律师事务所" w:date="2026-02-04T16:25:12Z"/>
          <w:rFonts w:hint="default"/>
          <w:b/>
          <w:bCs/>
          <w:lang w:val="en-US" w:eastAsia="zh-CN"/>
        </w:rPr>
      </w:pPr>
      <w:ins w:id="151" w:author="蓝沃律师事务所" w:date="2026-02-04T16:25:08Z">
        <w:r>
          <w:rPr>
            <w:rFonts w:hint="default"/>
            <w:b/>
            <w:bCs/>
            <w:lang w:val="en-US" w:eastAsia="zh-CN"/>
          </w:rPr>
          <w:t>第三条 履行期限与进度计划</w:t>
        </w:r>
      </w:ins>
    </w:p>
    <w:p w14:paraId="53EDC5C6">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152" w:author="蓝沃律师事务所" w:date="2026-02-04T16:25:43Z"/>
          <w:rFonts w:hint="eastAsia"/>
          <w:lang w:val="en-US" w:eastAsia="zh-CN"/>
        </w:rPr>
      </w:pPr>
      <w:ins w:id="153" w:author="蓝沃律师事务所" w:date="2026-02-04T16:25:14Z">
        <w:r>
          <w:rPr>
            <w:rFonts w:hint="eastAsia"/>
            <w:lang w:val="en-US" w:eastAsia="zh-CN"/>
          </w:rPr>
          <w:t>1.</w:t>
        </w:r>
      </w:ins>
      <w:ins w:id="154" w:author="蓝沃律师事务所" w:date="2026-02-04T16:25:22Z">
        <w:r>
          <w:rPr>
            <w:rFonts w:hint="eastAsia"/>
            <w:lang w:val="en-US" w:eastAsia="zh-CN"/>
          </w:rPr>
          <w:t>本合同签订生效后90日内，乙方应完成全部改造工作并交付甲方验收。</w:t>
        </w:r>
      </w:ins>
      <w:ins w:id="155" w:author="蓝沃律师事务所" w:date="2026-02-04T16:25:22Z">
        <w:r>
          <w:rPr>
            <w:rFonts w:hint="eastAsia"/>
            <w:lang w:val="en-US" w:eastAsia="zh-CN"/>
          </w:rPr>
          <w:br w:type="textWrapping"/>
        </w:r>
      </w:ins>
      <w:ins w:id="156" w:author="蓝沃律师事务所" w:date="2026-02-04T16:25:24Z">
        <w:r>
          <w:rPr>
            <w:rFonts w:hint="eastAsia"/>
            <w:lang w:val="en-US" w:eastAsia="zh-CN"/>
          </w:rPr>
          <w:t xml:space="preserve"> </w:t>
        </w:r>
      </w:ins>
      <w:ins w:id="157" w:author="蓝沃律师事务所" w:date="2026-02-04T16:25:25Z">
        <w:r>
          <w:rPr>
            <w:rFonts w:hint="eastAsia"/>
            <w:lang w:val="en-US" w:eastAsia="zh-CN"/>
          </w:rPr>
          <w:t xml:space="preserve">   </w:t>
        </w:r>
      </w:ins>
      <w:ins w:id="158" w:author="蓝沃律师事务所" w:date="2026-02-04T16:25:26Z">
        <w:r>
          <w:rPr>
            <w:rFonts w:hint="eastAsia"/>
            <w:lang w:val="en-US" w:eastAsia="zh-CN"/>
          </w:rPr>
          <w:t>2</w:t>
        </w:r>
      </w:ins>
      <w:ins w:id="159" w:author="蓝沃律师事务所" w:date="2026-02-04T16:25:27Z">
        <w:r>
          <w:rPr>
            <w:rFonts w:hint="eastAsia"/>
            <w:lang w:val="en-US" w:eastAsia="zh-CN"/>
          </w:rPr>
          <w:t>.</w:t>
        </w:r>
      </w:ins>
      <w:ins w:id="160" w:author="蓝沃律师事务所" w:date="2026-02-04T16:25:22Z">
        <w:r>
          <w:rPr>
            <w:rFonts w:hint="eastAsia"/>
            <w:lang w:val="en-US" w:eastAsia="zh-CN"/>
          </w:rPr>
          <w:t>乙方应在合同生效后7日内提交详细的《项目进度计划表》，经甲方确认后执行。</w:t>
        </w:r>
      </w:ins>
    </w:p>
    <w:p w14:paraId="7DF150A7">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161" w:author="蓝沃律师事务所" w:date="2026-02-04T16:25:57Z"/>
          <w:rFonts w:hint="eastAsia"/>
          <w:b/>
          <w:bCs/>
          <w:lang w:val="en-US" w:eastAsia="zh-CN"/>
        </w:rPr>
      </w:pPr>
      <w:ins w:id="162" w:author="蓝沃律师事务所" w:date="2026-02-04T16:25:46Z">
        <w:r>
          <w:rPr>
            <w:rFonts w:hint="eastAsia"/>
            <w:b/>
            <w:bCs/>
            <w:lang w:val="en-US" w:eastAsia="zh-CN"/>
          </w:rPr>
          <w:t>第四</w:t>
        </w:r>
      </w:ins>
      <w:ins w:id="163" w:author="蓝沃律师事务所" w:date="2026-02-04T16:25:48Z">
        <w:r>
          <w:rPr>
            <w:rFonts w:hint="eastAsia"/>
            <w:b/>
            <w:bCs/>
            <w:lang w:val="en-US" w:eastAsia="zh-CN"/>
          </w:rPr>
          <w:t>条</w:t>
        </w:r>
      </w:ins>
      <w:ins w:id="164" w:author="蓝沃律师事务所" w:date="2026-02-04T16:25:56Z">
        <w:r>
          <w:rPr>
            <w:rFonts w:hint="eastAsia"/>
            <w:b/>
            <w:bCs/>
            <w:lang w:val="en-US" w:eastAsia="zh-CN"/>
          </w:rPr>
          <w:t xml:space="preserve"> </w:t>
        </w:r>
      </w:ins>
      <w:ins w:id="165" w:author="蓝沃律师事务所" w:date="2026-02-04T16:25:55Z">
        <w:r>
          <w:rPr>
            <w:rFonts w:hint="eastAsia"/>
            <w:b/>
            <w:bCs/>
            <w:lang w:val="en-US" w:eastAsia="zh-CN"/>
          </w:rPr>
          <w:t>项目实施与交付</w:t>
        </w:r>
      </w:ins>
    </w:p>
    <w:p w14:paraId="78C0E9F9">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166" w:author="蓝沃律师事务所" w:date="2026-02-04T16:26:46Z"/>
          <w:rFonts w:hint="default"/>
          <w:lang w:val="en-US" w:eastAsia="zh-CN"/>
        </w:rPr>
      </w:pPr>
      <w:ins w:id="167" w:author="蓝沃律师事务所" w:date="2026-02-04T16:26:34Z">
        <w:r>
          <w:rPr>
            <w:rFonts w:hint="eastAsia"/>
            <w:lang w:val="en-US" w:eastAsia="zh-CN"/>
          </w:rPr>
          <w:t>1.</w:t>
        </w:r>
      </w:ins>
      <w:ins w:id="168" w:author="蓝沃律师事务所" w:date="2026-02-04T16:26:32Z">
        <w:r>
          <w:rPr>
            <w:rFonts w:hint="default"/>
            <w:lang w:val="en-US" w:eastAsia="zh-CN"/>
          </w:rPr>
          <w:t>乙方应指派具备相应资质的项目经理和技术团队负责项目实施，并向甲方报备人员名单。</w:t>
        </w:r>
      </w:ins>
      <w:ins w:id="169" w:author="蓝沃律师事务所" w:date="2026-02-04T16:26:32Z">
        <w:r>
          <w:rPr>
            <w:rFonts w:hint="default"/>
            <w:lang w:val="en-US" w:eastAsia="zh-CN"/>
          </w:rPr>
          <w:br w:type="textWrapping"/>
        </w:r>
      </w:ins>
      <w:ins w:id="170" w:author="蓝沃律师事务所" w:date="2026-02-04T16:26:36Z">
        <w:r>
          <w:rPr>
            <w:rFonts w:hint="eastAsia"/>
            <w:lang w:val="en-US" w:eastAsia="zh-CN"/>
          </w:rPr>
          <w:t xml:space="preserve">   </w:t>
        </w:r>
      </w:ins>
      <w:ins w:id="171" w:author="蓝沃律师事务所" w:date="2026-02-04T16:26:37Z">
        <w:r>
          <w:rPr>
            <w:rFonts w:hint="eastAsia"/>
            <w:lang w:val="en-US" w:eastAsia="zh-CN"/>
          </w:rPr>
          <w:t xml:space="preserve"> 2</w:t>
        </w:r>
      </w:ins>
      <w:ins w:id="172" w:author="蓝沃律师事务所" w:date="2026-02-04T16:26:38Z">
        <w:r>
          <w:rPr>
            <w:rFonts w:hint="eastAsia"/>
            <w:lang w:val="en-US" w:eastAsia="zh-CN"/>
          </w:rPr>
          <w:t>.</w:t>
        </w:r>
      </w:ins>
      <w:ins w:id="173" w:author="蓝沃律师事务所" w:date="2026-02-04T16:26:32Z">
        <w:r>
          <w:rPr>
            <w:rFonts w:hint="default"/>
            <w:lang w:val="en-US" w:eastAsia="zh-CN"/>
          </w:rPr>
          <w:t>乙方应确保其工作符合国家及行业相关技术标准与规范，并对项目实施进行科学有效的管理。</w:t>
        </w:r>
      </w:ins>
      <w:ins w:id="174" w:author="蓝沃律师事务所" w:date="2026-02-04T16:26:32Z">
        <w:r>
          <w:rPr>
            <w:rFonts w:hint="default"/>
            <w:lang w:val="en-US" w:eastAsia="zh-CN"/>
          </w:rPr>
          <w:br w:type="textWrapping"/>
        </w:r>
      </w:ins>
      <w:ins w:id="175" w:author="蓝沃律师事务所" w:date="2026-02-04T16:26:40Z">
        <w:r>
          <w:rPr>
            <w:rFonts w:hint="eastAsia"/>
            <w:lang w:val="en-US" w:eastAsia="zh-CN"/>
          </w:rPr>
          <w:t xml:space="preserve">    </w:t>
        </w:r>
      </w:ins>
      <w:ins w:id="176" w:author="蓝沃律师事务所" w:date="2026-02-04T16:26:42Z">
        <w:r>
          <w:rPr>
            <w:rFonts w:hint="eastAsia"/>
            <w:lang w:val="en-US" w:eastAsia="zh-CN"/>
          </w:rPr>
          <w:t>3</w:t>
        </w:r>
      </w:ins>
      <w:ins w:id="177" w:author="蓝沃律师事务所" w:date="2026-02-04T16:26:43Z">
        <w:r>
          <w:rPr>
            <w:rFonts w:hint="eastAsia"/>
            <w:lang w:val="en-US" w:eastAsia="zh-CN"/>
          </w:rPr>
          <w:t>.</w:t>
        </w:r>
      </w:ins>
      <w:ins w:id="178" w:author="蓝沃律师事务所" w:date="2026-02-04T16:26:32Z">
        <w:r>
          <w:rPr>
            <w:rFonts w:hint="default"/>
            <w:lang w:val="en-US" w:eastAsia="zh-CN"/>
          </w:rPr>
          <w:t>系统交付物应包括：可稳定运行的程序、完整的源代码、技术文档、用户操作手册及培训材料。</w:t>
        </w:r>
      </w:ins>
    </w:p>
    <w:p w14:paraId="61D3DAD6">
      <w:pPr>
        <w:keepNext w:val="0"/>
        <w:keepLines w:val="0"/>
        <w:pageBreakBefore w:val="0"/>
        <w:widowControl w:val="0"/>
        <w:kinsoku/>
        <w:wordWrap/>
        <w:overflowPunct/>
        <w:topLinePunct w:val="0"/>
        <w:autoSpaceDE/>
        <w:autoSpaceDN/>
        <w:bidi w:val="0"/>
        <w:adjustRightInd/>
        <w:snapToGrid/>
        <w:spacing w:line="360" w:lineRule="exact"/>
        <w:ind w:left="399" w:leftChars="190" w:firstLine="0" w:firstLineChars="0"/>
        <w:jc w:val="left"/>
        <w:textAlignment w:val="auto"/>
        <w:rPr>
          <w:ins w:id="179" w:author="蓝沃律师事务所" w:date="2026-02-04T16:27:19Z"/>
          <w:rFonts w:hint="default"/>
          <w:lang w:val="en-US" w:eastAsia="zh-CN"/>
        </w:rPr>
      </w:pPr>
      <w:ins w:id="180" w:author="蓝沃律师事务所" w:date="2026-02-04T16:26:56Z">
        <w:r>
          <w:rPr>
            <w:rFonts w:hint="default"/>
            <w:b/>
            <w:bCs/>
            <w:lang w:val="en-US" w:eastAsia="zh-CN"/>
          </w:rPr>
          <w:t>第五条 验收标准与程序</w:t>
        </w:r>
      </w:ins>
      <w:ins w:id="181" w:author="蓝沃律师事务所" w:date="2026-02-04T16:26:56Z">
        <w:r>
          <w:rPr>
            <w:rFonts w:hint="default"/>
            <w:lang w:val="en-US" w:eastAsia="zh-CN"/>
          </w:rPr>
          <w:br w:type="textWrapping"/>
        </w:r>
      </w:ins>
      <w:ins w:id="182" w:author="蓝沃律师事务所" w:date="2026-02-04T16:26:58Z">
        <w:r>
          <w:rPr>
            <w:rFonts w:hint="eastAsia"/>
            <w:lang w:val="en-US" w:eastAsia="zh-CN"/>
          </w:rPr>
          <w:t>1</w:t>
        </w:r>
      </w:ins>
      <w:ins w:id="183" w:author="蓝沃律师事务所" w:date="2026-02-04T16:26:59Z">
        <w:r>
          <w:rPr>
            <w:rFonts w:hint="eastAsia"/>
            <w:lang w:val="en-US" w:eastAsia="zh-CN"/>
          </w:rPr>
          <w:t>.</w:t>
        </w:r>
      </w:ins>
      <w:ins w:id="184" w:author="蓝沃律师事务所" w:date="2026-02-04T16:26:56Z">
        <w:r>
          <w:rPr>
            <w:rFonts w:hint="default"/>
            <w:lang w:val="en-US" w:eastAsia="zh-CN"/>
          </w:rPr>
          <w:t>验收标准：以本合同第一条为依据。</w:t>
        </w:r>
      </w:ins>
      <w:ins w:id="185" w:author="蓝沃律师事务所" w:date="2026-02-04T16:26:56Z">
        <w:r>
          <w:rPr>
            <w:rFonts w:hint="default"/>
            <w:lang w:val="en-US" w:eastAsia="zh-CN"/>
          </w:rPr>
          <w:br w:type="textWrapping"/>
        </w:r>
      </w:ins>
      <w:ins w:id="186" w:author="蓝沃律师事务所" w:date="2026-02-04T16:27:04Z">
        <w:r>
          <w:rPr>
            <w:rFonts w:hint="eastAsia"/>
            <w:lang w:val="en-US" w:eastAsia="zh-CN"/>
          </w:rPr>
          <w:t>2.</w:t>
        </w:r>
      </w:ins>
      <w:ins w:id="187" w:author="蓝沃律师事务所" w:date="2026-02-04T16:26:56Z">
        <w:r>
          <w:rPr>
            <w:rFonts w:hint="default"/>
            <w:lang w:val="en-US" w:eastAsia="zh-CN"/>
          </w:rPr>
          <w:t>初步验收：全部接口改造完成并上线试运行15日后，甲方组织初步验收，乙方应予配合。</w:t>
        </w:r>
      </w:ins>
      <w:ins w:id="188" w:author="蓝沃律师事务所" w:date="2026-02-04T16:26:56Z">
        <w:r>
          <w:rPr>
            <w:rFonts w:hint="default"/>
            <w:lang w:val="en-US" w:eastAsia="zh-CN"/>
          </w:rPr>
          <w:br w:type="textWrapping"/>
        </w:r>
      </w:ins>
      <w:ins w:id="189" w:author="蓝沃律师事务所" w:date="2026-02-04T16:27:06Z">
        <w:r>
          <w:rPr>
            <w:rFonts w:hint="eastAsia"/>
            <w:lang w:val="en-US" w:eastAsia="zh-CN"/>
          </w:rPr>
          <w:t>3.</w:t>
        </w:r>
      </w:ins>
      <w:ins w:id="190" w:author="蓝沃律师事务所" w:date="2026-02-04T16:26:56Z">
        <w:r>
          <w:rPr>
            <w:rFonts w:hint="default"/>
            <w:lang w:val="en-US" w:eastAsia="zh-CN"/>
          </w:rPr>
          <w:t>最终验收：系统上线稳定运行满3个月后，甲方组织最终验收。验收合格后双方签署《项目验收报告》。</w:t>
        </w:r>
      </w:ins>
      <w:ins w:id="191" w:author="蓝沃律师事务所" w:date="2026-02-04T16:26:56Z">
        <w:r>
          <w:rPr>
            <w:rFonts w:hint="default"/>
            <w:lang w:val="en-US" w:eastAsia="zh-CN"/>
          </w:rPr>
          <w:br w:type="textWrapping"/>
        </w:r>
      </w:ins>
      <w:ins w:id="192" w:author="蓝沃律师事务所" w:date="2026-02-04T16:27:08Z">
        <w:r>
          <w:rPr>
            <w:rFonts w:hint="eastAsia"/>
            <w:lang w:val="en-US" w:eastAsia="zh-CN"/>
          </w:rPr>
          <w:t>4</w:t>
        </w:r>
      </w:ins>
      <w:ins w:id="193" w:author="蓝沃律师事务所" w:date="2026-02-04T16:27:09Z">
        <w:r>
          <w:rPr>
            <w:rFonts w:hint="eastAsia"/>
            <w:lang w:val="en-US" w:eastAsia="zh-CN"/>
          </w:rPr>
          <w:t>.</w:t>
        </w:r>
      </w:ins>
      <w:ins w:id="194" w:author="蓝沃律师事务所" w:date="2026-02-04T16:26:56Z">
        <w:r>
          <w:rPr>
            <w:rFonts w:hint="default"/>
            <w:lang w:val="en-US" w:eastAsia="zh-CN"/>
          </w:rPr>
          <w:t>若验收不合格，乙方应在甲方要求期限内免费整改直至合格，逾期按本合同第十一条承担违约责任。</w:t>
        </w:r>
      </w:ins>
    </w:p>
    <w:p w14:paraId="476F2FB6">
      <w:pPr>
        <w:keepNext w:val="0"/>
        <w:keepLines w:val="0"/>
        <w:pageBreakBefore w:val="0"/>
        <w:widowControl w:val="0"/>
        <w:kinsoku/>
        <w:wordWrap/>
        <w:overflowPunct/>
        <w:topLinePunct w:val="0"/>
        <w:autoSpaceDE/>
        <w:autoSpaceDN/>
        <w:bidi w:val="0"/>
        <w:adjustRightInd/>
        <w:snapToGrid/>
        <w:spacing w:line="360" w:lineRule="exact"/>
        <w:ind w:left="399" w:leftChars="190" w:firstLine="0" w:firstLineChars="0"/>
        <w:jc w:val="left"/>
        <w:textAlignment w:val="auto"/>
        <w:rPr>
          <w:ins w:id="195" w:author="蓝沃律师事务所" w:date="2026-02-04T16:27:52Z"/>
          <w:rFonts w:hint="default"/>
          <w:lang w:val="en-US" w:eastAsia="zh-CN"/>
        </w:rPr>
      </w:pPr>
      <w:ins w:id="196" w:author="蓝沃律师事务所" w:date="2026-02-04T16:27:48Z">
        <w:r>
          <w:rPr>
            <w:rFonts w:hint="default"/>
            <w:b/>
            <w:bCs/>
            <w:lang w:val="en-US" w:eastAsia="zh-CN"/>
          </w:rPr>
          <w:t>第六条 培训</w:t>
        </w:r>
      </w:ins>
      <w:ins w:id="197" w:author="蓝沃律师事务所" w:date="2026-02-04T16:27:48Z">
        <w:r>
          <w:rPr>
            <w:rFonts w:hint="default"/>
            <w:lang w:val="en-US" w:eastAsia="zh-CN"/>
          </w:rPr>
          <w:br w:type="textWrapping"/>
        </w:r>
      </w:ins>
      <w:ins w:id="198" w:author="蓝沃律师事务所" w:date="2026-02-04T16:27:50Z">
        <w:r>
          <w:rPr>
            <w:rFonts w:hint="eastAsia"/>
            <w:lang w:val="en-US" w:eastAsia="zh-CN"/>
          </w:rPr>
          <w:t>1.</w:t>
        </w:r>
      </w:ins>
      <w:ins w:id="199" w:author="蓝沃律师事务所" w:date="2026-02-04T16:27:48Z">
        <w:r>
          <w:rPr>
            <w:rFonts w:hint="default"/>
            <w:lang w:val="en-US" w:eastAsia="zh-CN"/>
          </w:rPr>
          <w:t xml:space="preserve"> 乙方应在系统正式运行前，根据甲方不同岗位需求制定培训计划与方案，经甲方确认后实施现场培训，确保相关操作人员能独立熟练使用系统。</w:t>
        </w:r>
      </w:ins>
    </w:p>
    <w:p w14:paraId="26B372EE">
      <w:pPr>
        <w:keepNext w:val="0"/>
        <w:keepLines w:val="0"/>
        <w:pageBreakBefore w:val="0"/>
        <w:widowControl w:val="0"/>
        <w:kinsoku/>
        <w:wordWrap/>
        <w:overflowPunct/>
        <w:topLinePunct w:val="0"/>
        <w:autoSpaceDE/>
        <w:autoSpaceDN/>
        <w:bidi w:val="0"/>
        <w:adjustRightInd/>
        <w:snapToGrid/>
        <w:spacing w:line="360" w:lineRule="exact"/>
        <w:ind w:left="399" w:leftChars="190" w:firstLine="0" w:firstLineChars="0"/>
        <w:jc w:val="left"/>
        <w:textAlignment w:val="auto"/>
        <w:rPr>
          <w:ins w:id="200" w:author="蓝沃律师事务所" w:date="2026-02-04T16:28:46Z"/>
          <w:rFonts w:hint="default"/>
          <w:lang w:val="en-US" w:eastAsia="zh-CN"/>
        </w:rPr>
      </w:pPr>
      <w:ins w:id="201" w:author="蓝沃律师事务所" w:date="2026-02-04T16:28:21Z">
        <w:r>
          <w:rPr>
            <w:rFonts w:hint="default"/>
            <w:b/>
            <w:bCs/>
            <w:lang w:val="en-US" w:eastAsia="zh-CN"/>
          </w:rPr>
          <w:t>第七条 知识产权</w:t>
        </w:r>
      </w:ins>
      <w:ins w:id="202" w:author="蓝沃律师事务所" w:date="2026-02-04T16:28:21Z">
        <w:r>
          <w:rPr>
            <w:rFonts w:hint="default"/>
            <w:lang w:val="en-US" w:eastAsia="zh-CN"/>
          </w:rPr>
          <w:br w:type="textWrapping"/>
        </w:r>
      </w:ins>
      <w:ins w:id="203" w:author="蓝沃律师事务所" w:date="2026-02-04T16:28:36Z">
        <w:r>
          <w:rPr>
            <w:rFonts w:hint="eastAsia"/>
            <w:lang w:val="en-US" w:eastAsia="zh-CN"/>
          </w:rPr>
          <w:t>1.</w:t>
        </w:r>
      </w:ins>
      <w:ins w:id="204" w:author="蓝沃律师事务所" w:date="2026-02-04T16:28:21Z">
        <w:r>
          <w:rPr>
            <w:rFonts w:hint="default"/>
            <w:lang w:val="en-US" w:eastAsia="zh-CN"/>
          </w:rPr>
          <w:t>乙方为履行本合同所开发的所有软件、代码、技术文档、用户手册及其他任何成果（以下简称“项目成果”）的知识产权（包括但不限于著作权、专利申请权、技术秘密等）自该成果产生之日起，全部归甲方单独所有。</w:t>
        </w:r>
      </w:ins>
      <w:ins w:id="205" w:author="蓝沃律师事务所" w:date="2026-02-04T16:28:21Z">
        <w:r>
          <w:rPr>
            <w:rFonts w:hint="default"/>
            <w:lang w:val="en-US" w:eastAsia="zh-CN"/>
          </w:rPr>
          <w:br w:type="textWrapping"/>
        </w:r>
      </w:ins>
      <w:ins w:id="206" w:author="蓝沃律师事务所" w:date="2026-02-04T16:28:39Z">
        <w:r>
          <w:rPr>
            <w:rFonts w:hint="eastAsia"/>
            <w:lang w:val="en-US" w:eastAsia="zh-CN"/>
          </w:rPr>
          <w:t>2.</w:t>
        </w:r>
      </w:ins>
      <w:ins w:id="207" w:author="蓝沃律师事务所" w:date="2026-02-04T16:28:21Z">
        <w:r>
          <w:rPr>
            <w:rFonts w:hint="default"/>
            <w:lang w:val="en-US" w:eastAsia="zh-CN"/>
          </w:rPr>
          <w:t xml:space="preserve"> 乙方应在最终验收合格后7日内，向甲方交付全部项目成果的完整源代码及相关技术文档，并保证其合法、完整、可读、可维护。</w:t>
        </w:r>
      </w:ins>
      <w:ins w:id="208" w:author="蓝沃律师事务所" w:date="2026-02-04T16:28:21Z">
        <w:r>
          <w:rPr>
            <w:rFonts w:hint="default"/>
            <w:lang w:val="en-US" w:eastAsia="zh-CN"/>
          </w:rPr>
          <w:br w:type="textWrapping"/>
        </w:r>
      </w:ins>
      <w:ins w:id="209" w:author="蓝沃律师事务所" w:date="2026-02-04T16:28:42Z">
        <w:r>
          <w:rPr>
            <w:rFonts w:hint="eastAsia"/>
            <w:lang w:val="en-US" w:eastAsia="zh-CN"/>
          </w:rPr>
          <w:t>3.</w:t>
        </w:r>
      </w:ins>
      <w:ins w:id="210" w:author="蓝沃律师事务所" w:date="2026-02-04T16:28:21Z">
        <w:r>
          <w:rPr>
            <w:rFonts w:hint="default"/>
            <w:lang w:val="en-US" w:eastAsia="zh-CN"/>
          </w:rPr>
          <w:t xml:space="preserve"> 乙方承诺其提供的服务及项目成果不侵犯任何第三方的知识产权。如有违反，乙方应承担全部责任并赔偿甲方因此遭受的一切损失。</w:t>
        </w:r>
      </w:ins>
    </w:p>
    <w:p w14:paraId="371DB294">
      <w:pPr>
        <w:keepNext w:val="0"/>
        <w:keepLines w:val="0"/>
        <w:pageBreakBefore w:val="0"/>
        <w:widowControl w:val="0"/>
        <w:kinsoku/>
        <w:wordWrap/>
        <w:overflowPunct/>
        <w:topLinePunct w:val="0"/>
        <w:autoSpaceDE/>
        <w:autoSpaceDN/>
        <w:bidi w:val="0"/>
        <w:adjustRightInd/>
        <w:snapToGrid/>
        <w:spacing w:line="360" w:lineRule="exact"/>
        <w:ind w:left="399" w:leftChars="190" w:firstLine="0" w:firstLineChars="0"/>
        <w:jc w:val="left"/>
        <w:textAlignment w:val="auto"/>
        <w:rPr>
          <w:ins w:id="211" w:author="蓝沃律师事务所" w:date="2026-02-04T16:29:15Z"/>
          <w:rFonts w:hint="default" w:asciiTheme="minorHAnsi" w:hAnsiTheme="minorHAnsi" w:eastAsiaTheme="minorEastAsia" w:cstheme="minorBidi"/>
          <w:i w:val="0"/>
          <w:iCs w:val="0"/>
          <w:caps w:val="0"/>
          <w:spacing w:val="0"/>
          <w:sz w:val="21"/>
          <w:szCs w:val="24"/>
          <w:shd w:val="clear"/>
        </w:rPr>
      </w:pPr>
      <w:ins w:id="212" w:author="蓝沃律师事务所" w:date="2026-02-04T16:28:53Z">
        <w:r>
          <w:rPr>
            <w:rFonts w:asciiTheme="minorHAnsi" w:hAnsiTheme="minorHAnsi" w:eastAsiaTheme="minorEastAsia" w:cstheme="minorBidi"/>
            <w:b/>
            <w:bCs/>
            <w:i w:val="0"/>
            <w:iCs w:val="0"/>
            <w:caps w:val="0"/>
            <w:spacing w:val="0"/>
            <w:sz w:val="21"/>
            <w:szCs w:val="24"/>
            <w:shd w:val="clear"/>
          </w:rPr>
          <w:t>第八条 保密义务</w:t>
        </w:r>
      </w:ins>
      <w:ins w:id="213" w:author="蓝沃律师事务所" w:date="2026-02-04T16:28:53Z">
        <w:r>
          <w:rPr>
            <w:rFonts w:hint="default" w:asciiTheme="minorHAnsi" w:hAnsiTheme="minorHAnsi" w:eastAsiaTheme="minorEastAsia" w:cstheme="minorBidi"/>
            <w:i w:val="0"/>
            <w:iCs w:val="0"/>
            <w:caps w:val="0"/>
            <w:spacing w:val="0"/>
            <w:sz w:val="21"/>
            <w:szCs w:val="24"/>
            <w:shd w:val="clear"/>
          </w:rPr>
          <w:br w:type="textWrapping"/>
        </w:r>
      </w:ins>
      <w:ins w:id="214" w:author="蓝沃律师事务所" w:date="2026-02-04T16:29:07Z">
        <w:r>
          <w:rPr>
            <w:rFonts w:hint="eastAsia" w:cstheme="minorBidi"/>
            <w:i w:val="0"/>
            <w:iCs w:val="0"/>
            <w:caps w:val="0"/>
            <w:spacing w:val="0"/>
            <w:sz w:val="21"/>
            <w:szCs w:val="24"/>
            <w:shd w:val="clear"/>
            <w:lang w:eastAsia="zh-CN"/>
          </w:rPr>
          <w:t>1</w:t>
        </w:r>
      </w:ins>
      <w:ins w:id="215" w:author="蓝沃律师事务所" w:date="2026-02-04T16:29:07Z">
        <w:r>
          <w:rPr>
            <w:rFonts w:hint="eastAsia" w:cstheme="minorBidi"/>
            <w:i w:val="0"/>
            <w:iCs w:val="0"/>
            <w:caps w:val="0"/>
            <w:spacing w:val="0"/>
            <w:sz w:val="21"/>
            <w:szCs w:val="24"/>
            <w:shd w:val="clear"/>
            <w:lang w:val="en-US" w:eastAsia="zh-CN"/>
          </w:rPr>
          <w:t>.</w:t>
        </w:r>
      </w:ins>
      <w:ins w:id="216" w:author="蓝沃律师事务所" w:date="2026-02-04T16:28:53Z">
        <w:r>
          <w:rPr>
            <w:rFonts w:hint="default" w:asciiTheme="minorHAnsi" w:hAnsiTheme="minorHAnsi" w:eastAsiaTheme="minorEastAsia" w:cstheme="minorBidi"/>
            <w:i w:val="0"/>
            <w:iCs w:val="0"/>
            <w:caps w:val="0"/>
            <w:spacing w:val="0"/>
            <w:sz w:val="21"/>
            <w:szCs w:val="24"/>
            <w:shd w:val="clear"/>
          </w:rPr>
          <w:t xml:space="preserve"> 双方应对在履行本合同过程中知悉的对方商业秘密、技术信息、患者数据等一切未公开信息承担保密责任，未经对方书面同意不得向任何第三方泄露，亦不得用于本合同目的以外的任何用途。</w:t>
        </w:r>
      </w:ins>
      <w:ins w:id="217" w:author="蓝沃律师事务所" w:date="2026-02-04T16:30:28Z">
        <w:r>
          <w:rPr>
            <w:rFonts w:hint="eastAsia" w:cstheme="minorBidi"/>
            <w:i w:val="0"/>
            <w:iCs w:val="0"/>
            <w:caps w:val="0"/>
            <w:spacing w:val="0"/>
            <w:sz w:val="21"/>
            <w:szCs w:val="24"/>
            <w:shd w:val="clear"/>
            <w:lang w:val="en-US" w:eastAsia="zh-CN"/>
          </w:rPr>
          <w:t>若</w:t>
        </w:r>
      </w:ins>
      <w:ins w:id="218" w:author="蓝沃律师事务所" w:date="2026-02-04T16:30:31Z">
        <w:r>
          <w:rPr>
            <w:rFonts w:hint="eastAsia" w:cstheme="minorBidi"/>
            <w:i w:val="0"/>
            <w:iCs w:val="0"/>
            <w:caps w:val="0"/>
            <w:spacing w:val="0"/>
            <w:sz w:val="21"/>
            <w:szCs w:val="24"/>
            <w:shd w:val="clear"/>
            <w:lang w:val="en-US" w:eastAsia="zh-CN"/>
          </w:rPr>
          <w:t>任意一方</w:t>
        </w:r>
      </w:ins>
      <w:ins w:id="219" w:author="蓝沃律师事务所" w:date="2026-02-04T16:30:37Z">
        <w:r>
          <w:rPr>
            <w:rFonts w:hint="eastAsia" w:cstheme="minorBidi"/>
            <w:i w:val="0"/>
            <w:iCs w:val="0"/>
            <w:caps w:val="0"/>
            <w:spacing w:val="0"/>
            <w:sz w:val="21"/>
            <w:szCs w:val="24"/>
            <w:shd w:val="clear"/>
            <w:lang w:val="en-US" w:eastAsia="zh-CN"/>
          </w:rPr>
          <w:t>违反</w:t>
        </w:r>
      </w:ins>
      <w:ins w:id="220" w:author="蓝沃律师事务所" w:date="2026-02-04T16:30:42Z">
        <w:r>
          <w:rPr>
            <w:rFonts w:hint="eastAsia" w:cstheme="minorBidi"/>
            <w:i w:val="0"/>
            <w:iCs w:val="0"/>
            <w:caps w:val="0"/>
            <w:spacing w:val="0"/>
            <w:sz w:val="21"/>
            <w:szCs w:val="24"/>
            <w:shd w:val="clear"/>
            <w:lang w:val="en-US" w:eastAsia="zh-CN"/>
          </w:rPr>
          <w:t>保密义务</w:t>
        </w:r>
      </w:ins>
      <w:ins w:id="221" w:author="蓝沃律师事务所" w:date="2026-02-04T16:30:46Z">
        <w:r>
          <w:rPr>
            <w:rFonts w:hint="eastAsia" w:cstheme="minorBidi"/>
            <w:i w:val="0"/>
            <w:iCs w:val="0"/>
            <w:caps w:val="0"/>
            <w:spacing w:val="0"/>
            <w:sz w:val="21"/>
            <w:szCs w:val="24"/>
            <w:shd w:val="clear"/>
            <w:lang w:val="en-US" w:eastAsia="zh-CN"/>
          </w:rPr>
          <w:t>，</w:t>
        </w:r>
      </w:ins>
      <w:ins w:id="222" w:author="蓝沃律师事务所" w:date="2026-02-04T16:31:02Z">
        <w:r>
          <w:rPr>
            <w:rFonts w:hint="eastAsia" w:cstheme="minorBidi"/>
            <w:i w:val="0"/>
            <w:iCs w:val="0"/>
            <w:caps w:val="0"/>
            <w:spacing w:val="0"/>
            <w:sz w:val="21"/>
            <w:szCs w:val="24"/>
            <w:shd w:val="clear"/>
            <w:lang w:val="en-US" w:eastAsia="zh-CN"/>
          </w:rPr>
          <w:t>应当</w:t>
        </w:r>
      </w:ins>
      <w:ins w:id="223" w:author="蓝沃律师事务所" w:date="2026-02-04T16:31:05Z">
        <w:r>
          <w:rPr>
            <w:rFonts w:hint="eastAsia" w:cstheme="minorBidi"/>
            <w:i w:val="0"/>
            <w:iCs w:val="0"/>
            <w:caps w:val="0"/>
            <w:spacing w:val="0"/>
            <w:sz w:val="21"/>
            <w:szCs w:val="24"/>
            <w:shd w:val="clear"/>
            <w:lang w:val="en-US" w:eastAsia="zh-CN"/>
          </w:rPr>
          <w:t>对</w:t>
        </w:r>
      </w:ins>
      <w:ins w:id="224" w:author="蓝沃律师事务所" w:date="2026-02-04T16:31:07Z">
        <w:r>
          <w:rPr>
            <w:rFonts w:hint="eastAsia" w:cstheme="minorBidi"/>
            <w:i w:val="0"/>
            <w:iCs w:val="0"/>
            <w:caps w:val="0"/>
            <w:spacing w:val="0"/>
            <w:sz w:val="21"/>
            <w:szCs w:val="24"/>
            <w:shd w:val="clear"/>
            <w:lang w:val="en-US" w:eastAsia="zh-CN"/>
          </w:rPr>
          <w:t>守约方</w:t>
        </w:r>
      </w:ins>
      <w:ins w:id="225" w:author="蓝沃律师事务所" w:date="2026-02-04T16:31:17Z">
        <w:r>
          <w:rPr>
            <w:rFonts w:hint="eastAsia" w:cstheme="minorBidi"/>
            <w:i w:val="0"/>
            <w:iCs w:val="0"/>
            <w:caps w:val="0"/>
            <w:spacing w:val="0"/>
            <w:sz w:val="21"/>
            <w:szCs w:val="24"/>
            <w:shd w:val="clear"/>
            <w:lang w:val="en-US" w:eastAsia="zh-CN"/>
          </w:rPr>
          <w:t>承担</w:t>
        </w:r>
      </w:ins>
      <w:ins w:id="226" w:author="蓝沃律师事务所" w:date="2026-02-04T16:31:20Z">
        <w:r>
          <w:rPr>
            <w:rFonts w:hint="eastAsia" w:cstheme="minorBidi"/>
            <w:i w:val="0"/>
            <w:iCs w:val="0"/>
            <w:caps w:val="0"/>
            <w:spacing w:val="0"/>
            <w:sz w:val="21"/>
            <w:szCs w:val="24"/>
            <w:shd w:val="clear"/>
            <w:lang w:val="en-US" w:eastAsia="zh-CN"/>
          </w:rPr>
          <w:t>全部</w:t>
        </w:r>
      </w:ins>
      <w:ins w:id="227" w:author="蓝沃律师事务所" w:date="2026-02-04T16:31:22Z">
        <w:r>
          <w:rPr>
            <w:rFonts w:hint="eastAsia" w:cstheme="minorBidi"/>
            <w:i w:val="0"/>
            <w:iCs w:val="0"/>
            <w:caps w:val="0"/>
            <w:spacing w:val="0"/>
            <w:sz w:val="21"/>
            <w:szCs w:val="24"/>
            <w:shd w:val="clear"/>
            <w:lang w:val="en-US" w:eastAsia="zh-CN"/>
          </w:rPr>
          <w:t>赔偿</w:t>
        </w:r>
      </w:ins>
      <w:ins w:id="228" w:author="蓝沃律师事务所" w:date="2026-02-04T16:31:23Z">
        <w:r>
          <w:rPr>
            <w:rFonts w:hint="eastAsia" w:cstheme="minorBidi"/>
            <w:i w:val="0"/>
            <w:iCs w:val="0"/>
            <w:caps w:val="0"/>
            <w:spacing w:val="0"/>
            <w:sz w:val="21"/>
            <w:szCs w:val="24"/>
            <w:shd w:val="clear"/>
            <w:lang w:val="en-US" w:eastAsia="zh-CN"/>
          </w:rPr>
          <w:t>责任</w:t>
        </w:r>
      </w:ins>
      <w:ins w:id="229" w:author="蓝沃律师事务所" w:date="2026-02-04T16:32:11Z">
        <w:r>
          <w:rPr>
            <w:rFonts w:hint="eastAsia" w:cstheme="minorBidi"/>
            <w:i w:val="0"/>
            <w:iCs w:val="0"/>
            <w:caps w:val="0"/>
            <w:spacing w:val="0"/>
            <w:sz w:val="21"/>
            <w:szCs w:val="24"/>
            <w:shd w:val="clear"/>
            <w:lang w:val="en-US" w:eastAsia="zh-CN"/>
          </w:rPr>
          <w:t>；</w:t>
        </w:r>
      </w:ins>
      <w:ins w:id="230" w:author="蓝沃律师事务所" w:date="2026-02-04T16:31:30Z">
        <w:r>
          <w:rPr>
            <w:rFonts w:hint="eastAsia" w:cstheme="minorBidi"/>
            <w:i w:val="0"/>
            <w:iCs w:val="0"/>
            <w:caps w:val="0"/>
            <w:spacing w:val="0"/>
            <w:sz w:val="21"/>
            <w:szCs w:val="24"/>
            <w:shd w:val="clear"/>
            <w:lang w:val="en-US" w:eastAsia="zh-CN"/>
          </w:rPr>
          <w:t>造成</w:t>
        </w:r>
      </w:ins>
      <w:ins w:id="231" w:author="蓝沃律师事务所" w:date="2026-02-04T16:31:33Z">
        <w:r>
          <w:rPr>
            <w:rFonts w:hint="eastAsia" w:cstheme="minorBidi"/>
            <w:i w:val="0"/>
            <w:iCs w:val="0"/>
            <w:caps w:val="0"/>
            <w:spacing w:val="0"/>
            <w:sz w:val="21"/>
            <w:szCs w:val="24"/>
            <w:shd w:val="clear"/>
            <w:lang w:val="en-US" w:eastAsia="zh-CN"/>
          </w:rPr>
          <w:t>守约方</w:t>
        </w:r>
      </w:ins>
      <w:ins w:id="232" w:author="蓝沃律师事务所" w:date="2026-02-04T16:31:34Z">
        <w:r>
          <w:rPr>
            <w:rFonts w:hint="eastAsia" w:cstheme="minorBidi"/>
            <w:i w:val="0"/>
            <w:iCs w:val="0"/>
            <w:caps w:val="0"/>
            <w:spacing w:val="0"/>
            <w:sz w:val="21"/>
            <w:szCs w:val="24"/>
            <w:shd w:val="clear"/>
            <w:lang w:val="en-US" w:eastAsia="zh-CN"/>
          </w:rPr>
          <w:t>重大</w:t>
        </w:r>
      </w:ins>
      <w:ins w:id="233" w:author="蓝沃律师事务所" w:date="2026-02-04T16:31:36Z">
        <w:r>
          <w:rPr>
            <w:rFonts w:hint="eastAsia" w:cstheme="minorBidi"/>
            <w:i w:val="0"/>
            <w:iCs w:val="0"/>
            <w:caps w:val="0"/>
            <w:spacing w:val="0"/>
            <w:sz w:val="21"/>
            <w:szCs w:val="24"/>
            <w:shd w:val="clear"/>
            <w:lang w:val="en-US" w:eastAsia="zh-CN"/>
          </w:rPr>
          <w:t>损失的</w:t>
        </w:r>
      </w:ins>
      <w:ins w:id="234" w:author="蓝沃律师事务所" w:date="2026-02-04T16:31:39Z">
        <w:r>
          <w:rPr>
            <w:rFonts w:hint="eastAsia" w:cstheme="minorBidi"/>
            <w:i w:val="0"/>
            <w:iCs w:val="0"/>
            <w:caps w:val="0"/>
            <w:spacing w:val="0"/>
            <w:sz w:val="21"/>
            <w:szCs w:val="24"/>
            <w:shd w:val="clear"/>
            <w:lang w:val="en-US" w:eastAsia="zh-CN"/>
          </w:rPr>
          <w:t>，</w:t>
        </w:r>
      </w:ins>
      <w:ins w:id="235" w:author="蓝沃律师事务所" w:date="2026-02-04T16:31:41Z">
        <w:r>
          <w:rPr>
            <w:rFonts w:hint="eastAsia" w:cstheme="minorBidi"/>
            <w:i w:val="0"/>
            <w:iCs w:val="0"/>
            <w:caps w:val="0"/>
            <w:spacing w:val="0"/>
            <w:sz w:val="21"/>
            <w:szCs w:val="24"/>
            <w:shd w:val="clear"/>
            <w:lang w:val="en-US" w:eastAsia="zh-CN"/>
          </w:rPr>
          <w:t>守约方</w:t>
        </w:r>
      </w:ins>
      <w:ins w:id="236" w:author="蓝沃律师事务所" w:date="2026-02-04T16:31:44Z">
        <w:r>
          <w:rPr>
            <w:rFonts w:hint="eastAsia" w:cstheme="minorBidi"/>
            <w:i w:val="0"/>
            <w:iCs w:val="0"/>
            <w:caps w:val="0"/>
            <w:spacing w:val="0"/>
            <w:sz w:val="21"/>
            <w:szCs w:val="24"/>
            <w:shd w:val="clear"/>
            <w:lang w:val="en-US" w:eastAsia="zh-CN"/>
          </w:rPr>
          <w:t>有权单方</w:t>
        </w:r>
      </w:ins>
      <w:ins w:id="237" w:author="蓝沃律师事务所" w:date="2026-02-04T16:31:46Z">
        <w:r>
          <w:rPr>
            <w:rFonts w:hint="eastAsia" w:cstheme="minorBidi"/>
            <w:i w:val="0"/>
            <w:iCs w:val="0"/>
            <w:caps w:val="0"/>
            <w:spacing w:val="0"/>
            <w:sz w:val="21"/>
            <w:szCs w:val="24"/>
            <w:shd w:val="clear"/>
            <w:lang w:val="en-US" w:eastAsia="zh-CN"/>
          </w:rPr>
          <w:t>解除合同</w:t>
        </w:r>
      </w:ins>
      <w:ins w:id="238" w:author="蓝沃律师事务所" w:date="2026-02-04T16:31:47Z">
        <w:r>
          <w:rPr>
            <w:rFonts w:hint="eastAsia" w:cstheme="minorBidi"/>
            <w:i w:val="0"/>
            <w:iCs w:val="0"/>
            <w:caps w:val="0"/>
            <w:spacing w:val="0"/>
            <w:sz w:val="21"/>
            <w:szCs w:val="24"/>
            <w:shd w:val="clear"/>
            <w:lang w:val="en-US" w:eastAsia="zh-CN"/>
          </w:rPr>
          <w:t>并</w:t>
        </w:r>
      </w:ins>
      <w:ins w:id="239" w:author="蓝沃律师事务所" w:date="2026-02-04T16:31:50Z">
        <w:r>
          <w:rPr>
            <w:rFonts w:hint="eastAsia" w:cstheme="minorBidi"/>
            <w:i w:val="0"/>
            <w:iCs w:val="0"/>
            <w:caps w:val="0"/>
            <w:spacing w:val="0"/>
            <w:sz w:val="21"/>
            <w:szCs w:val="24"/>
            <w:shd w:val="clear"/>
            <w:lang w:val="en-US" w:eastAsia="zh-CN"/>
          </w:rPr>
          <w:t>要求</w:t>
        </w:r>
      </w:ins>
      <w:ins w:id="240" w:author="蓝沃律师事务所" w:date="2026-02-04T16:31:53Z">
        <w:r>
          <w:rPr>
            <w:rFonts w:hint="eastAsia" w:cstheme="minorBidi"/>
            <w:i w:val="0"/>
            <w:iCs w:val="0"/>
            <w:caps w:val="0"/>
            <w:spacing w:val="0"/>
            <w:sz w:val="21"/>
            <w:szCs w:val="24"/>
            <w:shd w:val="clear"/>
            <w:lang w:val="en-US" w:eastAsia="zh-CN"/>
          </w:rPr>
          <w:t>违约方</w:t>
        </w:r>
      </w:ins>
      <w:ins w:id="241" w:author="蓝沃律师事务所" w:date="2026-02-04T16:31:54Z">
        <w:r>
          <w:rPr>
            <w:rFonts w:hint="eastAsia" w:cstheme="minorBidi"/>
            <w:i w:val="0"/>
            <w:iCs w:val="0"/>
            <w:caps w:val="0"/>
            <w:spacing w:val="0"/>
            <w:sz w:val="21"/>
            <w:szCs w:val="24"/>
            <w:shd w:val="clear"/>
            <w:lang w:val="en-US" w:eastAsia="zh-CN"/>
          </w:rPr>
          <w:t>支付</w:t>
        </w:r>
      </w:ins>
      <w:ins w:id="242" w:author="蓝沃律师事务所" w:date="2026-02-04T16:31:59Z">
        <w:r>
          <w:rPr>
            <w:rFonts w:hint="eastAsia" w:cstheme="minorBidi"/>
            <w:i w:val="0"/>
            <w:iCs w:val="0"/>
            <w:caps w:val="0"/>
            <w:spacing w:val="0"/>
            <w:sz w:val="21"/>
            <w:szCs w:val="24"/>
            <w:shd w:val="clear"/>
            <w:lang w:val="en-US" w:eastAsia="zh-CN"/>
          </w:rPr>
          <w:t>2</w:t>
        </w:r>
      </w:ins>
      <w:ins w:id="243" w:author="蓝沃律师事务所" w:date="2026-02-04T16:32:00Z">
        <w:r>
          <w:rPr>
            <w:rFonts w:hint="eastAsia" w:cstheme="minorBidi"/>
            <w:i w:val="0"/>
            <w:iCs w:val="0"/>
            <w:caps w:val="0"/>
            <w:spacing w:val="0"/>
            <w:sz w:val="21"/>
            <w:szCs w:val="24"/>
            <w:shd w:val="clear"/>
            <w:lang w:val="en-US" w:eastAsia="zh-CN"/>
          </w:rPr>
          <w:t>0</w:t>
        </w:r>
      </w:ins>
      <w:ins w:id="244" w:author="蓝沃律师事务所" w:date="2026-02-04T16:32:01Z">
        <w:r>
          <w:rPr>
            <w:rFonts w:hint="eastAsia" w:cstheme="minorBidi"/>
            <w:i w:val="0"/>
            <w:iCs w:val="0"/>
            <w:caps w:val="0"/>
            <w:spacing w:val="0"/>
            <w:sz w:val="21"/>
            <w:szCs w:val="24"/>
            <w:shd w:val="clear"/>
            <w:lang w:val="en-US" w:eastAsia="zh-CN"/>
          </w:rPr>
          <w:t>万元</w:t>
        </w:r>
      </w:ins>
      <w:ins w:id="245" w:author="蓝沃律师事务所" w:date="2026-02-04T16:32:02Z">
        <w:r>
          <w:rPr>
            <w:rFonts w:hint="eastAsia" w:cstheme="minorBidi"/>
            <w:i w:val="0"/>
            <w:iCs w:val="0"/>
            <w:caps w:val="0"/>
            <w:spacing w:val="0"/>
            <w:sz w:val="21"/>
            <w:szCs w:val="24"/>
            <w:shd w:val="clear"/>
            <w:lang w:val="en-US" w:eastAsia="zh-CN"/>
          </w:rPr>
          <w:t>的</w:t>
        </w:r>
      </w:ins>
      <w:ins w:id="246" w:author="蓝沃律师事务所" w:date="2026-02-04T16:32:04Z">
        <w:r>
          <w:rPr>
            <w:rFonts w:hint="eastAsia" w:cstheme="minorBidi"/>
            <w:i w:val="0"/>
            <w:iCs w:val="0"/>
            <w:caps w:val="0"/>
            <w:spacing w:val="0"/>
            <w:sz w:val="21"/>
            <w:szCs w:val="24"/>
            <w:shd w:val="clear"/>
            <w:lang w:val="en-US" w:eastAsia="zh-CN"/>
          </w:rPr>
          <w:t>违约金</w:t>
        </w:r>
      </w:ins>
      <w:ins w:id="247" w:author="蓝沃律师事务所" w:date="2026-02-04T16:32:06Z">
        <w:r>
          <w:rPr>
            <w:rFonts w:hint="eastAsia" w:cstheme="minorBidi"/>
            <w:i w:val="0"/>
            <w:iCs w:val="0"/>
            <w:caps w:val="0"/>
            <w:spacing w:val="0"/>
            <w:sz w:val="21"/>
            <w:szCs w:val="24"/>
            <w:shd w:val="clear"/>
            <w:lang w:val="en-US" w:eastAsia="zh-CN"/>
          </w:rPr>
          <w:t>，</w:t>
        </w:r>
      </w:ins>
      <w:ins w:id="248" w:author="蓝沃律师事务所" w:date="2026-02-04T16:32:08Z">
        <w:r>
          <w:rPr>
            <w:rFonts w:hint="eastAsia" w:cstheme="minorBidi"/>
            <w:i w:val="0"/>
            <w:iCs w:val="0"/>
            <w:caps w:val="0"/>
            <w:spacing w:val="0"/>
            <w:sz w:val="21"/>
            <w:szCs w:val="24"/>
            <w:shd w:val="clear"/>
            <w:lang w:val="en-US" w:eastAsia="zh-CN"/>
          </w:rPr>
          <w:t>违约金</w:t>
        </w:r>
      </w:ins>
      <w:ins w:id="249" w:author="蓝沃律师事务所" w:date="2026-02-04T16:32:10Z">
        <w:r>
          <w:rPr>
            <w:rFonts w:hint="eastAsia" w:cstheme="minorBidi"/>
            <w:i w:val="0"/>
            <w:iCs w:val="0"/>
            <w:caps w:val="0"/>
            <w:spacing w:val="0"/>
            <w:sz w:val="21"/>
            <w:szCs w:val="24"/>
            <w:shd w:val="clear"/>
            <w:lang w:val="en-US" w:eastAsia="zh-CN"/>
          </w:rPr>
          <w:t>不足以</w:t>
        </w:r>
      </w:ins>
      <w:ins w:id="250" w:author="蓝沃律师事务所" w:date="2026-02-04T16:32:14Z">
        <w:r>
          <w:rPr>
            <w:rFonts w:hint="eastAsia" w:cstheme="minorBidi"/>
            <w:i w:val="0"/>
            <w:iCs w:val="0"/>
            <w:caps w:val="0"/>
            <w:spacing w:val="0"/>
            <w:sz w:val="21"/>
            <w:szCs w:val="24"/>
            <w:shd w:val="clear"/>
            <w:lang w:val="en-US" w:eastAsia="zh-CN"/>
          </w:rPr>
          <w:t>弥补</w:t>
        </w:r>
      </w:ins>
      <w:ins w:id="251" w:author="蓝沃律师事务所" w:date="2026-02-04T16:32:18Z">
        <w:r>
          <w:rPr>
            <w:rFonts w:hint="eastAsia" w:cstheme="minorBidi"/>
            <w:i w:val="0"/>
            <w:iCs w:val="0"/>
            <w:caps w:val="0"/>
            <w:spacing w:val="0"/>
            <w:sz w:val="21"/>
            <w:szCs w:val="24"/>
            <w:shd w:val="clear"/>
            <w:lang w:val="en-US" w:eastAsia="zh-CN"/>
          </w:rPr>
          <w:t>守约方损失</w:t>
        </w:r>
      </w:ins>
      <w:ins w:id="252" w:author="蓝沃律师事务所" w:date="2026-02-04T16:32:19Z">
        <w:r>
          <w:rPr>
            <w:rFonts w:hint="eastAsia" w:cstheme="minorBidi"/>
            <w:i w:val="0"/>
            <w:iCs w:val="0"/>
            <w:caps w:val="0"/>
            <w:spacing w:val="0"/>
            <w:sz w:val="21"/>
            <w:szCs w:val="24"/>
            <w:shd w:val="clear"/>
            <w:lang w:val="en-US" w:eastAsia="zh-CN"/>
          </w:rPr>
          <w:t>的，</w:t>
        </w:r>
      </w:ins>
      <w:ins w:id="253" w:author="蓝沃律师事务所" w:date="2026-02-04T16:32:23Z">
        <w:r>
          <w:rPr>
            <w:rFonts w:hint="eastAsia" w:cstheme="minorBidi"/>
            <w:i w:val="0"/>
            <w:iCs w:val="0"/>
            <w:caps w:val="0"/>
            <w:spacing w:val="0"/>
            <w:sz w:val="21"/>
            <w:szCs w:val="24"/>
            <w:shd w:val="clear"/>
            <w:lang w:val="en-US" w:eastAsia="zh-CN"/>
          </w:rPr>
          <w:t>违约方</w:t>
        </w:r>
      </w:ins>
      <w:ins w:id="254" w:author="蓝沃律师事务所" w:date="2026-02-04T16:32:27Z">
        <w:r>
          <w:rPr>
            <w:rFonts w:hint="eastAsia" w:cstheme="minorBidi"/>
            <w:i w:val="0"/>
            <w:iCs w:val="0"/>
            <w:caps w:val="0"/>
            <w:spacing w:val="0"/>
            <w:sz w:val="21"/>
            <w:szCs w:val="24"/>
            <w:shd w:val="clear"/>
            <w:lang w:val="en-US" w:eastAsia="zh-CN"/>
          </w:rPr>
          <w:t>应予</w:t>
        </w:r>
      </w:ins>
      <w:ins w:id="255" w:author="蓝沃律师事务所" w:date="2026-02-04T16:32:31Z">
        <w:r>
          <w:rPr>
            <w:rFonts w:hint="eastAsia" w:cstheme="minorBidi"/>
            <w:i w:val="0"/>
            <w:iCs w:val="0"/>
            <w:caps w:val="0"/>
            <w:spacing w:val="0"/>
            <w:sz w:val="21"/>
            <w:szCs w:val="24"/>
            <w:shd w:val="clear"/>
            <w:lang w:val="en-US" w:eastAsia="zh-CN"/>
          </w:rPr>
          <w:t>赔偿。</w:t>
        </w:r>
      </w:ins>
      <w:ins w:id="256" w:author="蓝沃律师事务所" w:date="2026-02-04T16:28:53Z">
        <w:r>
          <w:rPr>
            <w:rFonts w:hint="default" w:asciiTheme="minorHAnsi" w:hAnsiTheme="minorHAnsi" w:eastAsiaTheme="minorEastAsia" w:cstheme="minorBidi"/>
            <w:i w:val="0"/>
            <w:iCs w:val="0"/>
            <w:caps w:val="0"/>
            <w:spacing w:val="0"/>
            <w:sz w:val="21"/>
            <w:szCs w:val="24"/>
            <w:shd w:val="clear"/>
          </w:rPr>
          <w:br w:type="textWrapping"/>
        </w:r>
      </w:ins>
      <w:ins w:id="257" w:author="蓝沃律师事务所" w:date="2026-02-04T16:29:09Z">
        <w:r>
          <w:rPr>
            <w:rFonts w:hint="eastAsia" w:cstheme="minorBidi"/>
            <w:i w:val="0"/>
            <w:iCs w:val="0"/>
            <w:caps w:val="0"/>
            <w:spacing w:val="0"/>
            <w:sz w:val="21"/>
            <w:szCs w:val="24"/>
            <w:shd w:val="clear"/>
            <w:lang w:eastAsia="zh-CN"/>
          </w:rPr>
          <w:t>2</w:t>
        </w:r>
      </w:ins>
      <w:ins w:id="258" w:author="蓝沃律师事务所" w:date="2026-02-04T16:29:09Z">
        <w:r>
          <w:rPr>
            <w:rFonts w:hint="eastAsia" w:cstheme="minorBidi"/>
            <w:i w:val="0"/>
            <w:iCs w:val="0"/>
            <w:caps w:val="0"/>
            <w:spacing w:val="0"/>
            <w:sz w:val="21"/>
            <w:szCs w:val="24"/>
            <w:shd w:val="clear"/>
            <w:lang w:val="en-US" w:eastAsia="zh-CN"/>
          </w:rPr>
          <w:t>.</w:t>
        </w:r>
      </w:ins>
      <w:ins w:id="259" w:author="蓝沃律师事务所" w:date="2026-02-04T16:28:53Z">
        <w:r>
          <w:rPr>
            <w:rFonts w:hint="default" w:asciiTheme="minorHAnsi" w:hAnsiTheme="minorHAnsi" w:eastAsiaTheme="minorEastAsia" w:cstheme="minorBidi"/>
            <w:i w:val="0"/>
            <w:iCs w:val="0"/>
            <w:caps w:val="0"/>
            <w:spacing w:val="0"/>
            <w:sz w:val="21"/>
            <w:szCs w:val="24"/>
            <w:shd w:val="clear"/>
          </w:rPr>
          <w:t xml:space="preserve"> 本保密义务不因合同履行完毕而终止。</w:t>
        </w:r>
      </w:ins>
    </w:p>
    <w:p w14:paraId="333FBAE2">
      <w:pPr>
        <w:keepNext w:val="0"/>
        <w:keepLines w:val="0"/>
        <w:pageBreakBefore w:val="0"/>
        <w:widowControl w:val="0"/>
        <w:kinsoku/>
        <w:wordWrap/>
        <w:overflowPunct/>
        <w:topLinePunct w:val="0"/>
        <w:autoSpaceDE/>
        <w:autoSpaceDN/>
        <w:bidi w:val="0"/>
        <w:adjustRightInd/>
        <w:snapToGrid/>
        <w:spacing w:line="360" w:lineRule="exact"/>
        <w:ind w:left="399" w:leftChars="190" w:firstLine="0" w:firstLineChars="0"/>
        <w:jc w:val="left"/>
        <w:textAlignment w:val="auto"/>
        <w:rPr>
          <w:ins w:id="260" w:author="蓝沃律师事务所" w:date="2026-02-04T16:43:27Z"/>
          <w:rFonts w:hint="eastAsia" w:cstheme="minorBidi"/>
          <w:i w:val="0"/>
          <w:iCs w:val="0"/>
          <w:caps w:val="0"/>
          <w:spacing w:val="0"/>
          <w:sz w:val="21"/>
          <w:szCs w:val="24"/>
          <w:shd w:val="clear"/>
          <w:lang w:val="en-US" w:eastAsia="zh-CN"/>
        </w:rPr>
      </w:pPr>
      <w:ins w:id="261" w:author="蓝沃律师事务所" w:date="2026-02-04T16:29:15Z">
        <w:r>
          <w:rPr>
            <w:rFonts w:hint="eastAsia" w:cstheme="minorBidi"/>
            <w:i w:val="0"/>
            <w:iCs w:val="0"/>
            <w:caps w:val="0"/>
            <w:spacing w:val="0"/>
            <w:sz w:val="21"/>
            <w:szCs w:val="24"/>
            <w:shd w:val="clear"/>
            <w:lang w:val="en-US" w:eastAsia="zh-CN"/>
          </w:rPr>
          <w:t>3.</w:t>
        </w:r>
      </w:ins>
      <w:ins w:id="262" w:author="蓝沃律师事务所" w:date="2026-02-04T16:29:40Z">
        <w:r>
          <w:rPr>
            <w:rFonts w:hint="eastAsia" w:cstheme="minorBidi"/>
            <w:i w:val="0"/>
            <w:iCs w:val="0"/>
            <w:caps w:val="0"/>
            <w:spacing w:val="0"/>
            <w:sz w:val="21"/>
            <w:szCs w:val="24"/>
            <w:shd w:val="clear"/>
            <w:lang w:val="en-US" w:eastAsia="zh-CN"/>
          </w:rPr>
          <w:t>乙方</w:t>
        </w:r>
      </w:ins>
      <w:ins w:id="263" w:author="蓝沃律师事务所" w:date="2026-02-04T16:29:41Z">
        <w:r>
          <w:rPr>
            <w:rFonts w:hint="eastAsia" w:cstheme="minorBidi"/>
            <w:i w:val="0"/>
            <w:iCs w:val="0"/>
            <w:caps w:val="0"/>
            <w:spacing w:val="0"/>
            <w:sz w:val="21"/>
            <w:szCs w:val="24"/>
            <w:shd w:val="clear"/>
            <w:lang w:val="en-US" w:eastAsia="zh-CN"/>
          </w:rPr>
          <w:t>应</w:t>
        </w:r>
      </w:ins>
      <w:ins w:id="264" w:author="蓝沃律师事务所" w:date="2026-02-04T16:29:42Z">
        <w:r>
          <w:rPr>
            <w:rFonts w:hint="eastAsia" w:cstheme="minorBidi"/>
            <w:i w:val="0"/>
            <w:iCs w:val="0"/>
            <w:caps w:val="0"/>
            <w:spacing w:val="0"/>
            <w:sz w:val="21"/>
            <w:szCs w:val="24"/>
            <w:shd w:val="clear"/>
            <w:lang w:val="en-US" w:eastAsia="zh-CN"/>
          </w:rPr>
          <w:t>严格</w:t>
        </w:r>
      </w:ins>
      <w:ins w:id="265" w:author="蓝沃律师事务所" w:date="2026-02-04T16:29:45Z">
        <w:r>
          <w:rPr>
            <w:rFonts w:hint="eastAsia" w:cstheme="minorBidi"/>
            <w:i w:val="0"/>
            <w:iCs w:val="0"/>
            <w:caps w:val="0"/>
            <w:spacing w:val="0"/>
            <w:sz w:val="21"/>
            <w:szCs w:val="24"/>
            <w:shd w:val="clear"/>
            <w:lang w:val="en-US" w:eastAsia="zh-CN"/>
          </w:rPr>
          <w:t>遵守</w:t>
        </w:r>
      </w:ins>
      <w:ins w:id="266" w:author="蓝沃律师事务所" w:date="2026-02-04T16:29:50Z">
        <w:r>
          <w:rPr>
            <w:rFonts w:hint="eastAsia" w:cstheme="minorBidi"/>
            <w:i w:val="0"/>
            <w:iCs w:val="0"/>
            <w:caps w:val="0"/>
            <w:spacing w:val="0"/>
            <w:sz w:val="21"/>
            <w:szCs w:val="24"/>
            <w:shd w:val="clear"/>
            <w:lang w:val="en-US" w:eastAsia="zh-CN"/>
          </w:rPr>
          <w:t>遴选文件</w:t>
        </w:r>
      </w:ins>
      <w:ins w:id="267" w:author="蓝沃律师事务所" w:date="2026-02-04T16:29:51Z">
        <w:r>
          <w:rPr>
            <w:rFonts w:hint="eastAsia" w:cstheme="minorBidi"/>
            <w:i w:val="0"/>
            <w:iCs w:val="0"/>
            <w:caps w:val="0"/>
            <w:spacing w:val="0"/>
            <w:sz w:val="21"/>
            <w:szCs w:val="24"/>
            <w:shd w:val="clear"/>
            <w:lang w:val="en-US" w:eastAsia="zh-CN"/>
          </w:rPr>
          <w:t>中</w:t>
        </w:r>
      </w:ins>
      <w:ins w:id="268" w:author="蓝沃律师事务所" w:date="2026-02-04T16:29:57Z">
        <w:r>
          <w:rPr>
            <w:rFonts w:hint="eastAsia" w:cstheme="minorBidi"/>
            <w:i w:val="0"/>
            <w:iCs w:val="0"/>
            <w:caps w:val="0"/>
            <w:spacing w:val="0"/>
            <w:sz w:val="21"/>
            <w:szCs w:val="24"/>
            <w:shd w:val="clear"/>
            <w:lang w:val="en-US" w:eastAsia="zh-CN"/>
          </w:rPr>
          <w:t>关于</w:t>
        </w:r>
      </w:ins>
      <w:ins w:id="269" w:author="蓝沃律师事务所" w:date="2026-02-04T16:29:58Z">
        <w:r>
          <w:rPr>
            <w:rFonts w:hint="eastAsia" w:cstheme="minorBidi"/>
            <w:i w:val="0"/>
            <w:iCs w:val="0"/>
            <w:caps w:val="0"/>
            <w:spacing w:val="0"/>
            <w:sz w:val="21"/>
            <w:szCs w:val="24"/>
            <w:shd w:val="clear"/>
            <w:lang w:val="en-US" w:eastAsia="zh-CN"/>
          </w:rPr>
          <w:t>“</w:t>
        </w:r>
      </w:ins>
      <w:ins w:id="270" w:author="蓝沃律师事务所" w:date="2026-02-04T16:30:03Z">
        <w:r>
          <w:rPr>
            <w:rFonts w:hint="eastAsia" w:asciiTheme="minorHAnsi" w:hAnsiTheme="minorHAnsi" w:eastAsiaTheme="minorEastAsia" w:cstheme="minorBidi"/>
            <w:i w:val="0"/>
            <w:iCs w:val="0"/>
            <w:caps w:val="0"/>
            <w:spacing w:val="0"/>
            <w:sz w:val="21"/>
            <w:szCs w:val="24"/>
            <w:shd w:val="clear"/>
          </w:rPr>
          <w:t>数据安全与合规要求</w:t>
        </w:r>
      </w:ins>
      <w:ins w:id="271" w:author="蓝沃律师事务所" w:date="2026-02-04T16:29:58Z">
        <w:r>
          <w:rPr>
            <w:rFonts w:hint="eastAsia" w:cstheme="minorBidi"/>
            <w:i w:val="0"/>
            <w:iCs w:val="0"/>
            <w:caps w:val="0"/>
            <w:spacing w:val="0"/>
            <w:sz w:val="21"/>
            <w:szCs w:val="24"/>
            <w:shd w:val="clear"/>
            <w:lang w:val="en-US" w:eastAsia="zh-CN"/>
          </w:rPr>
          <w:t>”</w:t>
        </w:r>
      </w:ins>
      <w:ins w:id="272" w:author="蓝沃律师事务所" w:date="2026-02-04T16:30:08Z">
        <w:r>
          <w:rPr>
            <w:rFonts w:hint="eastAsia" w:cstheme="minorBidi"/>
            <w:i w:val="0"/>
            <w:iCs w:val="0"/>
            <w:caps w:val="0"/>
            <w:spacing w:val="0"/>
            <w:sz w:val="21"/>
            <w:szCs w:val="24"/>
            <w:shd w:val="clear"/>
            <w:lang w:val="en-US" w:eastAsia="zh-CN"/>
          </w:rPr>
          <w:t>的</w:t>
        </w:r>
      </w:ins>
      <w:ins w:id="273" w:author="蓝沃律师事务所" w:date="2026-02-04T16:30:09Z">
        <w:r>
          <w:rPr>
            <w:rFonts w:hint="eastAsia" w:cstheme="minorBidi"/>
            <w:i w:val="0"/>
            <w:iCs w:val="0"/>
            <w:caps w:val="0"/>
            <w:spacing w:val="0"/>
            <w:sz w:val="21"/>
            <w:szCs w:val="24"/>
            <w:shd w:val="clear"/>
            <w:lang w:val="en-US" w:eastAsia="zh-CN"/>
          </w:rPr>
          <w:t>所有</w:t>
        </w:r>
      </w:ins>
      <w:ins w:id="274" w:author="蓝沃律师事务所" w:date="2026-02-04T16:30:11Z">
        <w:r>
          <w:rPr>
            <w:rFonts w:hint="eastAsia" w:cstheme="minorBidi"/>
            <w:i w:val="0"/>
            <w:iCs w:val="0"/>
            <w:caps w:val="0"/>
            <w:spacing w:val="0"/>
            <w:sz w:val="21"/>
            <w:szCs w:val="24"/>
            <w:shd w:val="clear"/>
            <w:lang w:val="en-US" w:eastAsia="zh-CN"/>
          </w:rPr>
          <w:t>规定</w:t>
        </w:r>
      </w:ins>
      <w:ins w:id="275" w:author="蓝沃律师事务所" w:date="2026-02-04T16:30:12Z">
        <w:r>
          <w:rPr>
            <w:rFonts w:hint="eastAsia" w:cstheme="minorBidi"/>
            <w:i w:val="0"/>
            <w:iCs w:val="0"/>
            <w:caps w:val="0"/>
            <w:spacing w:val="0"/>
            <w:sz w:val="21"/>
            <w:szCs w:val="24"/>
            <w:shd w:val="clear"/>
            <w:lang w:val="en-US" w:eastAsia="zh-CN"/>
          </w:rPr>
          <w:t>。</w:t>
        </w:r>
      </w:ins>
      <w:ins w:id="276" w:author="蓝沃律师事务所" w:date="2026-02-04T16:30:20Z">
        <w:r>
          <w:rPr>
            <w:rFonts w:hint="eastAsia" w:cstheme="minorBidi"/>
            <w:i w:val="0"/>
            <w:iCs w:val="0"/>
            <w:caps w:val="0"/>
            <w:spacing w:val="0"/>
            <w:sz w:val="21"/>
            <w:szCs w:val="24"/>
            <w:shd w:val="clear"/>
            <w:lang w:val="en-US" w:eastAsia="zh-CN"/>
          </w:rPr>
          <w:t>发生数据安全事件时，乙方应立即报告甲方并按法律法规要求采取处置措施，承担因此产生的全部责任及损失。</w:t>
        </w:r>
      </w:ins>
    </w:p>
    <w:p w14:paraId="77839BCB">
      <w:pPr>
        <w:keepNext w:val="0"/>
        <w:keepLines w:val="0"/>
        <w:pageBreakBefore w:val="0"/>
        <w:widowControl w:val="0"/>
        <w:kinsoku/>
        <w:wordWrap/>
        <w:overflowPunct/>
        <w:topLinePunct w:val="0"/>
        <w:autoSpaceDE/>
        <w:autoSpaceDN/>
        <w:bidi w:val="0"/>
        <w:adjustRightInd/>
        <w:snapToGrid/>
        <w:spacing w:line="360" w:lineRule="exact"/>
        <w:ind w:left="399" w:leftChars="190" w:firstLine="0" w:firstLineChars="0"/>
        <w:jc w:val="left"/>
        <w:textAlignment w:val="auto"/>
        <w:rPr>
          <w:ins w:id="277" w:author="蓝沃律师事务所" w:date="2026-02-04T16:46:50Z"/>
          <w:rFonts w:asciiTheme="minorHAnsi" w:hAnsiTheme="minorHAnsi" w:eastAsiaTheme="minorEastAsia" w:cstheme="minorBidi"/>
          <w:i w:val="0"/>
          <w:iCs w:val="0"/>
          <w:caps w:val="0"/>
          <w:spacing w:val="0"/>
          <w:sz w:val="21"/>
          <w:szCs w:val="24"/>
          <w:shd w:val="clear"/>
        </w:rPr>
      </w:pPr>
      <w:ins w:id="278" w:author="蓝沃律师事务所" w:date="2026-02-04T16:43:27Z">
        <w:r>
          <w:rPr>
            <w:rFonts w:asciiTheme="minorHAnsi" w:hAnsiTheme="minorHAnsi" w:eastAsiaTheme="minorEastAsia" w:cstheme="minorBidi"/>
            <w:b/>
            <w:bCs/>
            <w:i w:val="0"/>
            <w:iCs w:val="0"/>
            <w:caps w:val="0"/>
            <w:spacing w:val="0"/>
            <w:sz w:val="21"/>
            <w:szCs w:val="24"/>
            <w:shd w:val="clear"/>
          </w:rPr>
          <w:t>第</w:t>
        </w:r>
      </w:ins>
      <w:ins w:id="279" w:author="蓝沃律师事务所" w:date="2026-02-04T16:47:52Z">
        <w:r>
          <w:rPr>
            <w:rFonts w:hint="eastAsia" w:cstheme="minorBidi"/>
            <w:b/>
            <w:bCs/>
            <w:i w:val="0"/>
            <w:iCs w:val="0"/>
            <w:caps w:val="0"/>
            <w:spacing w:val="0"/>
            <w:sz w:val="21"/>
            <w:szCs w:val="24"/>
            <w:shd w:val="clear"/>
            <w:lang w:val="en-US" w:eastAsia="zh-CN"/>
          </w:rPr>
          <w:t>九</w:t>
        </w:r>
      </w:ins>
      <w:ins w:id="280" w:author="蓝沃律师事务所" w:date="2026-02-04T16:43:27Z">
        <w:r>
          <w:rPr>
            <w:rFonts w:asciiTheme="minorHAnsi" w:hAnsiTheme="minorHAnsi" w:eastAsiaTheme="minorEastAsia" w:cstheme="minorBidi"/>
            <w:b/>
            <w:bCs/>
            <w:i w:val="0"/>
            <w:iCs w:val="0"/>
            <w:caps w:val="0"/>
            <w:spacing w:val="0"/>
            <w:sz w:val="21"/>
            <w:szCs w:val="24"/>
            <w:shd w:val="clear"/>
          </w:rPr>
          <w:t>条 售后服务</w:t>
        </w:r>
      </w:ins>
      <w:ins w:id="281" w:author="蓝沃律师事务所" w:date="2026-02-04T16:43:27Z">
        <w:r>
          <w:rPr>
            <w:rFonts w:hint="default" w:asciiTheme="minorHAnsi" w:hAnsiTheme="minorHAnsi" w:eastAsiaTheme="minorEastAsia" w:cstheme="minorBidi"/>
            <w:i w:val="0"/>
            <w:iCs w:val="0"/>
            <w:caps w:val="0"/>
            <w:spacing w:val="0"/>
            <w:sz w:val="21"/>
            <w:szCs w:val="24"/>
            <w:shd w:val="clear"/>
          </w:rPr>
          <w:br w:type="textWrapping"/>
        </w:r>
      </w:ins>
      <w:ins w:id="282" w:author="蓝沃律师事务所" w:date="2026-02-04T16:44:03Z">
        <w:r>
          <w:rPr>
            <w:rFonts w:hint="default" w:asciiTheme="minorHAnsi" w:hAnsiTheme="minorHAnsi" w:eastAsiaTheme="minorEastAsia" w:cstheme="minorBidi"/>
            <w:i w:val="0"/>
            <w:iCs w:val="0"/>
            <w:caps w:val="0"/>
            <w:spacing w:val="0"/>
            <w:sz w:val="21"/>
            <w:szCs w:val="24"/>
            <w:shd w:val="clear"/>
            <w:lang w:val="en-US" w:eastAsia="zh-CN"/>
          </w:rPr>
          <w:t>1.</w:t>
        </w:r>
      </w:ins>
      <w:ins w:id="283" w:author="蓝沃律师事务所" w:date="2026-02-04T16:43:27Z">
        <w:r>
          <w:rPr>
            <w:rFonts w:hint="default" w:asciiTheme="minorHAnsi" w:hAnsiTheme="minorHAnsi" w:eastAsiaTheme="minorEastAsia" w:cstheme="minorBidi"/>
            <w:i w:val="0"/>
            <w:iCs w:val="0"/>
            <w:caps w:val="0"/>
            <w:spacing w:val="0"/>
            <w:sz w:val="21"/>
            <w:szCs w:val="24"/>
            <w:shd w:val="clear"/>
          </w:rPr>
          <w:t xml:space="preserve"> 本项目免费维护期为自最终验收合格之日起</w:t>
        </w:r>
      </w:ins>
      <w:ins w:id="284" w:author="蓝沃律师事务所" w:date="2026-02-04T16:43:27Z">
        <w:r>
          <w:rPr>
            <w:rFonts w:hint="default" w:asciiTheme="minorHAnsi" w:hAnsiTheme="minorHAnsi" w:eastAsiaTheme="minorEastAsia" w:cstheme="minorBidi"/>
            <w:b w:val="0"/>
            <w:bCs w:val="0"/>
            <w:i w:val="0"/>
            <w:iCs w:val="0"/>
            <w:caps w:val="0"/>
            <w:spacing w:val="0"/>
            <w:sz w:val="21"/>
            <w:szCs w:val="24"/>
            <w:shd w:val="clear"/>
          </w:rPr>
          <w:t>1</w:t>
        </w:r>
      </w:ins>
      <w:ins w:id="285" w:author="蓝沃律师事务所" w:date="2026-02-04T16:43:27Z">
        <w:r>
          <w:rPr>
            <w:rFonts w:hint="default" w:asciiTheme="minorHAnsi" w:hAnsiTheme="minorHAnsi" w:eastAsiaTheme="minorEastAsia" w:cstheme="minorBidi"/>
            <w:i w:val="0"/>
            <w:iCs w:val="0"/>
            <w:caps w:val="0"/>
            <w:spacing w:val="0"/>
            <w:sz w:val="21"/>
            <w:szCs w:val="24"/>
            <w:shd w:val="clear"/>
          </w:rPr>
          <w:t>年。</w:t>
        </w:r>
      </w:ins>
      <w:ins w:id="286" w:author="蓝沃律师事务所" w:date="2026-02-04T16:43:27Z">
        <w:r>
          <w:rPr>
            <w:rFonts w:hint="default" w:asciiTheme="minorHAnsi" w:hAnsiTheme="minorHAnsi" w:eastAsiaTheme="minorEastAsia" w:cstheme="minorBidi"/>
            <w:i w:val="0"/>
            <w:iCs w:val="0"/>
            <w:caps w:val="0"/>
            <w:spacing w:val="0"/>
            <w:sz w:val="21"/>
            <w:szCs w:val="24"/>
            <w:shd w:val="clear"/>
          </w:rPr>
          <w:br w:type="textWrapping"/>
        </w:r>
      </w:ins>
      <w:ins w:id="287" w:author="蓝沃律师事务所" w:date="2026-02-04T16:44:06Z">
        <w:r>
          <w:rPr>
            <w:rFonts w:hint="default" w:asciiTheme="minorHAnsi" w:hAnsiTheme="minorHAnsi" w:eastAsiaTheme="minorEastAsia" w:cstheme="minorBidi"/>
            <w:i w:val="0"/>
            <w:iCs w:val="0"/>
            <w:caps w:val="0"/>
            <w:spacing w:val="0"/>
            <w:sz w:val="21"/>
            <w:szCs w:val="24"/>
            <w:shd w:val="clear"/>
            <w:lang w:val="en-US" w:eastAsia="zh-CN"/>
          </w:rPr>
          <w:t>2.</w:t>
        </w:r>
      </w:ins>
      <w:ins w:id="288" w:author="蓝沃律师事务所" w:date="2026-02-04T16:43:27Z">
        <w:r>
          <w:rPr>
            <w:rFonts w:hint="default" w:asciiTheme="minorHAnsi" w:hAnsiTheme="minorHAnsi" w:eastAsiaTheme="minorEastAsia" w:cstheme="minorBidi"/>
            <w:i w:val="0"/>
            <w:iCs w:val="0"/>
            <w:caps w:val="0"/>
            <w:spacing w:val="0"/>
            <w:sz w:val="21"/>
            <w:szCs w:val="24"/>
            <w:shd w:val="clear"/>
          </w:rPr>
          <w:t xml:space="preserve"> </w:t>
        </w:r>
      </w:ins>
      <w:ins w:id="289" w:author="蓝沃律师事务所" w:date="2026-02-04T16:44:24Z">
        <w:r>
          <w:rPr>
            <w:rFonts w:hint="default" w:asciiTheme="minorHAnsi" w:hAnsiTheme="minorHAnsi" w:eastAsiaTheme="minorEastAsia" w:cstheme="minorBidi"/>
            <w:i w:val="0"/>
            <w:iCs w:val="0"/>
            <w:caps w:val="0"/>
            <w:spacing w:val="0"/>
            <w:sz w:val="21"/>
            <w:szCs w:val="24"/>
            <w:shd w:val="clear"/>
            <w:lang w:val="en-US" w:eastAsia="zh-CN"/>
          </w:rPr>
          <w:t>乙方</w:t>
        </w:r>
      </w:ins>
      <w:ins w:id="290" w:author="蓝沃律师事务所" w:date="2026-02-04T16:44:25Z">
        <w:r>
          <w:rPr>
            <w:rFonts w:hint="default" w:asciiTheme="minorHAnsi" w:hAnsiTheme="minorHAnsi" w:eastAsiaTheme="minorEastAsia" w:cstheme="minorBidi"/>
            <w:i w:val="0"/>
            <w:iCs w:val="0"/>
            <w:caps w:val="0"/>
            <w:spacing w:val="0"/>
            <w:sz w:val="21"/>
            <w:szCs w:val="24"/>
            <w:shd w:val="clear"/>
            <w:lang w:val="en-US" w:eastAsia="zh-CN"/>
          </w:rPr>
          <w:t>应</w:t>
        </w:r>
      </w:ins>
      <w:ins w:id="291" w:author="蓝沃律师事务所" w:date="2026-02-04T16:44:32Z">
        <w:r>
          <w:rPr>
            <w:rFonts w:hint="default" w:asciiTheme="minorHAnsi" w:hAnsiTheme="minorHAnsi" w:eastAsiaTheme="minorEastAsia" w:cstheme="minorBidi"/>
            <w:i w:val="0"/>
            <w:iCs w:val="0"/>
            <w:caps w:val="0"/>
            <w:spacing w:val="0"/>
            <w:sz w:val="21"/>
            <w:szCs w:val="24"/>
            <w:shd w:val="clear"/>
            <w:lang w:val="en-US" w:eastAsia="zh-CN"/>
          </w:rPr>
          <w:t>提供7×24小时电话支持，</w:t>
        </w:r>
      </w:ins>
      <w:ins w:id="292" w:author="蓝沃律师事务所" w:date="2026-02-04T16:44:44Z">
        <w:r>
          <w:rPr>
            <w:rFonts w:hint="default" w:asciiTheme="minorHAnsi" w:hAnsiTheme="minorHAnsi" w:eastAsiaTheme="minorEastAsia" w:cstheme="minorBidi"/>
            <w:i w:val="0"/>
            <w:iCs w:val="0"/>
            <w:caps w:val="0"/>
            <w:spacing w:val="0"/>
            <w:sz w:val="21"/>
            <w:szCs w:val="24"/>
            <w:shd w:val="clear"/>
            <w:lang w:val="en-US" w:eastAsia="zh-CN"/>
          </w:rPr>
          <w:t>在</w:t>
        </w:r>
      </w:ins>
      <w:ins w:id="293" w:author="蓝沃律师事务所" w:date="2026-02-04T16:44:45Z">
        <w:r>
          <w:rPr>
            <w:rFonts w:hint="default" w:asciiTheme="minorHAnsi" w:hAnsiTheme="minorHAnsi" w:eastAsiaTheme="minorEastAsia" w:cstheme="minorBidi"/>
            <w:i w:val="0"/>
            <w:iCs w:val="0"/>
            <w:caps w:val="0"/>
            <w:spacing w:val="0"/>
            <w:sz w:val="21"/>
            <w:szCs w:val="24"/>
            <w:shd w:val="clear"/>
            <w:lang w:val="en-US" w:eastAsia="zh-CN"/>
          </w:rPr>
          <w:t>收到</w:t>
        </w:r>
      </w:ins>
      <w:ins w:id="294" w:author="蓝沃律师事务所" w:date="2026-02-04T16:44:46Z">
        <w:r>
          <w:rPr>
            <w:rFonts w:hint="default" w:asciiTheme="minorHAnsi" w:hAnsiTheme="minorHAnsi" w:eastAsiaTheme="minorEastAsia" w:cstheme="minorBidi"/>
            <w:i w:val="0"/>
            <w:iCs w:val="0"/>
            <w:caps w:val="0"/>
            <w:spacing w:val="0"/>
            <w:sz w:val="21"/>
            <w:szCs w:val="24"/>
            <w:shd w:val="clear"/>
            <w:lang w:val="en-US" w:eastAsia="zh-CN"/>
          </w:rPr>
          <w:t>甲方</w:t>
        </w:r>
      </w:ins>
      <w:ins w:id="295" w:author="蓝沃律师事务所" w:date="2026-02-04T16:44:53Z">
        <w:r>
          <w:rPr>
            <w:rFonts w:hint="default" w:asciiTheme="minorHAnsi" w:hAnsiTheme="minorHAnsi" w:eastAsiaTheme="minorEastAsia" w:cstheme="minorBidi"/>
            <w:i w:val="0"/>
            <w:iCs w:val="0"/>
            <w:caps w:val="0"/>
            <w:spacing w:val="0"/>
            <w:sz w:val="21"/>
            <w:szCs w:val="24"/>
            <w:shd w:val="clear"/>
            <w:lang w:val="en-US" w:eastAsia="zh-CN"/>
          </w:rPr>
          <w:t>维修通知后</w:t>
        </w:r>
      </w:ins>
      <w:ins w:id="296" w:author="蓝沃律师事务所" w:date="2026-02-04T16:44:57Z">
        <w:r>
          <w:rPr>
            <w:rFonts w:hint="default" w:asciiTheme="minorHAnsi" w:hAnsiTheme="minorHAnsi" w:eastAsiaTheme="minorEastAsia" w:cstheme="minorBidi"/>
            <w:i w:val="0"/>
            <w:iCs w:val="0"/>
            <w:caps w:val="0"/>
            <w:spacing w:val="0"/>
            <w:sz w:val="21"/>
            <w:szCs w:val="24"/>
            <w:shd w:val="clear"/>
            <w:lang w:val="en-US" w:eastAsia="zh-CN"/>
          </w:rPr>
          <w:t>4</w:t>
        </w:r>
      </w:ins>
      <w:ins w:id="297" w:author="蓝沃律师事务所" w:date="2026-02-04T16:44:59Z">
        <w:r>
          <w:rPr>
            <w:rFonts w:hint="default" w:asciiTheme="minorHAnsi" w:hAnsiTheme="minorHAnsi" w:eastAsiaTheme="minorEastAsia" w:cstheme="minorBidi"/>
            <w:i w:val="0"/>
            <w:iCs w:val="0"/>
            <w:caps w:val="0"/>
            <w:spacing w:val="0"/>
            <w:sz w:val="21"/>
            <w:szCs w:val="24"/>
            <w:shd w:val="clear"/>
            <w:lang w:val="en-US" w:eastAsia="zh-CN"/>
          </w:rPr>
          <w:t>小时内</w:t>
        </w:r>
      </w:ins>
      <w:ins w:id="298" w:author="蓝沃律师事务所" w:date="2026-02-04T16:45:07Z">
        <w:r>
          <w:rPr>
            <w:rFonts w:hint="default" w:asciiTheme="minorHAnsi" w:hAnsiTheme="minorHAnsi" w:eastAsiaTheme="minorEastAsia" w:cstheme="minorBidi"/>
            <w:i w:val="0"/>
            <w:iCs w:val="0"/>
            <w:caps w:val="0"/>
            <w:spacing w:val="0"/>
            <w:sz w:val="21"/>
            <w:szCs w:val="24"/>
            <w:shd w:val="clear"/>
            <w:lang w:val="en-US" w:eastAsia="zh-CN"/>
          </w:rPr>
          <w:t>响应，</w:t>
        </w:r>
      </w:ins>
      <w:ins w:id="299" w:author="蓝沃律师事务所" w:date="2026-02-04T16:45:09Z">
        <w:r>
          <w:rPr>
            <w:rFonts w:hint="default" w:asciiTheme="minorHAnsi" w:hAnsiTheme="minorHAnsi" w:eastAsiaTheme="minorEastAsia" w:cstheme="minorBidi"/>
            <w:i w:val="0"/>
            <w:iCs w:val="0"/>
            <w:caps w:val="0"/>
            <w:spacing w:val="0"/>
            <w:sz w:val="21"/>
            <w:szCs w:val="24"/>
            <w:shd w:val="clear"/>
            <w:lang w:val="en-US" w:eastAsia="zh-CN"/>
          </w:rPr>
          <w:t>24</w:t>
        </w:r>
      </w:ins>
      <w:ins w:id="300" w:author="蓝沃律师事务所" w:date="2026-02-04T16:45:12Z">
        <w:r>
          <w:rPr>
            <w:rFonts w:hint="default" w:asciiTheme="minorHAnsi" w:hAnsiTheme="minorHAnsi" w:eastAsiaTheme="minorEastAsia" w:cstheme="minorBidi"/>
            <w:i w:val="0"/>
            <w:iCs w:val="0"/>
            <w:caps w:val="0"/>
            <w:spacing w:val="0"/>
            <w:sz w:val="21"/>
            <w:szCs w:val="24"/>
            <w:shd w:val="clear"/>
            <w:lang w:val="en-US" w:eastAsia="zh-CN"/>
          </w:rPr>
          <w:t>小时内</w:t>
        </w:r>
      </w:ins>
      <w:ins w:id="301" w:author="蓝沃律师事务所" w:date="2026-02-04T16:45:15Z">
        <w:r>
          <w:rPr>
            <w:rFonts w:hint="default" w:asciiTheme="minorHAnsi" w:hAnsiTheme="minorHAnsi" w:eastAsiaTheme="minorEastAsia" w:cstheme="minorBidi"/>
            <w:i w:val="0"/>
            <w:iCs w:val="0"/>
            <w:caps w:val="0"/>
            <w:spacing w:val="0"/>
            <w:sz w:val="21"/>
            <w:szCs w:val="24"/>
            <w:shd w:val="clear"/>
            <w:lang w:val="en-US" w:eastAsia="zh-CN"/>
          </w:rPr>
          <w:t>解决</w:t>
        </w:r>
      </w:ins>
      <w:ins w:id="302" w:author="蓝沃律师事务所" w:date="2026-02-04T16:45:19Z">
        <w:r>
          <w:rPr>
            <w:rFonts w:hint="default" w:asciiTheme="minorHAnsi" w:hAnsiTheme="minorHAnsi" w:eastAsiaTheme="minorEastAsia" w:cstheme="minorBidi"/>
            <w:i w:val="0"/>
            <w:iCs w:val="0"/>
            <w:caps w:val="0"/>
            <w:spacing w:val="0"/>
            <w:sz w:val="21"/>
            <w:szCs w:val="24"/>
            <w:shd w:val="clear"/>
            <w:lang w:val="en-US" w:eastAsia="zh-CN"/>
          </w:rPr>
          <w:t>故障</w:t>
        </w:r>
      </w:ins>
      <w:ins w:id="303" w:author="蓝沃律师事务所" w:date="2026-02-04T16:45:20Z">
        <w:r>
          <w:rPr>
            <w:rFonts w:hint="default" w:asciiTheme="minorHAnsi" w:hAnsiTheme="minorHAnsi" w:eastAsiaTheme="minorEastAsia" w:cstheme="minorBidi"/>
            <w:i w:val="0"/>
            <w:iCs w:val="0"/>
            <w:caps w:val="0"/>
            <w:spacing w:val="0"/>
            <w:sz w:val="21"/>
            <w:szCs w:val="24"/>
            <w:shd w:val="clear"/>
            <w:lang w:val="en-US" w:eastAsia="zh-CN"/>
          </w:rPr>
          <w:t>。</w:t>
        </w:r>
      </w:ins>
      <w:ins w:id="304" w:author="蓝沃律师事务所" w:date="2026-02-04T16:45:21Z">
        <w:r>
          <w:rPr>
            <w:rFonts w:hint="default" w:asciiTheme="minorHAnsi" w:hAnsiTheme="minorHAnsi" w:eastAsiaTheme="minorEastAsia" w:cstheme="minorBidi"/>
            <w:i w:val="0"/>
            <w:iCs w:val="0"/>
            <w:caps w:val="0"/>
            <w:spacing w:val="0"/>
            <w:sz w:val="21"/>
            <w:szCs w:val="24"/>
            <w:shd w:val="clear"/>
            <w:lang w:val="en-US" w:eastAsia="zh-CN"/>
          </w:rPr>
          <w:t>如遇</w:t>
        </w:r>
      </w:ins>
      <w:ins w:id="305" w:author="蓝沃律师事务所" w:date="2026-02-04T16:45:23Z">
        <w:r>
          <w:rPr>
            <w:rFonts w:hint="default" w:asciiTheme="minorHAnsi" w:hAnsiTheme="minorHAnsi" w:eastAsiaTheme="minorEastAsia" w:cstheme="minorBidi"/>
            <w:i w:val="0"/>
            <w:iCs w:val="0"/>
            <w:caps w:val="0"/>
            <w:spacing w:val="0"/>
            <w:sz w:val="21"/>
            <w:szCs w:val="24"/>
            <w:shd w:val="clear"/>
            <w:lang w:val="en-US" w:eastAsia="zh-CN"/>
          </w:rPr>
          <w:t>重大</w:t>
        </w:r>
      </w:ins>
      <w:ins w:id="306" w:author="蓝沃律师事务所" w:date="2026-02-04T16:45:31Z">
        <w:r>
          <w:rPr>
            <w:rFonts w:hint="default" w:asciiTheme="minorHAnsi" w:hAnsiTheme="minorHAnsi" w:eastAsiaTheme="minorEastAsia" w:cstheme="minorBidi"/>
            <w:i w:val="0"/>
            <w:iCs w:val="0"/>
            <w:caps w:val="0"/>
            <w:spacing w:val="0"/>
            <w:sz w:val="21"/>
            <w:szCs w:val="24"/>
            <w:shd w:val="clear"/>
            <w:lang w:val="en-US" w:eastAsia="zh-CN"/>
          </w:rPr>
          <w:t>、</w:t>
        </w:r>
      </w:ins>
      <w:ins w:id="307" w:author="蓝沃律师事务所" w:date="2026-02-04T16:45:41Z">
        <w:r>
          <w:rPr>
            <w:rFonts w:hint="default" w:asciiTheme="minorHAnsi" w:hAnsiTheme="minorHAnsi" w:eastAsiaTheme="minorEastAsia" w:cstheme="minorBidi"/>
            <w:i w:val="0"/>
            <w:iCs w:val="0"/>
            <w:caps w:val="0"/>
            <w:spacing w:val="0"/>
            <w:sz w:val="21"/>
            <w:szCs w:val="24"/>
            <w:shd w:val="clear"/>
            <w:lang w:val="en-US" w:eastAsia="zh-CN"/>
          </w:rPr>
          <w:t>紧急</w:t>
        </w:r>
      </w:ins>
      <w:ins w:id="308" w:author="蓝沃律师事务所" w:date="2026-02-04T16:45:42Z">
        <w:r>
          <w:rPr>
            <w:rFonts w:hint="default" w:asciiTheme="minorHAnsi" w:hAnsiTheme="minorHAnsi" w:eastAsiaTheme="minorEastAsia" w:cstheme="minorBidi"/>
            <w:i w:val="0"/>
            <w:iCs w:val="0"/>
            <w:caps w:val="0"/>
            <w:spacing w:val="0"/>
            <w:sz w:val="21"/>
            <w:szCs w:val="24"/>
            <w:shd w:val="clear"/>
            <w:lang w:val="en-US" w:eastAsia="zh-CN"/>
          </w:rPr>
          <w:t>维修</w:t>
        </w:r>
      </w:ins>
      <w:ins w:id="309" w:author="蓝沃律师事务所" w:date="2026-02-04T16:45:43Z">
        <w:r>
          <w:rPr>
            <w:rFonts w:hint="default" w:asciiTheme="minorHAnsi" w:hAnsiTheme="minorHAnsi" w:eastAsiaTheme="minorEastAsia" w:cstheme="minorBidi"/>
            <w:i w:val="0"/>
            <w:iCs w:val="0"/>
            <w:caps w:val="0"/>
            <w:spacing w:val="0"/>
            <w:sz w:val="21"/>
            <w:szCs w:val="24"/>
            <w:shd w:val="clear"/>
            <w:lang w:val="en-US" w:eastAsia="zh-CN"/>
          </w:rPr>
          <w:t>需要</w:t>
        </w:r>
      </w:ins>
      <w:ins w:id="310" w:author="蓝沃律师事务所" w:date="2026-02-04T16:45:44Z">
        <w:r>
          <w:rPr>
            <w:rFonts w:hint="default" w:asciiTheme="minorHAnsi" w:hAnsiTheme="minorHAnsi" w:eastAsiaTheme="minorEastAsia" w:cstheme="minorBidi"/>
            <w:i w:val="0"/>
            <w:iCs w:val="0"/>
            <w:caps w:val="0"/>
            <w:spacing w:val="0"/>
            <w:sz w:val="21"/>
            <w:szCs w:val="24"/>
            <w:shd w:val="clear"/>
            <w:lang w:val="en-US" w:eastAsia="zh-CN"/>
          </w:rPr>
          <w:t>，</w:t>
        </w:r>
      </w:ins>
      <w:ins w:id="311" w:author="蓝沃律师事务所" w:date="2026-02-04T16:45:48Z">
        <w:r>
          <w:rPr>
            <w:rFonts w:hint="default" w:asciiTheme="minorHAnsi" w:hAnsiTheme="minorHAnsi" w:eastAsiaTheme="minorEastAsia" w:cstheme="minorBidi"/>
            <w:i w:val="0"/>
            <w:iCs w:val="0"/>
            <w:caps w:val="0"/>
            <w:spacing w:val="0"/>
            <w:sz w:val="21"/>
            <w:szCs w:val="24"/>
            <w:shd w:val="clear"/>
            <w:lang w:val="en-US" w:eastAsia="zh-CN"/>
          </w:rPr>
          <w:t>乙方</w:t>
        </w:r>
      </w:ins>
      <w:ins w:id="312" w:author="蓝沃律师事务所" w:date="2026-02-04T16:45:49Z">
        <w:r>
          <w:rPr>
            <w:rFonts w:hint="default" w:asciiTheme="minorHAnsi" w:hAnsiTheme="minorHAnsi" w:eastAsiaTheme="minorEastAsia" w:cstheme="minorBidi"/>
            <w:i w:val="0"/>
            <w:iCs w:val="0"/>
            <w:caps w:val="0"/>
            <w:spacing w:val="0"/>
            <w:sz w:val="21"/>
            <w:szCs w:val="24"/>
            <w:shd w:val="clear"/>
            <w:lang w:val="en-US" w:eastAsia="zh-CN"/>
          </w:rPr>
          <w:t>应在</w:t>
        </w:r>
      </w:ins>
      <w:ins w:id="313" w:author="蓝沃律师事务所" w:date="2026-02-04T16:45:55Z">
        <w:r>
          <w:rPr>
            <w:rFonts w:asciiTheme="minorHAnsi" w:hAnsiTheme="minorHAnsi" w:eastAsiaTheme="minorEastAsia" w:cstheme="minorBidi"/>
            <w:i w:val="0"/>
            <w:iCs w:val="0"/>
            <w:caps w:val="0"/>
            <w:spacing w:val="0"/>
            <w:sz w:val="21"/>
            <w:szCs w:val="24"/>
            <w:shd w:val="clear"/>
          </w:rPr>
          <w:t>2小时内响应，4小时内</w:t>
        </w:r>
      </w:ins>
      <w:ins w:id="314" w:author="蓝沃律师事务所" w:date="2026-02-04T16:46:20Z">
        <w:r>
          <w:rPr>
            <w:rFonts w:hint="default" w:asciiTheme="minorHAnsi" w:hAnsiTheme="minorHAnsi" w:eastAsiaTheme="minorEastAsia" w:cstheme="minorBidi"/>
            <w:i w:val="0"/>
            <w:iCs w:val="0"/>
            <w:caps w:val="0"/>
            <w:spacing w:val="0"/>
            <w:sz w:val="21"/>
            <w:szCs w:val="24"/>
            <w:shd w:val="clear"/>
            <w:lang w:val="en-US" w:eastAsia="zh-CN"/>
          </w:rPr>
          <w:t>完成</w:t>
        </w:r>
      </w:ins>
      <w:ins w:id="315" w:author="蓝沃律师事务所" w:date="2026-02-04T16:46:24Z">
        <w:r>
          <w:rPr>
            <w:rFonts w:hint="default" w:asciiTheme="minorHAnsi" w:hAnsiTheme="minorHAnsi" w:eastAsiaTheme="minorEastAsia" w:cstheme="minorBidi"/>
            <w:i w:val="0"/>
            <w:iCs w:val="0"/>
            <w:caps w:val="0"/>
            <w:spacing w:val="0"/>
            <w:sz w:val="21"/>
            <w:szCs w:val="24"/>
            <w:shd w:val="clear"/>
            <w:lang w:val="en-US" w:eastAsia="zh-CN"/>
          </w:rPr>
          <w:t>维修、</w:t>
        </w:r>
      </w:ins>
      <w:ins w:id="316" w:author="蓝沃律师事务所" w:date="2026-02-04T16:45:55Z">
        <w:r>
          <w:rPr>
            <w:rFonts w:asciiTheme="minorHAnsi" w:hAnsiTheme="minorHAnsi" w:eastAsiaTheme="minorEastAsia" w:cstheme="minorBidi"/>
            <w:i w:val="0"/>
            <w:iCs w:val="0"/>
            <w:caps w:val="0"/>
            <w:spacing w:val="0"/>
            <w:sz w:val="21"/>
            <w:szCs w:val="24"/>
            <w:shd w:val="clear"/>
          </w:rPr>
          <w:t>恢复</w:t>
        </w:r>
      </w:ins>
      <w:ins w:id="317" w:author="蓝沃律师事务所" w:date="2026-02-04T16:46:17Z">
        <w:r>
          <w:rPr>
            <w:rFonts w:hint="default" w:asciiTheme="minorHAnsi" w:hAnsiTheme="minorHAnsi" w:eastAsiaTheme="minorEastAsia" w:cstheme="minorBidi"/>
            <w:i w:val="0"/>
            <w:iCs w:val="0"/>
            <w:caps w:val="0"/>
            <w:spacing w:val="0"/>
            <w:sz w:val="21"/>
            <w:szCs w:val="24"/>
            <w:shd w:val="clear"/>
            <w:lang w:val="en-US" w:eastAsia="zh-CN"/>
          </w:rPr>
          <w:t>正常</w:t>
        </w:r>
      </w:ins>
      <w:ins w:id="318" w:author="蓝沃律师事务所" w:date="2026-02-04T16:45:55Z">
        <w:r>
          <w:rPr>
            <w:rFonts w:asciiTheme="minorHAnsi" w:hAnsiTheme="minorHAnsi" w:eastAsiaTheme="minorEastAsia" w:cstheme="minorBidi"/>
            <w:i w:val="0"/>
            <w:iCs w:val="0"/>
            <w:caps w:val="0"/>
            <w:spacing w:val="0"/>
            <w:sz w:val="21"/>
            <w:szCs w:val="24"/>
            <w:shd w:val="clear"/>
          </w:rPr>
          <w:t>。</w:t>
        </w:r>
      </w:ins>
    </w:p>
    <w:p w14:paraId="780FF8DF">
      <w:pPr>
        <w:keepNext w:val="0"/>
        <w:keepLines w:val="0"/>
        <w:pageBreakBefore w:val="0"/>
        <w:widowControl w:val="0"/>
        <w:kinsoku/>
        <w:wordWrap/>
        <w:overflowPunct/>
        <w:topLinePunct w:val="0"/>
        <w:autoSpaceDE/>
        <w:autoSpaceDN/>
        <w:bidi w:val="0"/>
        <w:adjustRightInd/>
        <w:snapToGrid/>
        <w:spacing w:line="360" w:lineRule="exact"/>
        <w:ind w:left="399" w:leftChars="190" w:firstLine="0" w:firstLineChars="0"/>
        <w:jc w:val="left"/>
        <w:textAlignment w:val="auto"/>
        <w:rPr>
          <w:ins w:id="319" w:author="蓝沃律师事务所" w:date="2026-02-04T16:46:56Z"/>
          <w:rFonts w:hint="default" w:asciiTheme="minorHAnsi" w:hAnsiTheme="minorHAnsi" w:eastAsiaTheme="minorEastAsia" w:cstheme="minorBidi"/>
          <w:i w:val="0"/>
          <w:iCs w:val="0"/>
          <w:caps w:val="0"/>
          <w:spacing w:val="0"/>
          <w:sz w:val="21"/>
          <w:szCs w:val="24"/>
          <w:shd w:val="clear"/>
          <w:lang w:val="en-US" w:eastAsia="zh-CN"/>
        </w:rPr>
      </w:pPr>
      <w:ins w:id="320" w:author="蓝沃律师事务所" w:date="2026-02-04T16:44:32Z">
        <w:r>
          <w:rPr>
            <w:rFonts w:hint="default" w:asciiTheme="minorHAnsi" w:hAnsiTheme="minorHAnsi" w:eastAsiaTheme="minorEastAsia" w:cstheme="minorBidi"/>
            <w:i w:val="0"/>
            <w:iCs w:val="0"/>
            <w:caps w:val="0"/>
            <w:spacing w:val="0"/>
            <w:sz w:val="21"/>
            <w:szCs w:val="24"/>
            <w:shd w:val="clear"/>
            <w:lang w:val="en-US" w:eastAsia="zh-CN"/>
          </w:rPr>
          <w:t>远程支持无法解决的，乙方应派员现场处理</w:t>
        </w:r>
      </w:ins>
      <w:ins w:id="321" w:author="蓝沃律师事务所" w:date="2026-02-04T16:46:47Z">
        <w:r>
          <w:rPr>
            <w:rFonts w:hint="default" w:asciiTheme="minorHAnsi" w:hAnsiTheme="minorHAnsi" w:eastAsiaTheme="minorEastAsia" w:cstheme="minorBidi"/>
            <w:i w:val="0"/>
            <w:iCs w:val="0"/>
            <w:caps w:val="0"/>
            <w:spacing w:val="0"/>
            <w:sz w:val="21"/>
            <w:szCs w:val="24"/>
            <w:shd w:val="clear"/>
            <w:lang w:val="en-US" w:eastAsia="zh-CN"/>
          </w:rPr>
          <w:t>，</w:t>
        </w:r>
      </w:ins>
      <w:ins w:id="322" w:author="蓝沃律师事务所" w:date="2026-02-04T16:44:32Z">
        <w:r>
          <w:rPr>
            <w:rFonts w:hint="default" w:asciiTheme="minorHAnsi" w:hAnsiTheme="minorHAnsi" w:eastAsiaTheme="minorEastAsia" w:cstheme="minorBidi"/>
            <w:i w:val="0"/>
            <w:iCs w:val="0"/>
            <w:caps w:val="0"/>
            <w:spacing w:val="0"/>
            <w:sz w:val="21"/>
            <w:szCs w:val="24"/>
            <w:shd w:val="clear"/>
            <w:lang w:val="en-US" w:eastAsia="zh-CN"/>
          </w:rPr>
          <w:t>现场到达时间遵循上述响应时限。</w:t>
        </w:r>
      </w:ins>
    </w:p>
    <w:p w14:paraId="37B20D42">
      <w:pPr>
        <w:keepNext w:val="0"/>
        <w:keepLines w:val="0"/>
        <w:pageBreakBefore w:val="0"/>
        <w:widowControl w:val="0"/>
        <w:numPr>
          <w:ilvl w:val="0"/>
          <w:numId w:val="17"/>
        </w:numPr>
        <w:kinsoku/>
        <w:wordWrap/>
        <w:overflowPunct/>
        <w:topLinePunct w:val="0"/>
        <w:autoSpaceDE/>
        <w:autoSpaceDN/>
        <w:bidi w:val="0"/>
        <w:adjustRightInd/>
        <w:snapToGrid/>
        <w:spacing w:line="360" w:lineRule="exact"/>
        <w:ind w:left="399" w:leftChars="190" w:firstLine="0" w:firstLineChars="0"/>
        <w:jc w:val="left"/>
        <w:textAlignment w:val="auto"/>
        <w:rPr>
          <w:ins w:id="323" w:author="蓝沃律师事务所" w:date="2026-02-04T16:49:28Z"/>
          <w:rFonts w:hint="eastAsia" w:cstheme="minorBidi"/>
          <w:i w:val="0"/>
          <w:iCs w:val="0"/>
          <w:caps w:val="0"/>
          <w:spacing w:val="0"/>
          <w:sz w:val="21"/>
          <w:szCs w:val="24"/>
          <w:shd w:val="clear"/>
          <w:lang w:val="en-US" w:eastAsia="zh-CN"/>
        </w:rPr>
      </w:pPr>
      <w:ins w:id="324" w:author="蓝沃律师事务所" w:date="2026-02-04T16:47:03Z">
        <w:r>
          <w:rPr>
            <w:rFonts w:hint="default" w:asciiTheme="minorHAnsi" w:hAnsiTheme="minorHAnsi" w:eastAsiaTheme="minorEastAsia" w:cstheme="minorBidi"/>
            <w:i w:val="0"/>
            <w:iCs w:val="0"/>
            <w:caps w:val="0"/>
            <w:spacing w:val="0"/>
            <w:sz w:val="21"/>
            <w:szCs w:val="24"/>
            <w:shd w:val="clear"/>
            <w:lang w:val="en-US" w:eastAsia="zh-CN"/>
          </w:rPr>
          <w:t>乙方每季度提供一次系统健康检查与性能优化服务，并提交巡检报告。</w:t>
        </w:r>
      </w:ins>
      <w:ins w:id="325" w:author="蓝沃律师事务所" w:date="2026-02-04T16:43:27Z">
        <w:r>
          <w:rPr>
            <w:rFonts w:hint="default" w:asciiTheme="minorHAnsi" w:hAnsiTheme="minorHAnsi" w:eastAsiaTheme="minorEastAsia" w:cstheme="minorBidi"/>
            <w:i w:val="0"/>
            <w:iCs w:val="0"/>
            <w:caps w:val="0"/>
            <w:spacing w:val="0"/>
            <w:sz w:val="21"/>
            <w:szCs w:val="24"/>
            <w:shd w:val="clear"/>
          </w:rPr>
          <w:br w:type="textWrapping"/>
        </w:r>
      </w:ins>
      <w:ins w:id="326" w:author="蓝沃律师事务所" w:date="2026-02-04T16:47:56Z">
        <w:r>
          <w:rPr>
            <w:rFonts w:hint="eastAsia" w:cstheme="minorBidi"/>
            <w:i w:val="0"/>
            <w:iCs w:val="0"/>
            <w:caps w:val="0"/>
            <w:spacing w:val="0"/>
            <w:sz w:val="21"/>
            <w:szCs w:val="24"/>
            <w:shd w:val="clear"/>
            <w:lang w:val="en-US" w:eastAsia="zh-CN"/>
          </w:rPr>
          <w:t>4</w:t>
        </w:r>
      </w:ins>
      <w:ins w:id="327" w:author="蓝沃律师事务所" w:date="2026-02-04T16:44:08Z">
        <w:r>
          <w:rPr>
            <w:rFonts w:hint="default" w:asciiTheme="minorHAnsi" w:hAnsiTheme="minorHAnsi" w:eastAsiaTheme="minorEastAsia" w:cstheme="minorBidi"/>
            <w:i w:val="0"/>
            <w:iCs w:val="0"/>
            <w:caps w:val="0"/>
            <w:spacing w:val="0"/>
            <w:sz w:val="21"/>
            <w:szCs w:val="24"/>
            <w:shd w:val="clear"/>
            <w:lang w:val="en-US" w:eastAsia="zh-CN"/>
          </w:rPr>
          <w:t>.</w:t>
        </w:r>
      </w:ins>
      <w:ins w:id="328" w:author="蓝沃律师事务所" w:date="2026-02-04T16:43:27Z">
        <w:r>
          <w:rPr>
            <w:rFonts w:hint="default" w:asciiTheme="minorHAnsi" w:hAnsiTheme="minorHAnsi" w:eastAsiaTheme="minorEastAsia" w:cstheme="minorBidi"/>
            <w:i w:val="0"/>
            <w:iCs w:val="0"/>
            <w:caps w:val="0"/>
            <w:spacing w:val="0"/>
            <w:sz w:val="21"/>
            <w:szCs w:val="24"/>
            <w:shd w:val="clear"/>
          </w:rPr>
          <w:t xml:space="preserve"> 乙方未达到</w:t>
        </w:r>
      </w:ins>
      <w:ins w:id="329" w:author="蓝沃律师事务所" w:date="2026-02-04T16:47:12Z">
        <w:r>
          <w:rPr>
            <w:rFonts w:hint="default" w:asciiTheme="minorHAnsi" w:hAnsiTheme="minorHAnsi" w:eastAsiaTheme="minorEastAsia" w:cstheme="minorBidi"/>
            <w:i w:val="0"/>
            <w:iCs w:val="0"/>
            <w:caps w:val="0"/>
            <w:spacing w:val="0"/>
            <w:sz w:val="21"/>
            <w:szCs w:val="24"/>
            <w:shd w:val="clear"/>
            <w:lang w:val="en-US" w:eastAsia="zh-CN"/>
          </w:rPr>
          <w:t>上述</w:t>
        </w:r>
      </w:ins>
      <w:ins w:id="330" w:author="蓝沃律师事务所" w:date="2026-02-04T16:43:27Z">
        <w:r>
          <w:rPr>
            <w:rFonts w:hint="default" w:asciiTheme="minorHAnsi" w:hAnsiTheme="minorHAnsi" w:eastAsiaTheme="minorEastAsia" w:cstheme="minorBidi"/>
            <w:i w:val="0"/>
            <w:iCs w:val="0"/>
            <w:caps w:val="0"/>
            <w:spacing w:val="0"/>
            <w:sz w:val="21"/>
            <w:szCs w:val="24"/>
            <w:shd w:val="clear"/>
          </w:rPr>
          <w:t>服务标准的，</w:t>
        </w:r>
      </w:ins>
      <w:ins w:id="331" w:author="蓝沃律师事务所" w:date="2026-02-04T16:47:27Z">
        <w:r>
          <w:rPr>
            <w:rFonts w:hint="default" w:asciiTheme="minorHAnsi" w:hAnsiTheme="minorHAnsi" w:eastAsiaTheme="minorEastAsia" w:cstheme="minorBidi"/>
            <w:i w:val="0"/>
            <w:iCs w:val="0"/>
            <w:caps w:val="0"/>
            <w:spacing w:val="0"/>
            <w:sz w:val="21"/>
            <w:szCs w:val="24"/>
            <w:shd w:val="clear"/>
          </w:rPr>
          <w:t>每次甲方有权扣减质保金或后续服务费用的1%</w:t>
        </w:r>
      </w:ins>
      <w:ins w:id="332" w:author="蓝沃律师事务所" w:date="2026-02-04T16:48:03Z">
        <w:r>
          <w:rPr>
            <w:rFonts w:hint="eastAsia" w:cstheme="minorBidi"/>
            <w:i w:val="0"/>
            <w:iCs w:val="0"/>
            <w:caps w:val="0"/>
            <w:spacing w:val="0"/>
            <w:sz w:val="21"/>
            <w:szCs w:val="24"/>
            <w:shd w:val="clear"/>
            <w:lang w:eastAsia="zh-CN"/>
          </w:rPr>
          <w:t>；</w:t>
        </w:r>
      </w:ins>
      <w:ins w:id="333" w:author="蓝沃律师事务所" w:date="2026-02-04T16:48:05Z">
        <w:r>
          <w:rPr>
            <w:rFonts w:hint="eastAsia" w:cstheme="minorBidi"/>
            <w:i w:val="0"/>
            <w:iCs w:val="0"/>
            <w:caps w:val="0"/>
            <w:spacing w:val="0"/>
            <w:sz w:val="21"/>
            <w:szCs w:val="24"/>
            <w:shd w:val="clear"/>
            <w:lang w:val="en-US" w:eastAsia="zh-CN"/>
          </w:rPr>
          <w:t>乙方</w:t>
        </w:r>
      </w:ins>
      <w:ins w:id="334" w:author="蓝沃律师事务所" w:date="2026-02-04T16:48:07Z">
        <w:r>
          <w:rPr>
            <w:rFonts w:hint="eastAsia" w:cstheme="minorBidi"/>
            <w:i w:val="0"/>
            <w:iCs w:val="0"/>
            <w:caps w:val="0"/>
            <w:spacing w:val="0"/>
            <w:sz w:val="21"/>
            <w:szCs w:val="24"/>
            <w:shd w:val="clear"/>
            <w:lang w:val="en-US" w:eastAsia="zh-CN"/>
          </w:rPr>
          <w:t>未能</w:t>
        </w:r>
      </w:ins>
      <w:ins w:id="335" w:author="蓝沃律师事务所" w:date="2026-02-04T16:48:10Z">
        <w:r>
          <w:rPr>
            <w:rFonts w:hint="eastAsia" w:cstheme="minorBidi"/>
            <w:i w:val="0"/>
            <w:iCs w:val="0"/>
            <w:caps w:val="0"/>
            <w:spacing w:val="0"/>
            <w:sz w:val="21"/>
            <w:szCs w:val="24"/>
            <w:shd w:val="clear"/>
            <w:lang w:val="en-US" w:eastAsia="zh-CN"/>
          </w:rPr>
          <w:t>及时</w:t>
        </w:r>
      </w:ins>
      <w:ins w:id="336" w:author="蓝沃律师事务所" w:date="2026-02-04T16:48:20Z">
        <w:r>
          <w:rPr>
            <w:rFonts w:hint="eastAsia" w:cstheme="minorBidi"/>
            <w:i w:val="0"/>
            <w:iCs w:val="0"/>
            <w:caps w:val="0"/>
            <w:spacing w:val="0"/>
            <w:sz w:val="21"/>
            <w:szCs w:val="24"/>
            <w:shd w:val="clear"/>
            <w:lang w:val="en-US" w:eastAsia="zh-CN"/>
          </w:rPr>
          <w:t>处理</w:t>
        </w:r>
      </w:ins>
      <w:ins w:id="337" w:author="蓝沃律师事务所" w:date="2026-02-04T16:48:26Z">
        <w:r>
          <w:rPr>
            <w:rFonts w:hint="eastAsia" w:cstheme="minorBidi"/>
            <w:i w:val="0"/>
            <w:iCs w:val="0"/>
            <w:caps w:val="0"/>
            <w:spacing w:val="0"/>
            <w:sz w:val="21"/>
            <w:szCs w:val="24"/>
            <w:shd w:val="clear"/>
            <w:lang w:val="en-US" w:eastAsia="zh-CN"/>
          </w:rPr>
          <w:t>的，</w:t>
        </w:r>
      </w:ins>
      <w:ins w:id="338" w:author="蓝沃律师事务所" w:date="2026-02-04T16:48:27Z">
        <w:r>
          <w:rPr>
            <w:rFonts w:hint="eastAsia" w:cstheme="minorBidi"/>
            <w:i w:val="0"/>
            <w:iCs w:val="0"/>
            <w:caps w:val="0"/>
            <w:spacing w:val="0"/>
            <w:sz w:val="21"/>
            <w:szCs w:val="24"/>
            <w:shd w:val="clear"/>
            <w:lang w:val="en-US" w:eastAsia="zh-CN"/>
          </w:rPr>
          <w:t>甲方</w:t>
        </w:r>
      </w:ins>
      <w:ins w:id="339" w:author="蓝沃律师事务所" w:date="2026-02-04T16:48:30Z">
        <w:r>
          <w:rPr>
            <w:rFonts w:hint="eastAsia" w:cstheme="minorBidi"/>
            <w:i w:val="0"/>
            <w:iCs w:val="0"/>
            <w:caps w:val="0"/>
            <w:spacing w:val="0"/>
            <w:sz w:val="21"/>
            <w:szCs w:val="24"/>
            <w:shd w:val="clear"/>
            <w:lang w:val="en-US" w:eastAsia="zh-CN"/>
          </w:rPr>
          <w:t>有</w:t>
        </w:r>
      </w:ins>
      <w:ins w:id="340" w:author="蓝沃律师事务所" w:date="2026-02-04T16:48:32Z">
        <w:r>
          <w:rPr>
            <w:rFonts w:hint="eastAsia" w:cstheme="minorBidi"/>
            <w:i w:val="0"/>
            <w:iCs w:val="0"/>
            <w:caps w:val="0"/>
            <w:spacing w:val="0"/>
            <w:sz w:val="21"/>
            <w:szCs w:val="24"/>
            <w:shd w:val="clear"/>
            <w:lang w:val="en-US" w:eastAsia="zh-CN"/>
          </w:rPr>
          <w:t>权</w:t>
        </w:r>
      </w:ins>
      <w:ins w:id="341" w:author="蓝沃律师事务所" w:date="2026-02-04T16:48:36Z">
        <w:r>
          <w:rPr>
            <w:rFonts w:hint="eastAsia" w:cstheme="minorBidi"/>
            <w:i w:val="0"/>
            <w:iCs w:val="0"/>
            <w:caps w:val="0"/>
            <w:spacing w:val="0"/>
            <w:sz w:val="21"/>
            <w:szCs w:val="24"/>
            <w:shd w:val="clear"/>
            <w:lang w:val="en-US" w:eastAsia="zh-CN"/>
          </w:rPr>
          <w:t>另行</w:t>
        </w:r>
      </w:ins>
      <w:ins w:id="342" w:author="蓝沃律师事务所" w:date="2026-02-04T16:48:41Z">
        <w:r>
          <w:rPr>
            <w:rFonts w:hint="eastAsia" w:cstheme="minorBidi"/>
            <w:i w:val="0"/>
            <w:iCs w:val="0"/>
            <w:caps w:val="0"/>
            <w:spacing w:val="0"/>
            <w:sz w:val="21"/>
            <w:szCs w:val="24"/>
            <w:shd w:val="clear"/>
            <w:lang w:val="en-US" w:eastAsia="zh-CN"/>
          </w:rPr>
          <w:t>委托</w:t>
        </w:r>
      </w:ins>
      <w:ins w:id="343" w:author="蓝沃律师事务所" w:date="2026-02-04T16:48:43Z">
        <w:r>
          <w:rPr>
            <w:rFonts w:hint="eastAsia" w:cstheme="minorBidi"/>
            <w:i w:val="0"/>
            <w:iCs w:val="0"/>
            <w:caps w:val="0"/>
            <w:spacing w:val="0"/>
            <w:sz w:val="21"/>
            <w:szCs w:val="24"/>
            <w:shd w:val="clear"/>
            <w:lang w:val="en-US" w:eastAsia="zh-CN"/>
          </w:rPr>
          <w:t>第三方</w:t>
        </w:r>
      </w:ins>
      <w:ins w:id="344" w:author="蓝沃律师事务所" w:date="2026-02-04T16:48:45Z">
        <w:r>
          <w:rPr>
            <w:rFonts w:hint="eastAsia" w:cstheme="minorBidi"/>
            <w:i w:val="0"/>
            <w:iCs w:val="0"/>
            <w:caps w:val="0"/>
            <w:spacing w:val="0"/>
            <w:sz w:val="21"/>
            <w:szCs w:val="24"/>
            <w:shd w:val="clear"/>
            <w:lang w:val="en-US" w:eastAsia="zh-CN"/>
          </w:rPr>
          <w:t>完成</w:t>
        </w:r>
      </w:ins>
      <w:ins w:id="345" w:author="蓝沃律师事务所" w:date="2026-02-04T16:48:49Z">
        <w:r>
          <w:rPr>
            <w:rFonts w:hint="eastAsia" w:cstheme="minorBidi"/>
            <w:i w:val="0"/>
            <w:iCs w:val="0"/>
            <w:caps w:val="0"/>
            <w:spacing w:val="0"/>
            <w:sz w:val="21"/>
            <w:szCs w:val="24"/>
            <w:shd w:val="clear"/>
            <w:lang w:val="en-US" w:eastAsia="zh-CN"/>
          </w:rPr>
          <w:t>修复，</w:t>
        </w:r>
      </w:ins>
      <w:ins w:id="346" w:author="蓝沃律师事务所" w:date="2026-02-04T16:48:54Z">
        <w:r>
          <w:rPr>
            <w:rFonts w:hint="eastAsia" w:cstheme="minorBidi"/>
            <w:i w:val="0"/>
            <w:iCs w:val="0"/>
            <w:caps w:val="0"/>
            <w:spacing w:val="0"/>
            <w:sz w:val="21"/>
            <w:szCs w:val="24"/>
            <w:shd w:val="clear"/>
            <w:lang w:val="en-US" w:eastAsia="zh-CN"/>
          </w:rPr>
          <w:t>相关费用</w:t>
        </w:r>
      </w:ins>
      <w:ins w:id="347" w:author="蓝沃律师事务所" w:date="2026-02-04T16:49:01Z">
        <w:r>
          <w:rPr>
            <w:rFonts w:hint="eastAsia" w:cstheme="minorBidi"/>
            <w:i w:val="0"/>
            <w:iCs w:val="0"/>
            <w:caps w:val="0"/>
            <w:spacing w:val="0"/>
            <w:sz w:val="21"/>
            <w:szCs w:val="24"/>
            <w:shd w:val="clear"/>
            <w:lang w:val="en-US" w:eastAsia="zh-CN"/>
          </w:rPr>
          <w:t>及</w:t>
        </w:r>
      </w:ins>
      <w:ins w:id="348" w:author="蓝沃律师事务所" w:date="2026-02-04T16:49:03Z">
        <w:r>
          <w:rPr>
            <w:rFonts w:hint="eastAsia" w:cstheme="minorBidi"/>
            <w:i w:val="0"/>
            <w:iCs w:val="0"/>
            <w:caps w:val="0"/>
            <w:spacing w:val="0"/>
            <w:sz w:val="21"/>
            <w:szCs w:val="24"/>
            <w:shd w:val="clear"/>
            <w:lang w:val="en-US" w:eastAsia="zh-CN"/>
          </w:rPr>
          <w:t>造成</w:t>
        </w:r>
      </w:ins>
      <w:ins w:id="349" w:author="蓝沃律师事务所" w:date="2026-02-04T16:49:06Z">
        <w:r>
          <w:rPr>
            <w:rFonts w:hint="eastAsia" w:cstheme="minorBidi"/>
            <w:i w:val="0"/>
            <w:iCs w:val="0"/>
            <w:caps w:val="0"/>
            <w:spacing w:val="0"/>
            <w:sz w:val="21"/>
            <w:szCs w:val="24"/>
            <w:shd w:val="clear"/>
            <w:lang w:val="en-US" w:eastAsia="zh-CN"/>
          </w:rPr>
          <w:t>的</w:t>
        </w:r>
      </w:ins>
      <w:ins w:id="350" w:author="蓝沃律师事务所" w:date="2026-02-04T16:49:07Z">
        <w:r>
          <w:rPr>
            <w:rFonts w:hint="eastAsia" w:cstheme="minorBidi"/>
            <w:i w:val="0"/>
            <w:iCs w:val="0"/>
            <w:caps w:val="0"/>
            <w:spacing w:val="0"/>
            <w:sz w:val="21"/>
            <w:szCs w:val="24"/>
            <w:shd w:val="clear"/>
            <w:lang w:val="en-US" w:eastAsia="zh-CN"/>
          </w:rPr>
          <w:t>损失</w:t>
        </w:r>
      </w:ins>
      <w:ins w:id="351" w:author="蓝沃律师事务所" w:date="2026-02-04T16:49:09Z">
        <w:r>
          <w:rPr>
            <w:rFonts w:hint="eastAsia" w:cstheme="minorBidi"/>
            <w:i w:val="0"/>
            <w:iCs w:val="0"/>
            <w:caps w:val="0"/>
            <w:spacing w:val="0"/>
            <w:sz w:val="21"/>
            <w:szCs w:val="24"/>
            <w:shd w:val="clear"/>
            <w:lang w:val="en-US" w:eastAsia="zh-CN"/>
          </w:rPr>
          <w:t>由</w:t>
        </w:r>
      </w:ins>
      <w:ins w:id="352" w:author="蓝沃律师事务所" w:date="2026-02-04T16:49:14Z">
        <w:r>
          <w:rPr>
            <w:rFonts w:hint="eastAsia" w:cstheme="minorBidi"/>
            <w:i w:val="0"/>
            <w:iCs w:val="0"/>
            <w:caps w:val="0"/>
            <w:spacing w:val="0"/>
            <w:sz w:val="21"/>
            <w:szCs w:val="24"/>
            <w:shd w:val="clear"/>
            <w:lang w:val="en-US" w:eastAsia="zh-CN"/>
          </w:rPr>
          <w:t>乙方</w:t>
        </w:r>
      </w:ins>
      <w:ins w:id="353" w:author="蓝沃律师事务所" w:date="2026-02-04T16:49:15Z">
        <w:r>
          <w:rPr>
            <w:rFonts w:hint="eastAsia" w:cstheme="minorBidi"/>
            <w:i w:val="0"/>
            <w:iCs w:val="0"/>
            <w:caps w:val="0"/>
            <w:spacing w:val="0"/>
            <w:sz w:val="21"/>
            <w:szCs w:val="24"/>
            <w:shd w:val="clear"/>
            <w:lang w:val="en-US" w:eastAsia="zh-CN"/>
          </w:rPr>
          <w:t>承担。</w:t>
        </w:r>
      </w:ins>
    </w:p>
    <w:p w14:paraId="574723BC">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left="399" w:leftChars="190" w:firstLine="0" w:firstLineChars="0"/>
        <w:jc w:val="left"/>
        <w:textAlignment w:val="auto"/>
        <w:rPr>
          <w:rFonts w:hint="default"/>
          <w:lang w:val="en-US" w:eastAsia="zh-CN"/>
        </w:rPr>
      </w:pPr>
      <w:ins w:id="354" w:author="蓝沃律师事务所" w:date="2026-02-04T16:49:38Z">
        <w:r>
          <w:rPr>
            <w:rFonts w:hint="default"/>
            <w:b/>
            <w:bCs/>
            <w:lang w:val="en-US" w:eastAsia="zh-CN"/>
          </w:rPr>
          <w:t>第十条 违约责任</w:t>
        </w:r>
      </w:ins>
      <w:ins w:id="355" w:author="蓝沃律师事务所" w:date="2026-02-04T16:49:38Z">
        <w:r>
          <w:rPr>
            <w:rFonts w:hint="default"/>
            <w:lang w:val="en-US" w:eastAsia="zh-CN"/>
          </w:rPr>
          <w:br w:type="textWrapping"/>
        </w:r>
      </w:ins>
      <w:ins w:id="356" w:author="蓝沃律师事务所" w:date="2026-02-04T16:49:52Z">
        <w:r>
          <w:rPr>
            <w:rFonts w:hint="eastAsia"/>
            <w:lang w:val="en-US" w:eastAsia="zh-CN"/>
          </w:rPr>
          <w:t>1.</w:t>
        </w:r>
      </w:ins>
      <w:ins w:id="357" w:author="蓝沃律师事务所" w:date="2026-02-04T16:49:38Z">
        <w:r>
          <w:rPr>
            <w:rFonts w:hint="default"/>
            <w:lang w:val="en-US" w:eastAsia="zh-CN"/>
          </w:rPr>
          <w:t xml:space="preserve"> 乙方逾期交付的，每逾期一日应向甲方支付合同总价千分之一的违约金，逾期超过30日，甲方有权单方解除合同并要求乙方支付合同总价10%的违约金。</w:t>
        </w:r>
      </w:ins>
      <w:ins w:id="358" w:author="蓝沃律师事务所" w:date="2026-02-04T16:49:38Z">
        <w:r>
          <w:rPr>
            <w:rFonts w:hint="default"/>
            <w:lang w:val="en-US" w:eastAsia="zh-CN"/>
          </w:rPr>
          <w:br w:type="textWrapping"/>
        </w:r>
      </w:ins>
      <w:ins w:id="359" w:author="蓝沃律师事务所" w:date="2026-02-04T16:49:54Z">
        <w:r>
          <w:rPr>
            <w:rFonts w:hint="eastAsia"/>
            <w:lang w:val="en-US" w:eastAsia="zh-CN"/>
          </w:rPr>
          <w:t>2.</w:t>
        </w:r>
      </w:ins>
      <w:ins w:id="360" w:author="蓝沃律师事务所" w:date="2026-02-04T16:49:38Z">
        <w:r>
          <w:rPr>
            <w:rFonts w:hint="default"/>
            <w:lang w:val="en-US" w:eastAsia="zh-CN"/>
          </w:rPr>
          <w:t xml:space="preserve"> 项目成果质量不符合合同约定的，乙方应无条件整改。若整改后仍不符合要求或无法实现合同主要目的的，甲方有权解除合同，乙方应返还已收款项并支付合同总价15%的违约金。</w:t>
        </w:r>
      </w:ins>
      <w:ins w:id="361" w:author="蓝沃律师事务所" w:date="2026-02-04T16:49:38Z">
        <w:r>
          <w:rPr>
            <w:rFonts w:hint="default"/>
            <w:lang w:val="en-US" w:eastAsia="zh-CN"/>
          </w:rPr>
          <w:br w:type="textWrapping"/>
        </w:r>
      </w:ins>
      <w:ins w:id="362" w:author="蓝沃律师事务所" w:date="2026-02-04T16:49:56Z">
        <w:r>
          <w:rPr>
            <w:rFonts w:hint="eastAsia"/>
            <w:lang w:val="en-US" w:eastAsia="zh-CN"/>
          </w:rPr>
          <w:t>3.</w:t>
        </w:r>
      </w:ins>
      <w:ins w:id="363" w:author="蓝沃律师事务所" w:date="2026-02-04T16:49:38Z">
        <w:r>
          <w:rPr>
            <w:rFonts w:hint="default"/>
            <w:lang w:val="en-US" w:eastAsia="zh-CN"/>
          </w:rPr>
          <w:t>乙方违反知识产权、保密或数据安全义务的，应赔偿甲方全部损失（包括直接损失、间接损失及维权费用），且甲方有权立即解除合同。</w:t>
        </w:r>
      </w:ins>
    </w:p>
    <w:p w14:paraId="1502D078">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364" w:author="蓝沃律师事务所" w:date="2026-02-04T16:52:12Z"/>
          <w:rFonts w:hint="eastAsia" w:ascii="宋体" w:hAnsi="宋体" w:eastAsia="宋体" w:cs="宋体"/>
          <w:sz w:val="21"/>
          <w:szCs w:val="21"/>
          <w:lang w:val="en-US" w:eastAsia="zh-CN"/>
        </w:rPr>
      </w:pPr>
      <w:ins w:id="365" w:author="蓝沃律师事务所" w:date="2026-02-04T16:51:31Z">
        <w:r>
          <w:rPr>
            <w:rFonts w:hint="eastAsia" w:ascii="宋体" w:hAnsi="宋体" w:eastAsia="宋体" w:cs="宋体"/>
            <w:b/>
            <w:bCs/>
            <w:sz w:val="21"/>
            <w:szCs w:val="21"/>
            <w:lang w:val="en-US" w:eastAsia="zh-CN"/>
          </w:rPr>
          <w:t>第十</w:t>
        </w:r>
      </w:ins>
      <w:ins w:id="366" w:author="蓝沃律师事务所" w:date="2026-02-04T16:51:41Z">
        <w:r>
          <w:rPr>
            <w:rFonts w:hint="eastAsia" w:ascii="宋体" w:hAnsi="宋体" w:eastAsia="宋体" w:cs="宋体"/>
            <w:b/>
            <w:bCs/>
            <w:sz w:val="21"/>
            <w:szCs w:val="21"/>
            <w:lang w:val="en-US" w:eastAsia="zh-CN"/>
          </w:rPr>
          <w:t>一</w:t>
        </w:r>
      </w:ins>
      <w:ins w:id="367" w:author="蓝沃律师事务所" w:date="2026-02-04T16:51:31Z">
        <w:r>
          <w:rPr>
            <w:rFonts w:hint="eastAsia" w:ascii="宋体" w:hAnsi="宋体" w:eastAsia="宋体" w:cs="宋体"/>
            <w:b/>
            <w:bCs/>
            <w:sz w:val="21"/>
            <w:szCs w:val="21"/>
            <w:lang w:val="en-US" w:eastAsia="zh-CN"/>
          </w:rPr>
          <w:t>条 免责条款</w:t>
        </w:r>
      </w:ins>
      <w:ins w:id="368" w:author="蓝沃律师事务所" w:date="2026-02-04T16:51:31Z">
        <w:r>
          <w:rPr>
            <w:rFonts w:hint="eastAsia" w:ascii="宋体" w:hAnsi="宋体" w:eastAsia="宋体" w:cs="宋体"/>
            <w:sz w:val="21"/>
            <w:szCs w:val="21"/>
            <w:lang w:val="en-US" w:eastAsia="zh-CN"/>
          </w:rPr>
          <w:br w:type="textWrapping"/>
        </w:r>
      </w:ins>
      <w:ins w:id="369" w:author="蓝沃律师事务所" w:date="2026-02-04T16:51:43Z">
        <w:r>
          <w:rPr>
            <w:rFonts w:hint="eastAsia" w:ascii="宋体" w:hAnsi="宋体" w:eastAsia="宋体" w:cs="宋体"/>
            <w:sz w:val="21"/>
            <w:szCs w:val="21"/>
            <w:lang w:val="en-US" w:eastAsia="zh-CN"/>
          </w:rPr>
          <w:t xml:space="preserve">  </w:t>
        </w:r>
      </w:ins>
      <w:ins w:id="370" w:author="蓝沃律师事务所" w:date="2026-02-04T16:51:44Z">
        <w:r>
          <w:rPr>
            <w:rFonts w:hint="eastAsia" w:ascii="宋体" w:hAnsi="宋体" w:eastAsia="宋体" w:cs="宋体"/>
            <w:sz w:val="21"/>
            <w:szCs w:val="21"/>
            <w:lang w:val="en-US" w:eastAsia="zh-CN"/>
          </w:rPr>
          <w:t xml:space="preserve"> </w:t>
        </w:r>
      </w:ins>
      <w:ins w:id="371" w:author="蓝沃律师事务所" w:date="2026-02-04T16:51:31Z">
        <w:r>
          <w:rPr>
            <w:rFonts w:hint="eastAsia" w:ascii="宋体" w:hAnsi="宋体" w:eastAsia="宋体" w:cs="宋体"/>
            <w:sz w:val="21"/>
            <w:szCs w:val="21"/>
            <w:lang w:val="en-US" w:eastAsia="zh-CN"/>
          </w:rPr>
          <w:t xml:space="preserve"> 因</w:t>
        </w:r>
      </w:ins>
      <w:ins w:id="372" w:author="蓝沃律师事务所" w:date="2026-02-04T16:52:00Z">
        <w:r>
          <w:rPr>
            <w:rFonts w:hint="eastAsia" w:ascii="宋体" w:hAnsi="宋体" w:eastAsia="宋体" w:cs="宋体"/>
            <w:sz w:val="21"/>
            <w:szCs w:val="21"/>
            <w:lang w:val="en-US" w:eastAsia="zh-CN"/>
          </w:rPr>
          <w:t>地震、战争、重大公共卫生事件等</w:t>
        </w:r>
      </w:ins>
      <w:ins w:id="373" w:author="蓝沃律师事务所" w:date="2026-02-04T16:51:31Z">
        <w:r>
          <w:rPr>
            <w:rFonts w:hint="eastAsia" w:ascii="宋体" w:hAnsi="宋体" w:eastAsia="宋体" w:cs="宋体"/>
            <w:sz w:val="21"/>
            <w:szCs w:val="21"/>
            <w:lang w:val="en-US" w:eastAsia="zh-CN"/>
          </w:rPr>
          <w:t>不可抗力</w:t>
        </w:r>
      </w:ins>
      <w:ins w:id="374" w:author="蓝沃律师事务所" w:date="2026-02-04T16:51:56Z">
        <w:r>
          <w:rPr>
            <w:rFonts w:hint="eastAsia" w:ascii="宋体" w:hAnsi="宋体" w:eastAsia="宋体" w:cs="宋体"/>
            <w:sz w:val="21"/>
            <w:szCs w:val="21"/>
            <w:lang w:val="en-US" w:eastAsia="zh-CN"/>
          </w:rPr>
          <w:t>，</w:t>
        </w:r>
      </w:ins>
      <w:ins w:id="375" w:author="蓝沃律师事务所" w:date="2026-02-04T16:51:31Z">
        <w:r>
          <w:rPr>
            <w:rFonts w:hint="eastAsia" w:ascii="宋体" w:hAnsi="宋体" w:eastAsia="宋体" w:cs="宋体"/>
            <w:sz w:val="21"/>
            <w:szCs w:val="21"/>
            <w:lang w:val="en-US" w:eastAsia="zh-CN"/>
          </w:rPr>
          <w:t>导致合同无法履行的，受影响方应及时通知对方并提供证明，可部分或全部免除相应责任。</w:t>
        </w:r>
      </w:ins>
    </w:p>
    <w:p w14:paraId="7A64F9ED">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376" w:author="蓝沃律师事务所" w:date="2026-02-04T16:52:33Z"/>
          <w:rFonts w:hint="eastAsia" w:ascii="宋体" w:hAnsi="宋体" w:eastAsia="宋体" w:cs="宋体"/>
          <w:sz w:val="21"/>
          <w:szCs w:val="21"/>
          <w:lang w:val="en-US" w:eastAsia="zh-CN"/>
        </w:rPr>
      </w:pPr>
      <w:ins w:id="377" w:author="蓝沃律师事务所" w:date="2026-02-04T16:52:15Z">
        <w:r>
          <w:rPr>
            <w:rFonts w:hint="eastAsia" w:ascii="宋体" w:hAnsi="宋体" w:eastAsia="宋体" w:cs="宋体"/>
            <w:b/>
            <w:bCs/>
            <w:sz w:val="21"/>
            <w:szCs w:val="21"/>
            <w:lang w:val="en-US" w:eastAsia="zh-CN"/>
          </w:rPr>
          <w:t>第十</w:t>
        </w:r>
      </w:ins>
      <w:ins w:id="378" w:author="蓝沃律师事务所" w:date="2026-02-04T16:52:19Z">
        <w:r>
          <w:rPr>
            <w:rFonts w:hint="eastAsia" w:ascii="宋体" w:hAnsi="宋体" w:eastAsia="宋体" w:cs="宋体"/>
            <w:b/>
            <w:bCs/>
            <w:sz w:val="21"/>
            <w:szCs w:val="21"/>
            <w:lang w:val="en-US" w:eastAsia="zh-CN"/>
          </w:rPr>
          <w:t>二</w:t>
        </w:r>
      </w:ins>
      <w:ins w:id="379" w:author="蓝沃律师事务所" w:date="2026-02-04T16:52:15Z">
        <w:r>
          <w:rPr>
            <w:rFonts w:hint="eastAsia" w:ascii="宋体" w:hAnsi="宋体" w:eastAsia="宋体" w:cs="宋体"/>
            <w:b/>
            <w:bCs/>
            <w:sz w:val="21"/>
            <w:szCs w:val="21"/>
            <w:lang w:val="en-US" w:eastAsia="zh-CN"/>
          </w:rPr>
          <w:t>条 合同变更与解除</w:t>
        </w:r>
      </w:ins>
      <w:ins w:id="380" w:author="蓝沃律师事务所" w:date="2026-02-04T16:52:15Z">
        <w:r>
          <w:rPr>
            <w:rFonts w:hint="eastAsia" w:ascii="宋体" w:hAnsi="宋体" w:eastAsia="宋体" w:cs="宋体"/>
            <w:sz w:val="21"/>
            <w:szCs w:val="21"/>
            <w:lang w:val="en-US" w:eastAsia="zh-CN"/>
          </w:rPr>
          <w:br w:type="textWrapping"/>
        </w:r>
      </w:ins>
      <w:ins w:id="381" w:author="蓝沃律师事务所" w:date="2026-02-04T16:52:24Z">
        <w:r>
          <w:rPr>
            <w:rFonts w:hint="eastAsia" w:ascii="宋体" w:hAnsi="宋体" w:eastAsia="宋体" w:cs="宋体"/>
            <w:sz w:val="21"/>
            <w:szCs w:val="21"/>
            <w:lang w:val="en-US" w:eastAsia="zh-CN"/>
          </w:rPr>
          <w:t xml:space="preserve">  </w:t>
        </w:r>
      </w:ins>
      <w:ins w:id="382" w:author="蓝沃律师事务所" w:date="2026-02-04T16:52:25Z">
        <w:r>
          <w:rPr>
            <w:rFonts w:hint="eastAsia" w:ascii="宋体" w:hAnsi="宋体" w:eastAsia="宋体" w:cs="宋体"/>
            <w:sz w:val="21"/>
            <w:szCs w:val="21"/>
            <w:lang w:val="en-US" w:eastAsia="zh-CN"/>
          </w:rPr>
          <w:t xml:space="preserve">  </w:t>
        </w:r>
      </w:ins>
      <w:ins w:id="383" w:author="蓝沃律师事务所" w:date="2026-02-04T16:52:26Z">
        <w:r>
          <w:rPr>
            <w:rFonts w:hint="eastAsia" w:ascii="宋体" w:hAnsi="宋体" w:eastAsia="宋体" w:cs="宋体"/>
            <w:sz w:val="21"/>
            <w:szCs w:val="21"/>
            <w:lang w:val="en-US" w:eastAsia="zh-CN"/>
          </w:rPr>
          <w:t>1.</w:t>
        </w:r>
      </w:ins>
      <w:ins w:id="384" w:author="蓝沃律师事务所" w:date="2026-02-04T16:52:15Z">
        <w:r>
          <w:rPr>
            <w:rFonts w:hint="eastAsia" w:ascii="宋体" w:hAnsi="宋体" w:eastAsia="宋体" w:cs="宋体"/>
            <w:sz w:val="21"/>
            <w:szCs w:val="21"/>
            <w:lang w:val="en-US" w:eastAsia="zh-CN"/>
          </w:rPr>
          <w:t>任何合同变更均需双方协商一致并签订书面补充协议。</w:t>
        </w:r>
      </w:ins>
      <w:ins w:id="385" w:author="蓝沃律师事务所" w:date="2026-02-04T16:52:15Z">
        <w:r>
          <w:rPr>
            <w:rFonts w:hint="eastAsia" w:ascii="宋体" w:hAnsi="宋体" w:eastAsia="宋体" w:cs="宋体"/>
            <w:sz w:val="21"/>
            <w:szCs w:val="21"/>
            <w:lang w:val="en-US" w:eastAsia="zh-CN"/>
          </w:rPr>
          <w:br w:type="textWrapping"/>
        </w:r>
      </w:ins>
      <w:ins w:id="386" w:author="蓝沃律师事务所" w:date="2026-02-04T16:52:28Z">
        <w:r>
          <w:rPr>
            <w:rFonts w:hint="eastAsia" w:ascii="宋体" w:hAnsi="宋体" w:eastAsia="宋体" w:cs="宋体"/>
            <w:sz w:val="21"/>
            <w:szCs w:val="21"/>
            <w:lang w:val="en-US" w:eastAsia="zh-CN"/>
          </w:rPr>
          <w:t xml:space="preserve">  </w:t>
        </w:r>
      </w:ins>
      <w:ins w:id="387" w:author="蓝沃律师事务所" w:date="2026-02-04T16:52:29Z">
        <w:r>
          <w:rPr>
            <w:rFonts w:hint="eastAsia" w:ascii="宋体" w:hAnsi="宋体" w:eastAsia="宋体" w:cs="宋体"/>
            <w:sz w:val="21"/>
            <w:szCs w:val="21"/>
            <w:lang w:val="en-US" w:eastAsia="zh-CN"/>
          </w:rPr>
          <w:t xml:space="preserve">  2</w:t>
        </w:r>
      </w:ins>
      <w:ins w:id="388" w:author="蓝沃律师事务所" w:date="2026-02-04T16:52:30Z">
        <w:r>
          <w:rPr>
            <w:rFonts w:hint="eastAsia" w:ascii="宋体" w:hAnsi="宋体" w:eastAsia="宋体" w:cs="宋体"/>
            <w:sz w:val="21"/>
            <w:szCs w:val="21"/>
            <w:lang w:val="en-US" w:eastAsia="zh-CN"/>
          </w:rPr>
          <w:t>.</w:t>
        </w:r>
      </w:ins>
      <w:ins w:id="389" w:author="蓝沃律师事务所" w:date="2026-02-04T16:52:15Z">
        <w:r>
          <w:rPr>
            <w:rFonts w:hint="eastAsia" w:ascii="宋体" w:hAnsi="宋体" w:eastAsia="宋体" w:cs="宋体"/>
            <w:sz w:val="21"/>
            <w:szCs w:val="21"/>
            <w:lang w:val="en-US" w:eastAsia="zh-CN"/>
          </w:rPr>
          <w:t>除本合同另有约定外，一方严重违约致使合同目的无法实现的，守约方有权书面通知解除合同。</w:t>
        </w:r>
      </w:ins>
    </w:p>
    <w:p w14:paraId="17C0C240">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ins w:id="390" w:author="蓝沃律师事务所" w:date="2026-02-04T16:52:48Z"/>
          <w:rFonts w:hint="eastAsia" w:ascii="宋体" w:hAnsi="宋体" w:eastAsia="宋体" w:cs="宋体"/>
          <w:sz w:val="21"/>
          <w:szCs w:val="21"/>
          <w:lang w:val="en-US" w:eastAsia="zh-CN"/>
        </w:rPr>
      </w:pPr>
      <w:ins w:id="391" w:author="蓝沃律师事务所" w:date="2026-02-04T16:52:47Z">
        <w:r>
          <w:rPr>
            <w:rFonts w:hint="eastAsia" w:ascii="宋体" w:hAnsi="宋体" w:eastAsia="宋体" w:cs="宋体"/>
            <w:b/>
            <w:bCs/>
            <w:sz w:val="21"/>
            <w:szCs w:val="21"/>
            <w:lang w:val="en-US" w:eastAsia="zh-CN"/>
          </w:rPr>
          <w:t>第十四条 争议解决</w:t>
        </w:r>
      </w:ins>
    </w:p>
    <w:p w14:paraId="01A27414">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del w:id="392" w:author="蓝沃律师事务所" w:date="2026-02-04T16:54:01Z"/>
          <w:rFonts w:hint="eastAsia" w:ascii="宋体" w:hAnsi="宋体" w:eastAsia="宋体" w:cs="宋体"/>
          <w:sz w:val="21"/>
          <w:szCs w:val="21"/>
          <w:lang w:val="en-US" w:eastAsia="zh-CN"/>
        </w:rPr>
      </w:pPr>
      <w:ins w:id="393" w:author="蓝沃律师事务所" w:date="2026-02-04T16:52:55Z">
        <w:r>
          <w:rPr>
            <w:rFonts w:hint="eastAsia" w:ascii="宋体" w:hAnsi="宋体" w:eastAsia="宋体" w:cs="宋体"/>
            <w:sz w:val="21"/>
            <w:szCs w:val="21"/>
            <w:lang w:val="en-US" w:eastAsia="zh-CN"/>
          </w:rPr>
          <w:t>因履行本合同发生的争议，双方应友好协商解决；协商不成的，任何一方均有权向甲方所在地人民法院提起诉讼。</w:t>
        </w:r>
      </w:ins>
      <w:del w:id="394" w:author="蓝沃律师事务所" w:date="2026-02-04T16:54:01Z">
        <w:r>
          <w:rPr>
            <w:rFonts w:hint="eastAsia" w:ascii="宋体" w:hAnsi="宋体" w:eastAsia="宋体" w:cs="宋体"/>
            <w:sz w:val="21"/>
            <w:szCs w:val="21"/>
            <w:lang w:val="en-US" w:eastAsia="zh-CN"/>
          </w:rPr>
          <w:delText>服务方式：电话、信函、上门服务；可能情况下，使用远程通讯维护服务。乙方将先以电话的方式了解甲方需要解决的问题，并为甲方提出处理的办法，引导甲方自行解决，实在无法解决时，乙方派员上门解决。</w:delText>
        </w:r>
      </w:del>
    </w:p>
    <w:p w14:paraId="0185888B">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del w:id="395" w:author="蓝沃律师事务所" w:date="2026-02-04T16:54:01Z"/>
          <w:rFonts w:hint="eastAsia" w:ascii="宋体" w:hAnsi="宋体" w:eastAsia="宋体" w:cs="宋体"/>
          <w:sz w:val="21"/>
          <w:szCs w:val="21"/>
          <w:lang w:val="en-US" w:eastAsia="zh-CN"/>
        </w:rPr>
      </w:pPr>
      <w:del w:id="396" w:author="蓝沃律师事务所" w:date="2026-02-04T16:54:01Z">
        <w:r>
          <w:rPr>
            <w:rFonts w:hint="eastAsia" w:ascii="宋体" w:hAnsi="宋体" w:eastAsia="宋体" w:cs="宋体"/>
            <w:sz w:val="21"/>
            <w:szCs w:val="21"/>
            <w:lang w:val="en-US" w:eastAsia="zh-CN"/>
          </w:rPr>
          <w:delText>响应时间：在接到并确认甲方的报障信息需上门服务时，将在48小时（两个法定工作日）内赶赴现场，节假日顺延。</w:delText>
        </w:r>
      </w:del>
    </w:p>
    <w:p w14:paraId="6FC198D5">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del w:id="397" w:author="蓝沃律师事务所" w:date="2026-02-04T16:54:01Z"/>
          <w:rFonts w:hint="eastAsia" w:ascii="宋体" w:hAnsi="宋体" w:eastAsia="宋体" w:cs="宋体"/>
          <w:sz w:val="21"/>
          <w:szCs w:val="21"/>
          <w:lang w:val="en-US" w:eastAsia="zh-CN"/>
        </w:rPr>
      </w:pPr>
    </w:p>
    <w:p w14:paraId="7D120E9F">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del w:id="398" w:author="蓝沃律师事务所" w:date="2026-02-04T16:54:01Z"/>
          <w:rFonts w:hint="eastAsia" w:ascii="宋体" w:hAnsi="宋体" w:eastAsia="宋体" w:cs="宋体"/>
          <w:sz w:val="21"/>
          <w:szCs w:val="21"/>
          <w:lang w:val="en-US" w:eastAsia="zh-CN"/>
        </w:rPr>
      </w:pPr>
    </w:p>
    <w:p w14:paraId="4B349552">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del w:id="399" w:author="蓝沃律师事务所" w:date="2026-02-04T16:54:01Z"/>
          <w:rFonts w:hint="eastAsia" w:ascii="宋体" w:hAnsi="宋体" w:eastAsia="宋体" w:cs="宋体"/>
          <w:sz w:val="21"/>
          <w:szCs w:val="21"/>
          <w:lang w:val="en-US" w:eastAsia="zh-CN"/>
        </w:rPr>
      </w:pPr>
    </w:p>
    <w:p w14:paraId="587E3887">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sz w:val="21"/>
          <w:szCs w:val="21"/>
          <w:lang w:val="en-US" w:eastAsia="zh-CN"/>
        </w:rPr>
      </w:pPr>
    </w:p>
    <w:p w14:paraId="675B6A71">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b/>
          <w:bCs/>
          <w:sz w:val="21"/>
          <w:szCs w:val="21"/>
          <w:lang w:val="en-US" w:eastAsia="zh-CN"/>
        </w:rPr>
      </w:pPr>
      <w:ins w:id="400" w:author="蓝沃律师事务所" w:date="2026-02-04T16:54:10Z">
        <w:r>
          <w:rPr>
            <w:rFonts w:hint="eastAsia" w:ascii="宋体" w:hAnsi="宋体" w:eastAsia="宋体" w:cs="宋体"/>
            <w:b/>
            <w:bCs/>
            <w:sz w:val="21"/>
            <w:szCs w:val="21"/>
            <w:lang w:val="en-US" w:eastAsia="zh-CN"/>
          </w:rPr>
          <w:t xml:space="preserve">第十五条 </w:t>
        </w:r>
      </w:ins>
      <w:r>
        <w:rPr>
          <w:rFonts w:hint="eastAsia" w:ascii="宋体" w:hAnsi="宋体" w:eastAsia="宋体" w:cs="宋体"/>
          <w:b/>
          <w:bCs/>
          <w:sz w:val="21"/>
          <w:szCs w:val="21"/>
          <w:lang w:val="en-US" w:eastAsia="zh-CN"/>
        </w:rPr>
        <w:t>其他</w:t>
      </w:r>
    </w:p>
    <w:p w14:paraId="789D0AE3">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sz w:val="21"/>
          <w:szCs w:val="21"/>
          <w:lang w:val="en-US" w:eastAsia="zh-CN"/>
        </w:rPr>
      </w:pPr>
      <w:ins w:id="401" w:author="蓝沃律师事务所" w:date="2026-02-04T16:54:19Z">
        <w:r>
          <w:rPr>
            <w:rFonts w:hint="eastAsia" w:ascii="宋体" w:hAnsi="宋体" w:eastAsia="宋体" w:cs="宋体"/>
            <w:sz w:val="21"/>
            <w:szCs w:val="21"/>
            <w:lang w:val="en-US" w:eastAsia="zh-CN"/>
          </w:rPr>
          <w:t>1.</w:t>
        </w:r>
      </w:ins>
      <w:r>
        <w:rPr>
          <w:rFonts w:hint="eastAsia" w:ascii="宋体" w:hAnsi="宋体" w:eastAsia="宋体" w:cs="宋体"/>
          <w:sz w:val="21"/>
          <w:szCs w:val="21"/>
          <w:lang w:val="en-US" w:eastAsia="zh-CN"/>
        </w:rPr>
        <w:t>本协议壹式四份，具有同等的法律效力，甲方执叁份，乙方执壹份。</w:t>
      </w:r>
    </w:p>
    <w:p w14:paraId="1A54CF49">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sz w:val="21"/>
          <w:szCs w:val="21"/>
        </w:rPr>
      </w:pPr>
      <w:ins w:id="402" w:author="蓝沃律师事务所" w:date="2026-02-04T16:54:22Z">
        <w:r>
          <w:rPr>
            <w:rFonts w:hint="eastAsia" w:ascii="宋体" w:hAnsi="宋体" w:eastAsia="宋体" w:cs="宋体"/>
            <w:sz w:val="21"/>
            <w:szCs w:val="21"/>
            <w:lang w:val="en-US" w:eastAsia="zh-CN"/>
          </w:rPr>
          <w:t>2.</w:t>
        </w:r>
      </w:ins>
      <w:r>
        <w:rPr>
          <w:rFonts w:hint="eastAsia" w:ascii="宋体" w:hAnsi="宋体" w:eastAsia="宋体" w:cs="宋体"/>
          <w:sz w:val="21"/>
          <w:szCs w:val="21"/>
          <w:lang w:val="en-US" w:eastAsia="zh-CN"/>
        </w:rPr>
        <w:t>本协议未尽之事宜，双方本</w:t>
      </w:r>
      <w:r>
        <w:rPr>
          <w:rFonts w:hint="eastAsia" w:ascii="宋体" w:hAnsi="宋体" w:eastAsia="宋体" w:cs="宋体"/>
          <w:sz w:val="21"/>
          <w:szCs w:val="21"/>
        </w:rPr>
        <w:t>着友好协商、相互配合的原则，另行商议解决。</w:t>
      </w:r>
    </w:p>
    <w:p w14:paraId="69A732AF">
      <w:pPr>
        <w:rPr>
          <w:rFonts w:hint="eastAsia" w:ascii="宋体" w:hAnsi="宋体" w:eastAsia="宋体" w:cs="宋体"/>
          <w:sz w:val="21"/>
          <w:szCs w:val="21"/>
        </w:rPr>
      </w:pPr>
    </w:p>
    <w:p w14:paraId="7D819006">
      <w:pPr>
        <w:ind w:left="5880" w:leftChars="100" w:hanging="5670" w:hangingChars="2700"/>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lang w:val="en-US" w:eastAsia="zh-CN"/>
        </w:rPr>
        <w:t xml:space="preserve">阳江市中医医院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乙方：</w:t>
      </w:r>
    </w:p>
    <w:p w14:paraId="4B583B5C">
      <w:pPr>
        <w:spacing w:line="360" w:lineRule="auto"/>
        <w:ind w:left="-120" w:firstLine="120"/>
        <w:rPr>
          <w:rFonts w:hint="eastAsia" w:ascii="宋体" w:hAnsi="宋体" w:eastAsia="宋体" w:cs="宋体"/>
          <w:sz w:val="21"/>
          <w:szCs w:val="21"/>
        </w:rPr>
      </w:pPr>
      <w:r>
        <w:rPr>
          <w:rFonts w:hint="eastAsia" w:ascii="宋体" w:hAnsi="宋体" w:eastAsia="宋体" w:cs="宋体"/>
          <w:sz w:val="21"/>
          <w:szCs w:val="21"/>
        </w:rPr>
        <w:t xml:space="preserve">  联系人：                                           联系人： </w:t>
      </w:r>
    </w:p>
    <w:p w14:paraId="4772CB9A">
      <w:pPr>
        <w:spacing w:line="360" w:lineRule="auto"/>
        <w:ind w:left="7350" w:leftChars="100" w:hanging="7140" w:hangingChars="3400"/>
        <w:rPr>
          <w:rFonts w:hint="eastAsia" w:ascii="宋体" w:hAnsi="宋体" w:eastAsia="宋体" w:cs="宋体"/>
          <w:sz w:val="21"/>
          <w:szCs w:val="21"/>
        </w:rPr>
      </w:pPr>
      <w:r>
        <w:rPr>
          <w:rFonts w:hint="eastAsia" w:ascii="宋体" w:hAnsi="宋体" w:eastAsia="宋体" w:cs="宋体"/>
          <w:sz w:val="21"/>
          <w:szCs w:val="21"/>
        </w:rPr>
        <w:t xml:space="preserve">地址：                                             地址： </w:t>
      </w:r>
    </w:p>
    <w:p w14:paraId="2FE6B091">
      <w:pPr>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邮编 ：                                            邮编：</w:t>
      </w:r>
    </w:p>
    <w:p w14:paraId="10F4902B">
      <w:pPr>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联系电话：                                         联系电话：</w:t>
      </w:r>
    </w:p>
    <w:p w14:paraId="79447D27">
      <w:pPr>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 xml:space="preserve">甲方(签章)：                                      乙方(签章)：    </w:t>
      </w:r>
    </w:p>
    <w:p w14:paraId="4EC21365">
      <w:pPr>
        <w:ind w:firstLine="840" w:firstLineChars="400"/>
        <w:rPr>
          <w:rFonts w:hint="eastAsia" w:ascii="宋体" w:hAnsi="宋体" w:eastAsia="宋体" w:cs="宋体"/>
          <w:sz w:val="21"/>
          <w:szCs w:val="21"/>
        </w:rPr>
      </w:pPr>
    </w:p>
    <w:p w14:paraId="18AFB43B">
      <w:pPr>
        <w:ind w:firstLine="840" w:firstLineChars="400"/>
        <w:rPr>
          <w:rFonts w:hint="eastAsia" w:ascii="宋体" w:hAnsi="宋体" w:eastAsia="宋体" w:cs="宋体"/>
          <w:sz w:val="21"/>
          <w:szCs w:val="21"/>
        </w:rPr>
      </w:pPr>
      <w:r>
        <w:rPr>
          <w:rFonts w:hint="eastAsia" w:ascii="宋体" w:hAnsi="宋体" w:eastAsia="宋体" w:cs="宋体"/>
          <w:sz w:val="21"/>
          <w:szCs w:val="21"/>
        </w:rPr>
        <w:t>年   月   日                                        年    月    日</w:t>
      </w:r>
    </w:p>
    <w:p w14:paraId="7844E986">
      <w:pPr>
        <w:numPr>
          <w:ilvl w:val="0"/>
          <w:numId w:val="0"/>
        </w:numPr>
        <w:tabs>
          <w:tab w:val="left" w:pos="720"/>
        </w:tabs>
        <w:ind w:left="180" w:leftChars="0"/>
        <w:rPr>
          <w:rFonts w:hint="eastAsia" w:ascii="宋体" w:hAnsi="宋体" w:eastAsia="宋体" w:cs="宋体"/>
          <w:sz w:val="21"/>
          <w:szCs w:val="21"/>
        </w:rPr>
      </w:pPr>
    </w:p>
    <w:p w14:paraId="5ACF7FDA">
      <w:pPr>
        <w:numPr>
          <w:ilvl w:val="0"/>
          <w:numId w:val="0"/>
        </w:numPr>
        <w:tabs>
          <w:tab w:val="left" w:pos="720"/>
        </w:tabs>
        <w:ind w:left="180" w:leftChars="0"/>
        <w:rPr>
          <w:rFonts w:hint="eastAsia" w:ascii="宋体" w:hAnsi="宋体" w:eastAsia="宋体" w:cs="宋体"/>
          <w:sz w:val="21"/>
          <w:szCs w:val="21"/>
        </w:rPr>
      </w:pPr>
    </w:p>
    <w:p w14:paraId="4EABC287">
      <w:pPr>
        <w:pStyle w:val="17"/>
        <w:rPr>
          <w:rFonts w:hint="eastAsia" w:ascii="宋体" w:hAnsi="宋体" w:eastAsia="宋体" w:cs="宋体"/>
          <w:color w:val="auto"/>
          <w:sz w:val="21"/>
          <w:szCs w:val="21"/>
        </w:rPr>
      </w:pPr>
    </w:p>
    <w:p w14:paraId="468F2326">
      <w:pPr>
        <w:rPr>
          <w:rFonts w:hint="eastAsia" w:ascii="宋体" w:hAnsi="宋体" w:eastAsia="宋体" w:cs="宋体"/>
          <w:color w:val="auto"/>
          <w:sz w:val="21"/>
          <w:szCs w:val="21"/>
        </w:rPr>
      </w:pPr>
      <w:r>
        <w:rPr>
          <w:rFonts w:hint="eastAsia" w:ascii="宋体" w:hAnsi="宋体" w:eastAsia="宋体" w:cs="宋体"/>
          <w:b/>
          <w:bCs/>
          <w:color w:val="auto"/>
          <w:sz w:val="21"/>
          <w:szCs w:val="21"/>
        </w:rPr>
        <w:br w:type="page"/>
      </w:r>
    </w:p>
    <w:p w14:paraId="0A8800EC">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附件2              </w:t>
      </w:r>
    </w:p>
    <w:p w14:paraId="53F92B08">
      <w:pPr>
        <w:rPr>
          <w:rFonts w:hint="eastAsia" w:ascii="宋体" w:hAnsi="宋体" w:eastAsia="宋体" w:cs="宋体"/>
          <w:color w:val="auto"/>
          <w:sz w:val="21"/>
          <w:szCs w:val="21"/>
        </w:rPr>
      </w:pPr>
    </w:p>
    <w:p w14:paraId="27F62EBF">
      <w:pPr>
        <w:keepNext w:val="0"/>
        <w:keepLines w:val="0"/>
        <w:pageBreakBefore w:val="0"/>
        <w:widowControl/>
        <w:kinsoku/>
        <w:wordWrap w:val="0"/>
        <w:overflowPunct/>
        <w:topLinePunct w:val="0"/>
        <w:autoSpaceDE w:val="0"/>
        <w:autoSpaceDN w:val="0"/>
        <w:bidi w:val="0"/>
        <w:adjustRightInd w:val="0"/>
        <w:snapToGrid w:val="0"/>
        <w:spacing w:line="480" w:lineRule="auto"/>
        <w:ind w:firstLine="422" w:firstLineChars="200"/>
        <w:jc w:val="center"/>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廉洁协议书</w:t>
      </w:r>
    </w:p>
    <w:p w14:paraId="2F3C1360">
      <w:pPr>
        <w:keepNext w:val="0"/>
        <w:keepLines w:val="0"/>
        <w:pageBreakBefore w:val="0"/>
        <w:widowControl/>
        <w:kinsoku/>
        <w:wordWrap w:val="0"/>
        <w:overflowPunct/>
        <w:topLinePunct w:val="0"/>
        <w:autoSpaceDE w:val="0"/>
        <w:autoSpaceDN w:val="0"/>
        <w:bidi w:val="0"/>
        <w:adjustRightInd w:val="0"/>
        <w:snapToGrid w:val="0"/>
        <w:spacing w:line="360" w:lineRule="exact"/>
        <w:ind w:firstLine="420"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甲方：阳江市中医医院</w:t>
      </w:r>
    </w:p>
    <w:p w14:paraId="50200337">
      <w:pPr>
        <w:keepNext w:val="0"/>
        <w:keepLines w:val="0"/>
        <w:pageBreakBefore w:val="0"/>
        <w:widowControl/>
        <w:kinsoku/>
        <w:wordWrap w:val="0"/>
        <w:overflowPunct/>
        <w:topLinePunct w:val="0"/>
        <w:autoSpaceDE w:val="0"/>
        <w:autoSpaceDN w:val="0"/>
        <w:bidi w:val="0"/>
        <w:adjustRightInd w:val="0"/>
        <w:snapToGrid w:val="0"/>
        <w:spacing w:line="360" w:lineRule="exact"/>
        <w:ind w:firstLine="420"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乙方：</w:t>
      </w:r>
    </w:p>
    <w:p w14:paraId="5B478B66">
      <w:pPr>
        <w:keepNext w:val="0"/>
        <w:keepLines w:val="0"/>
        <w:pageBreakBefore w:val="0"/>
        <w:widowControl/>
        <w:kinsoku/>
        <w:wordWrap w:val="0"/>
        <w:overflowPunct/>
        <w:topLinePunct w:val="0"/>
        <w:autoSpaceDE w:val="0"/>
        <w:autoSpaceDN w:val="0"/>
        <w:bidi w:val="0"/>
        <w:adjustRightInd w:val="0"/>
        <w:snapToGrid w:val="0"/>
        <w:spacing w:line="360" w:lineRule="exact"/>
        <w:ind w:firstLine="420"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第一条 甲、乙双方的共同责任</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1、严格遵守国家有关工程建立、物资选购、招标投标等市场经济活动的法律法规、政策以及廉政建设规定。</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2、严格履行合同约定，自觉承担合同义务。</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3、业务活动必需坚持公平、公正、公开和诚实守信的原则〔除法律法规另有规定者外〕，不得为获取不正当利益损害国家、集体和对方利益，不违反工程建立管理、物资采购、招标投标等方面的规章制度。</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4、建立健全自我制约制度，开展廉洁教育，公布举报电话，监督并认真查处违法违纪行为。</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5、发现对方在业务活动中有违规、违纪、违法行为的，应及时提醒对方，情节严重的，应向有关纪检监察部门举报。</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第二条 甲方的责任：</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甲方相关工作人员，在业务活动的事前、事中、事后，应遵守以下规定：</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1、贯彻落实有关党风廉政建设责任制及廉洁从业的规定，建立企业诚信档案；</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2、按照公平、公正、公开和诚实守信的原则开展各项业务活动，为乙方提供公平的竞争环境与平台；</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3、不向乙方泄漏涉及有关业务活动的秘密；</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4、不参与影响相关工作正常和公正开展的其他活动；</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5、不在乙方和相关单位报销任何应由甲方或个人支付的费用；</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6、不要求、暗示及接受乙方和相关单位为个人装修住房、婚丧嫁娶、配偶子女的工作安排以及境内外旅游等提供方便；</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7、不收受或索取红包、礼金、购物卡、有价证券、贵重物品、感谢费和好处费等非正当利益；</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8、不向乙方介绍配偶、子女、亲属参与与甲方有关的经济活动，不得以任何理由向乙方和相关单位推举第三方单位；</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9、不违反《中共中央纪委关于严格禁止利用职务上的便利谋取不正当利益的若干规定》的内容。</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第三条 乙方的责任：</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在与甲方业务交往过程中，按照有关法律法规和程序开展工作，严格执行国家的有关方针、政策，并遵守以下规定：</w:t>
      </w:r>
    </w:p>
    <w:p w14:paraId="6F23A307">
      <w:pPr>
        <w:keepNext w:val="0"/>
        <w:keepLines w:val="0"/>
        <w:pageBreakBefore w:val="0"/>
        <w:widowControl/>
        <w:numPr>
          <w:ilvl w:val="0"/>
          <w:numId w:val="0"/>
        </w:numPr>
        <w:kinsoku/>
        <w:wordWrap w:val="0"/>
        <w:overflowPunct/>
        <w:topLinePunct w:val="0"/>
        <w:autoSpaceDE w:val="0"/>
        <w:autoSpaceDN w:val="0"/>
        <w:bidi w:val="0"/>
        <w:adjustRightInd w:val="0"/>
        <w:snapToGrid w:val="0"/>
        <w:spacing w:line="360" w:lineRule="exact"/>
        <w:ind w:firstLine="420"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snapToGrid w:val="0"/>
          <w:color w:val="auto"/>
          <w:kern w:val="0"/>
          <w:sz w:val="21"/>
          <w:szCs w:val="21"/>
          <w:lang w:val="en-US" w:eastAsia="zh-CN" w:bidi="ar-SA"/>
        </w:rPr>
        <w:t>1、</w:t>
      </w:r>
      <w:r>
        <w:rPr>
          <w:rFonts w:hint="eastAsia" w:ascii="宋体" w:hAnsi="宋体" w:eastAsia="宋体" w:cs="宋体"/>
          <w:color w:val="auto"/>
          <w:sz w:val="21"/>
          <w:szCs w:val="21"/>
          <w:lang w:val="en-US" w:eastAsia="zh-CN"/>
        </w:rPr>
        <w:t>不以任何理由为甲方和相关单位报销应由对方或个人支付的费用；</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2、不以任何理由向甲方负责人及其工作人员赠送红包、礼金、购物卡、有价证券、贵重物品、感谢费和好处费等非正当利益；</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3、不准为甲方、与甲方相关的单位或个人装修住房、婚丧嫁取、配偶子女的工作安排以及境内外旅游等提供方便；</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4、不得以谋取非正当利益为目的，擅自与甲方工作人员就业务问题进行私下商谈或者达成利益默契；</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5、发现甲方工作人员有违反本廉洁协议书规定的，应向甲方单位举报。</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第四条 相关责任</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1、甲方违反本廉洁协议书第一、二条规定的，一经查实，严格按照管理权限，依据有关党纪、法律法规、规章制度给予纪律处分或组织处理；涉嫌犯罪的，移送司法机关依法追究刑事责任。</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2、乙方违反本廉洁协议书第一、三条规定，给甲方单位造成经济损失的，应依法予以赔偿。</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第五条 协议书生效及法律效力</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1、本廉洁协议书经双方签字盖章后生效。</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2、除非甲乙双方另行签订新的廉洁协议书，否则本廉洁协议书在甲方与乙方存在业务关系期间均对双方产生约束力。</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第六条 协议书份数</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本廉洁协议书一式4份，甲方执3份，乙方执1份。</w:t>
      </w:r>
      <w:r>
        <w:rPr>
          <w:rFonts w:hint="eastAsia" w:ascii="宋体" w:hAnsi="宋体" w:eastAsia="宋体" w:cs="宋体"/>
          <w:color w:val="auto"/>
          <w:sz w:val="21"/>
          <w:szCs w:val="21"/>
          <w:lang w:val="en-US" w:eastAsia="zh-CN"/>
        </w:rPr>
        <w:br w:type="textWrapping"/>
      </w:r>
      <w:r>
        <w:rPr>
          <w:rFonts w:hint="eastAsia" w:ascii="宋体" w:hAnsi="宋体" w:eastAsia="宋体" w:cs="宋体"/>
          <w:color w:val="auto"/>
          <w:sz w:val="21"/>
          <w:szCs w:val="21"/>
          <w:lang w:val="en-US" w:eastAsia="zh-CN"/>
        </w:rPr>
        <w:t xml:space="preserve">    甲乙双方确认在签订本廉洁协议书前已认真阅读条款内容，甲乙双方对本廉洁协议书所产生的法律责任已清楚知悉并承诺遵守。</w:t>
      </w:r>
    </w:p>
    <w:p w14:paraId="29AB3548">
      <w:pPr>
        <w:keepNext w:val="0"/>
        <w:keepLines w:val="0"/>
        <w:pageBreakBefore w:val="0"/>
        <w:overflowPunct/>
        <w:topLinePunct w:val="0"/>
        <w:bidi w:val="0"/>
        <w:spacing w:line="360" w:lineRule="exact"/>
        <w:rPr>
          <w:rFonts w:hint="eastAsia" w:ascii="宋体" w:hAnsi="宋体" w:eastAsia="宋体" w:cs="宋体"/>
          <w:color w:val="auto"/>
          <w:sz w:val="21"/>
          <w:szCs w:val="21"/>
          <w:lang w:val="en-US" w:eastAsia="zh-CN"/>
        </w:rPr>
      </w:pPr>
    </w:p>
    <w:p w14:paraId="1F61EB49">
      <w:pPr>
        <w:pStyle w:val="17"/>
        <w:keepNext w:val="0"/>
        <w:keepLines w:val="0"/>
        <w:pageBreakBefore w:val="0"/>
        <w:numPr>
          <w:ilvl w:val="0"/>
          <w:numId w:val="0"/>
        </w:numPr>
        <w:kinsoku w:val="0"/>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p>
    <w:p w14:paraId="3C2B4589">
      <w:pPr>
        <w:pStyle w:val="1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甲方：（盖章）阳江市中医医院    </w:t>
      </w:r>
    </w:p>
    <w:p w14:paraId="23B066A1">
      <w:pPr>
        <w:pStyle w:val="1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法定代表人或                   </w:t>
      </w:r>
    </w:p>
    <w:p w14:paraId="335E0ADC">
      <w:pPr>
        <w:pStyle w:val="1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授权委托人签字：</w:t>
      </w:r>
    </w:p>
    <w:p w14:paraId="56AC08C0">
      <w:pPr>
        <w:pStyle w:val="1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日期：    年   月   日</w:t>
      </w:r>
    </w:p>
    <w:p w14:paraId="7646817F">
      <w:pPr>
        <w:pStyle w:val="1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p>
    <w:p w14:paraId="2CFBF6FC">
      <w:pPr>
        <w:pStyle w:val="1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乙方：（盖章） </w:t>
      </w:r>
    </w:p>
    <w:p w14:paraId="7DAAE987">
      <w:pPr>
        <w:pStyle w:val="1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法定代表人或</w:t>
      </w:r>
    </w:p>
    <w:p w14:paraId="22AEAF43">
      <w:pPr>
        <w:pStyle w:val="17"/>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授权委托人签字：</w:t>
      </w:r>
    </w:p>
    <w:p w14:paraId="3E8E67CD">
      <w:pPr>
        <w:keepNext w:val="0"/>
        <w:keepLines w:val="0"/>
        <w:pageBreakBefore w:val="0"/>
        <w:overflowPunct/>
        <w:topLinePunct w:val="0"/>
        <w:bidi w:val="0"/>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日期：     年    月     日</w:t>
      </w:r>
    </w:p>
    <w:p w14:paraId="0819A371">
      <w:pPr>
        <w:keepNext w:val="0"/>
        <w:keepLines w:val="0"/>
        <w:pageBreakBefore w:val="0"/>
        <w:overflowPunct/>
        <w:topLinePunct w:val="0"/>
        <w:bidi w:val="0"/>
        <w:spacing w:line="360" w:lineRule="exact"/>
        <w:rPr>
          <w:rFonts w:hint="eastAsia" w:ascii="宋体" w:hAnsi="宋体" w:eastAsia="宋体" w:cs="宋体"/>
          <w:sz w:val="21"/>
          <w:szCs w:val="21"/>
        </w:rPr>
      </w:pPr>
      <w:r>
        <w:rPr>
          <w:rFonts w:hint="eastAsia" w:ascii="宋体" w:hAnsi="宋体" w:eastAsia="宋体" w:cs="宋体"/>
          <w:sz w:val="21"/>
          <w:szCs w:val="21"/>
        </w:rPr>
        <w:br w:type="page"/>
      </w:r>
    </w:p>
    <w:p w14:paraId="2940D3A9">
      <w:pPr>
        <w:pStyle w:val="2"/>
        <w:numPr>
          <w:ilvl w:val="0"/>
          <w:numId w:val="0"/>
        </w:numPr>
        <w:spacing w:before="240"/>
        <w:rPr>
          <w:rFonts w:hint="eastAsia" w:ascii="宋体" w:hAnsi="宋体" w:eastAsia="宋体" w:cs="宋体"/>
          <w:color w:val="000000"/>
          <w:sz w:val="21"/>
          <w:szCs w:val="21"/>
        </w:rPr>
      </w:pPr>
      <w:r>
        <w:rPr>
          <w:rFonts w:hint="eastAsia" w:ascii="宋体" w:hAnsi="宋体" w:eastAsia="宋体" w:cs="宋体"/>
          <w:color w:val="000000"/>
          <w:sz w:val="21"/>
          <w:szCs w:val="21"/>
        </w:rPr>
        <w:t>第</w:t>
      </w:r>
      <w:r>
        <w:rPr>
          <w:rFonts w:hint="eastAsia" w:ascii="宋体" w:hAnsi="宋体" w:eastAsia="宋体" w:cs="宋体"/>
          <w:color w:val="000000"/>
          <w:sz w:val="21"/>
          <w:szCs w:val="21"/>
          <w:lang w:eastAsia="zh-CN"/>
        </w:rPr>
        <w:t>四</w:t>
      </w:r>
      <w:r>
        <w:rPr>
          <w:rFonts w:hint="eastAsia" w:ascii="宋体" w:hAnsi="宋体" w:eastAsia="宋体" w:cs="宋体"/>
          <w:color w:val="000000"/>
          <w:sz w:val="21"/>
          <w:szCs w:val="21"/>
        </w:rPr>
        <w:t>部分</w:t>
      </w:r>
      <w:bookmarkStart w:id="113" w:name="_Hlt97188172"/>
      <w:bookmarkEnd w:id="113"/>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eastAsia="zh-CN"/>
        </w:rPr>
        <w:t>响应文件</w:t>
      </w:r>
      <w:r>
        <w:rPr>
          <w:rFonts w:hint="eastAsia" w:ascii="宋体" w:hAnsi="宋体" w:eastAsia="宋体" w:cs="宋体"/>
          <w:color w:val="000000"/>
          <w:sz w:val="21"/>
          <w:szCs w:val="21"/>
        </w:rPr>
        <w:t>格式</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4" w:name="_Hlt21938933"/>
      <w:bookmarkEnd w:id="114"/>
    </w:p>
    <w:p w14:paraId="1E045485">
      <w:pPr>
        <w:rPr>
          <w:rFonts w:hint="eastAsia" w:ascii="宋体" w:hAnsi="宋体" w:eastAsia="宋体" w:cs="宋体"/>
          <w:color w:val="000000"/>
          <w:sz w:val="21"/>
          <w:szCs w:val="21"/>
        </w:rPr>
      </w:pPr>
    </w:p>
    <w:p w14:paraId="349CB597">
      <w:pPr>
        <w:jc w:val="center"/>
        <w:rPr>
          <w:rFonts w:hint="eastAsia" w:ascii="宋体" w:hAnsi="宋体" w:eastAsia="宋体" w:cs="宋体"/>
          <w:color w:val="000000"/>
          <w:sz w:val="21"/>
          <w:szCs w:val="21"/>
        </w:rPr>
      </w:pPr>
      <w:bookmarkStart w:id="115" w:name="_Toc333935357"/>
      <w:bookmarkStart w:id="116" w:name="_Toc13581158"/>
      <w:bookmarkStart w:id="117" w:name="_Toc333237688"/>
      <w:bookmarkStart w:id="118" w:name="_Toc340672880"/>
      <w:bookmarkStart w:id="119" w:name="_Toc365985189"/>
      <w:bookmarkStart w:id="120" w:name="_Toc339441098"/>
      <w:bookmarkStart w:id="121" w:name="_Toc333238644"/>
      <w:bookmarkStart w:id="122" w:name="_Toc331684049"/>
      <w:bookmarkStart w:id="123" w:name="_Toc333935698"/>
      <w:bookmarkStart w:id="124" w:name="_Toc330459996"/>
      <w:bookmarkStart w:id="125" w:name="_Toc366072540"/>
      <w:bookmarkStart w:id="126" w:name="_Toc341348349"/>
      <w:bookmarkStart w:id="127" w:name="_Toc339020026"/>
      <w:bookmarkStart w:id="128" w:name="_Toc332270357"/>
      <w:bookmarkStart w:id="129" w:name="_Toc331512909"/>
      <w:bookmarkStart w:id="130" w:name="_Toc336681946"/>
      <w:bookmarkStart w:id="131" w:name="_Toc332206719"/>
      <w:bookmarkStart w:id="132" w:name="_Toc365967083"/>
      <w:bookmarkStart w:id="133" w:name="_Toc342060385"/>
      <w:bookmarkStart w:id="134" w:name="_Toc339020244"/>
      <w:bookmarkStart w:id="135" w:name="_Toc342296771"/>
      <w:bookmarkStart w:id="136" w:name="_Toc349143600"/>
      <w:bookmarkStart w:id="137" w:name="_Toc345513912"/>
      <w:bookmarkStart w:id="138" w:name="_Toc350756461"/>
      <w:bookmarkStart w:id="139" w:name="_Toc339019900"/>
      <w:bookmarkStart w:id="140" w:name="_Toc337632369"/>
      <w:bookmarkStart w:id="141" w:name="_Toc339362311"/>
      <w:bookmarkStart w:id="142" w:name="_Toc340507453"/>
      <w:bookmarkStart w:id="143" w:name="_Toc350438760"/>
      <w:bookmarkStart w:id="144" w:name="_Toc340677081"/>
      <w:bookmarkStart w:id="145" w:name="_Toc349127637"/>
      <w:bookmarkStart w:id="146" w:name="_Toc333237799"/>
      <w:bookmarkStart w:id="147" w:name="_Toc336681591"/>
      <w:bookmarkStart w:id="148" w:name="_Toc339020106"/>
      <w:r>
        <w:rPr>
          <w:rFonts w:hint="eastAsia" w:ascii="宋体" w:hAnsi="宋体" w:eastAsia="宋体" w:cs="宋体"/>
          <w:color w:val="000000"/>
          <w:sz w:val="21"/>
          <w:szCs w:val="21"/>
        </w:rPr>
        <w:t>封面格式</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7DE69ED">
      <w:pPr>
        <w:pStyle w:val="5"/>
        <w:rPr>
          <w:rFonts w:hint="eastAsia" w:ascii="宋体" w:hAnsi="宋体" w:eastAsia="宋体" w:cs="宋体"/>
          <w:bCs/>
          <w:color w:val="000000"/>
          <w:kern w:val="2"/>
          <w:sz w:val="21"/>
          <w:szCs w:val="21"/>
        </w:rPr>
      </w:pPr>
    </w:p>
    <w:p w14:paraId="5A0515D5">
      <w:pPr>
        <w:pStyle w:val="5"/>
        <w:spacing w:line="360" w:lineRule="auto"/>
        <w:rPr>
          <w:rFonts w:hint="eastAsia" w:ascii="宋体" w:hAnsi="宋体" w:eastAsia="宋体" w:cs="宋体"/>
          <w:b/>
          <w:color w:val="000000"/>
          <w:kern w:val="2"/>
          <w:sz w:val="21"/>
          <w:szCs w:val="21"/>
        </w:rPr>
      </w:pP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内容应当编有章节、目录、页码，按页码排序并装订成册；一切未装订成册的</w:t>
      </w:r>
      <w:r>
        <w:rPr>
          <w:rFonts w:hint="eastAsia" w:ascii="宋体" w:hAnsi="宋体" w:eastAsia="宋体" w:cs="宋体"/>
          <w:bCs/>
          <w:color w:val="000000"/>
          <w:kern w:val="2"/>
          <w:sz w:val="21"/>
          <w:szCs w:val="21"/>
          <w:lang w:eastAsia="zh-CN"/>
        </w:rPr>
        <w:t>响应文件</w:t>
      </w:r>
      <w:r>
        <w:rPr>
          <w:rFonts w:hint="eastAsia" w:ascii="宋体" w:hAnsi="宋体" w:eastAsia="宋体" w:cs="宋体"/>
          <w:bCs/>
          <w:color w:val="000000"/>
          <w:kern w:val="2"/>
          <w:sz w:val="21"/>
          <w:szCs w:val="21"/>
        </w:rPr>
        <w:t>在开标、</w:t>
      </w:r>
      <w:r>
        <w:rPr>
          <w:rFonts w:hint="eastAsia" w:ascii="宋体" w:hAnsi="宋体" w:eastAsia="宋体" w:cs="宋体"/>
          <w:bCs/>
          <w:color w:val="000000"/>
          <w:kern w:val="2"/>
          <w:sz w:val="21"/>
          <w:szCs w:val="21"/>
          <w:lang w:eastAsia="zh-CN"/>
        </w:rPr>
        <w:t>评选</w:t>
      </w:r>
      <w:r>
        <w:rPr>
          <w:rFonts w:hint="eastAsia" w:ascii="宋体" w:hAnsi="宋体" w:eastAsia="宋体" w:cs="宋体"/>
          <w:bCs/>
          <w:color w:val="000000"/>
          <w:kern w:val="2"/>
          <w:sz w:val="21"/>
          <w:szCs w:val="21"/>
        </w:rPr>
        <w:t>过程中若出现缺页、漏页等现象可能影响</w:t>
      </w: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人评审结果的，后果将由</w:t>
      </w: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人本人负责。文件的封面格式由</w:t>
      </w: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人自似，并应注明“</w:t>
      </w:r>
      <w:r>
        <w:rPr>
          <w:rFonts w:hint="eastAsia" w:ascii="宋体" w:hAnsi="宋体" w:eastAsia="宋体" w:cs="宋体"/>
          <w:bCs/>
          <w:color w:val="000000"/>
          <w:kern w:val="2"/>
          <w:sz w:val="21"/>
          <w:szCs w:val="21"/>
          <w:lang w:eastAsia="zh-CN"/>
        </w:rPr>
        <w:t>响应文件</w:t>
      </w:r>
      <w:r>
        <w:rPr>
          <w:rFonts w:hint="eastAsia" w:ascii="宋体" w:hAnsi="宋体" w:eastAsia="宋体" w:cs="宋体"/>
          <w:bCs/>
          <w:color w:val="000000"/>
          <w:kern w:val="2"/>
          <w:sz w:val="21"/>
          <w:szCs w:val="21"/>
        </w:rPr>
        <w:t>、项目编号、项目名称、</w:t>
      </w: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人名称及地址、法定代表人或授权代理人、联系电话、传真、邮编，并加盖</w:t>
      </w: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人公章。如：</w:t>
      </w:r>
      <w:r>
        <w:rPr>
          <w:rFonts w:hint="eastAsia" w:ascii="宋体" w:hAnsi="宋体" w:eastAsia="宋体" w:cs="宋体"/>
          <w:b/>
          <w:color w:val="000000"/>
          <w:kern w:val="2"/>
          <w:sz w:val="21"/>
          <w:szCs w:val="21"/>
        </w:rPr>
        <w:t xml:space="preserve"> </w:t>
      </w:r>
    </w:p>
    <w:p w14:paraId="20387C76">
      <w:pPr>
        <w:pStyle w:val="5"/>
        <w:rPr>
          <w:rFonts w:hint="eastAsia" w:ascii="宋体" w:hAnsi="宋体" w:eastAsia="宋体" w:cs="宋体"/>
          <w:bCs/>
          <w:color w:val="000000"/>
          <w:kern w:val="2"/>
          <w:sz w:val="21"/>
          <w:szCs w:val="21"/>
        </w:rPr>
      </w:pPr>
    </w:p>
    <w:p w14:paraId="06C0E2B5">
      <w:pPr>
        <w:pStyle w:val="5"/>
        <w:rPr>
          <w:rFonts w:hint="eastAsia" w:ascii="宋体" w:hAnsi="宋体" w:eastAsia="宋体" w:cs="宋体"/>
          <w:bCs/>
          <w:color w:val="000000"/>
          <w:kern w:val="2"/>
          <w:sz w:val="21"/>
          <w:szCs w:val="21"/>
        </w:rPr>
      </w:pPr>
    </w:p>
    <w:p w14:paraId="187CA64C">
      <w:pPr>
        <w:pStyle w:val="5"/>
        <w:rPr>
          <w:rFonts w:hint="eastAsia" w:ascii="宋体" w:hAnsi="宋体" w:eastAsia="宋体" w:cs="宋体"/>
          <w:bCs/>
          <w:color w:val="000000"/>
          <w:kern w:val="2"/>
          <w:sz w:val="21"/>
          <w:szCs w:val="21"/>
        </w:rPr>
      </w:pPr>
    </w:p>
    <w:p w14:paraId="6C21F3FB">
      <w:pPr>
        <w:pStyle w:val="5"/>
        <w:spacing w:line="440" w:lineRule="exact"/>
        <w:jc w:val="center"/>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lang w:eastAsia="zh-CN"/>
        </w:rPr>
        <w:t>响应文件</w:t>
      </w:r>
      <w:r>
        <w:rPr>
          <w:rFonts w:hint="eastAsia" w:ascii="宋体" w:hAnsi="宋体" w:eastAsia="宋体" w:cs="宋体"/>
          <w:bCs/>
          <w:color w:val="000000"/>
          <w:kern w:val="2"/>
          <w:sz w:val="21"/>
          <w:szCs w:val="21"/>
        </w:rPr>
        <w:t>（□正本、□副本）</w:t>
      </w:r>
    </w:p>
    <w:p w14:paraId="4738F8F3">
      <w:pPr>
        <w:pStyle w:val="5"/>
        <w:spacing w:line="440" w:lineRule="exact"/>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项目编号：</w:t>
      </w:r>
      <w:r>
        <w:rPr>
          <w:rFonts w:hint="eastAsia" w:ascii="宋体" w:hAnsi="宋体" w:eastAsia="宋体" w:cs="宋体"/>
          <w:bCs/>
          <w:color w:val="000000"/>
          <w:kern w:val="2"/>
          <w:sz w:val="21"/>
          <w:szCs w:val="21"/>
          <w:u w:val="single"/>
        </w:rPr>
        <w:t xml:space="preserve">  </w:t>
      </w:r>
      <w:r>
        <w:rPr>
          <w:rFonts w:hint="eastAsia" w:ascii="宋体" w:hAnsi="宋体" w:eastAsia="宋体" w:cs="宋体"/>
          <w:bCs/>
          <w:color w:val="000000"/>
          <w:kern w:val="2"/>
          <w:sz w:val="21"/>
          <w:szCs w:val="21"/>
          <w:u w:val="single"/>
          <w:lang w:val="en-US" w:eastAsia="zh-CN"/>
        </w:rPr>
        <w:t xml:space="preserve">                      </w:t>
      </w:r>
      <w:r>
        <w:rPr>
          <w:rFonts w:hint="eastAsia" w:ascii="宋体" w:hAnsi="宋体" w:eastAsia="宋体" w:cs="宋体"/>
          <w:bCs/>
          <w:color w:val="000000"/>
          <w:kern w:val="2"/>
          <w:sz w:val="21"/>
          <w:szCs w:val="21"/>
          <w:u w:val="single"/>
        </w:rPr>
        <w:t xml:space="preserve">  </w:t>
      </w:r>
      <w:r>
        <w:rPr>
          <w:rFonts w:hint="eastAsia" w:ascii="宋体" w:hAnsi="宋体" w:eastAsia="宋体" w:cs="宋体"/>
          <w:bCs/>
          <w:color w:val="000000"/>
          <w:kern w:val="2"/>
          <w:sz w:val="21"/>
          <w:szCs w:val="21"/>
        </w:rPr>
        <w:t xml:space="preserve">            </w:t>
      </w:r>
    </w:p>
    <w:p w14:paraId="2845F7A0">
      <w:pPr>
        <w:pStyle w:val="5"/>
        <w:spacing w:line="440" w:lineRule="exact"/>
        <w:rPr>
          <w:rFonts w:hint="eastAsia" w:ascii="宋体" w:hAnsi="宋体" w:eastAsia="宋体" w:cs="宋体"/>
          <w:bCs/>
          <w:color w:val="000000"/>
          <w:kern w:val="2"/>
          <w:sz w:val="21"/>
          <w:szCs w:val="21"/>
          <w:u w:val="single"/>
        </w:rPr>
      </w:pPr>
      <w:r>
        <w:rPr>
          <w:rFonts w:hint="eastAsia" w:ascii="宋体" w:hAnsi="宋体" w:eastAsia="宋体" w:cs="宋体"/>
          <w:bCs/>
          <w:color w:val="000000"/>
          <w:kern w:val="2"/>
          <w:sz w:val="21"/>
          <w:szCs w:val="21"/>
        </w:rPr>
        <w:t>项目名称：</w:t>
      </w:r>
      <w:r>
        <w:rPr>
          <w:rFonts w:hint="eastAsia" w:ascii="宋体" w:hAnsi="宋体" w:eastAsia="宋体" w:cs="宋体"/>
          <w:bCs/>
          <w:color w:val="000000"/>
          <w:kern w:val="2"/>
          <w:sz w:val="21"/>
          <w:szCs w:val="21"/>
          <w:u w:val="single"/>
        </w:rPr>
        <w:t xml:space="preserve">     </w:t>
      </w:r>
      <w:r>
        <w:rPr>
          <w:rFonts w:hint="eastAsia" w:ascii="宋体" w:hAnsi="宋体" w:eastAsia="宋体" w:cs="宋体"/>
          <w:color w:val="000000"/>
          <w:sz w:val="21"/>
          <w:szCs w:val="21"/>
          <w:u w:val="single"/>
        </w:rPr>
        <w:t>由</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人填写</w:t>
      </w:r>
      <w:r>
        <w:rPr>
          <w:rFonts w:hint="eastAsia" w:ascii="宋体" w:hAnsi="宋体" w:eastAsia="宋体" w:cs="宋体"/>
          <w:b/>
          <w:color w:val="000000"/>
          <w:sz w:val="21"/>
          <w:szCs w:val="21"/>
          <w:u w:val="single"/>
        </w:rPr>
        <w:t xml:space="preserve">                    </w:t>
      </w:r>
      <w:r>
        <w:rPr>
          <w:rFonts w:hint="eastAsia" w:ascii="宋体" w:hAnsi="宋体" w:eastAsia="宋体" w:cs="宋体"/>
          <w:bCs/>
          <w:color w:val="000000"/>
          <w:kern w:val="2"/>
          <w:sz w:val="21"/>
          <w:szCs w:val="21"/>
          <w:u w:val="single"/>
        </w:rPr>
        <w:t xml:space="preserve">             </w:t>
      </w:r>
    </w:p>
    <w:p w14:paraId="7EF6BC22">
      <w:pPr>
        <w:pStyle w:val="5"/>
        <w:spacing w:line="440" w:lineRule="exact"/>
        <w:rPr>
          <w:rFonts w:hint="eastAsia" w:ascii="宋体" w:hAnsi="宋体" w:eastAsia="宋体" w:cs="宋体"/>
          <w:bCs/>
          <w:color w:val="000000"/>
          <w:kern w:val="2"/>
          <w:sz w:val="21"/>
          <w:szCs w:val="21"/>
          <w:u w:val="single"/>
        </w:rPr>
      </w:pP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人名称（公章）：</w:t>
      </w:r>
      <w:r>
        <w:rPr>
          <w:rFonts w:hint="eastAsia" w:ascii="宋体" w:hAnsi="宋体" w:eastAsia="宋体" w:cs="宋体"/>
          <w:bCs/>
          <w:color w:val="000000"/>
          <w:kern w:val="2"/>
          <w:sz w:val="21"/>
          <w:szCs w:val="21"/>
          <w:u w:val="single"/>
        </w:rPr>
        <w:t xml:space="preserve">                                                   </w:t>
      </w:r>
    </w:p>
    <w:p w14:paraId="4D38AC18">
      <w:pPr>
        <w:pStyle w:val="5"/>
        <w:spacing w:line="440" w:lineRule="exact"/>
        <w:rPr>
          <w:rFonts w:hint="eastAsia" w:ascii="宋体" w:hAnsi="宋体" w:eastAsia="宋体" w:cs="宋体"/>
          <w:bCs/>
          <w:color w:val="000000"/>
          <w:kern w:val="2"/>
          <w:sz w:val="21"/>
          <w:szCs w:val="21"/>
          <w:u w:val="single"/>
        </w:rPr>
      </w:pP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人地址：</w:t>
      </w:r>
      <w:r>
        <w:rPr>
          <w:rFonts w:hint="eastAsia" w:ascii="宋体" w:hAnsi="宋体" w:eastAsia="宋体" w:cs="宋体"/>
          <w:bCs/>
          <w:color w:val="000000"/>
          <w:kern w:val="2"/>
          <w:sz w:val="21"/>
          <w:szCs w:val="21"/>
          <w:u w:val="single"/>
        </w:rPr>
        <w:t xml:space="preserve">                                                              </w:t>
      </w:r>
    </w:p>
    <w:p w14:paraId="05A7A8F0">
      <w:pPr>
        <w:pStyle w:val="5"/>
        <w:spacing w:line="440" w:lineRule="exact"/>
        <w:rPr>
          <w:rFonts w:hint="eastAsia" w:ascii="宋体" w:hAnsi="宋体" w:eastAsia="宋体" w:cs="宋体"/>
          <w:bCs/>
          <w:color w:val="000000"/>
          <w:kern w:val="2"/>
          <w:sz w:val="21"/>
          <w:szCs w:val="21"/>
          <w:u w:val="single"/>
        </w:rPr>
      </w:pPr>
      <w:r>
        <w:rPr>
          <w:rFonts w:hint="eastAsia" w:ascii="宋体" w:hAnsi="宋体" w:eastAsia="宋体" w:cs="宋体"/>
          <w:bCs/>
          <w:color w:val="000000"/>
          <w:kern w:val="2"/>
          <w:sz w:val="21"/>
          <w:szCs w:val="21"/>
        </w:rPr>
        <w:t>法定代表人或授权代理人（签字）：</w:t>
      </w:r>
      <w:r>
        <w:rPr>
          <w:rFonts w:hint="eastAsia" w:ascii="宋体" w:hAnsi="宋体" w:eastAsia="宋体" w:cs="宋体"/>
          <w:bCs/>
          <w:color w:val="000000"/>
          <w:kern w:val="2"/>
          <w:sz w:val="21"/>
          <w:szCs w:val="21"/>
          <w:u w:val="single"/>
        </w:rPr>
        <w:t xml:space="preserve">                             </w:t>
      </w:r>
    </w:p>
    <w:p w14:paraId="5B44DF53">
      <w:pPr>
        <w:pStyle w:val="5"/>
        <w:spacing w:line="440" w:lineRule="exact"/>
        <w:rPr>
          <w:rFonts w:hint="eastAsia" w:ascii="宋体" w:hAnsi="宋体" w:eastAsia="宋体" w:cs="宋体"/>
          <w:bCs/>
          <w:color w:val="000000"/>
          <w:kern w:val="2"/>
          <w:sz w:val="21"/>
          <w:szCs w:val="21"/>
          <w:u w:val="single"/>
        </w:rPr>
      </w:pPr>
      <w:r>
        <w:rPr>
          <w:rFonts w:hint="eastAsia" w:ascii="宋体" w:hAnsi="宋体" w:eastAsia="宋体" w:cs="宋体"/>
          <w:bCs/>
          <w:color w:val="000000"/>
          <w:kern w:val="2"/>
          <w:sz w:val="21"/>
          <w:szCs w:val="21"/>
        </w:rPr>
        <w:t>联系电话：</w:t>
      </w:r>
      <w:r>
        <w:rPr>
          <w:rFonts w:hint="eastAsia" w:ascii="宋体" w:hAnsi="宋体" w:eastAsia="宋体" w:cs="宋体"/>
          <w:bCs/>
          <w:color w:val="000000"/>
          <w:kern w:val="2"/>
          <w:sz w:val="21"/>
          <w:szCs w:val="21"/>
          <w:u w:val="single"/>
        </w:rPr>
        <w:t xml:space="preserve">                           </w:t>
      </w:r>
      <w:r>
        <w:rPr>
          <w:rFonts w:hint="eastAsia" w:ascii="宋体" w:hAnsi="宋体" w:eastAsia="宋体" w:cs="宋体"/>
          <w:bCs/>
          <w:color w:val="000000"/>
          <w:kern w:val="2"/>
          <w:sz w:val="21"/>
          <w:szCs w:val="21"/>
        </w:rPr>
        <w:t xml:space="preserve">   传真：</w:t>
      </w:r>
      <w:r>
        <w:rPr>
          <w:rFonts w:hint="eastAsia" w:ascii="宋体" w:hAnsi="宋体" w:eastAsia="宋体" w:cs="宋体"/>
          <w:bCs/>
          <w:color w:val="000000"/>
          <w:kern w:val="2"/>
          <w:sz w:val="21"/>
          <w:szCs w:val="21"/>
          <w:u w:val="single"/>
        </w:rPr>
        <w:t xml:space="preserve">                            </w:t>
      </w:r>
    </w:p>
    <w:p w14:paraId="182FBBF2">
      <w:pPr>
        <w:pStyle w:val="5"/>
        <w:spacing w:line="440" w:lineRule="exact"/>
        <w:rPr>
          <w:rFonts w:hint="eastAsia" w:ascii="宋体" w:hAnsi="宋体" w:eastAsia="宋体" w:cs="宋体"/>
          <w:bCs/>
          <w:color w:val="000000"/>
          <w:kern w:val="2"/>
          <w:sz w:val="21"/>
          <w:szCs w:val="21"/>
          <w:u w:val="single"/>
        </w:rPr>
      </w:pPr>
      <w:r>
        <w:rPr>
          <w:rFonts w:hint="eastAsia" w:ascii="宋体" w:hAnsi="宋体" w:eastAsia="宋体" w:cs="宋体"/>
          <w:bCs/>
          <w:color w:val="000000"/>
          <w:kern w:val="2"/>
          <w:sz w:val="21"/>
          <w:szCs w:val="21"/>
        </w:rPr>
        <w:t>邮编：</w:t>
      </w:r>
      <w:r>
        <w:rPr>
          <w:rFonts w:hint="eastAsia" w:ascii="宋体" w:hAnsi="宋体" w:eastAsia="宋体" w:cs="宋体"/>
          <w:bCs/>
          <w:color w:val="000000"/>
          <w:kern w:val="2"/>
          <w:sz w:val="21"/>
          <w:szCs w:val="21"/>
          <w:u w:val="single"/>
        </w:rPr>
        <w:t xml:space="preserve">                               </w:t>
      </w:r>
    </w:p>
    <w:p w14:paraId="44E060D7">
      <w:pPr>
        <w:pStyle w:val="5"/>
        <w:spacing w:line="440" w:lineRule="exact"/>
        <w:rPr>
          <w:rFonts w:hint="eastAsia" w:ascii="宋体" w:hAnsi="宋体" w:eastAsia="宋体" w:cs="宋体"/>
          <w:bCs/>
          <w:color w:val="000000"/>
          <w:sz w:val="21"/>
          <w:szCs w:val="21"/>
        </w:rPr>
        <w:sectPr>
          <w:headerReference r:id="rId6" w:type="first"/>
          <w:footerReference r:id="rId8" w:type="first"/>
          <w:headerReference r:id="rId5" w:type="default"/>
          <w:footerReference r:id="rId7" w:type="default"/>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bCs/>
          <w:color w:val="000000"/>
          <w:kern w:val="2"/>
          <w:sz w:val="21"/>
          <w:szCs w:val="21"/>
        </w:rPr>
        <w:t>编制日期：</w:t>
      </w:r>
      <w:r>
        <w:rPr>
          <w:rFonts w:hint="eastAsia" w:ascii="宋体" w:hAnsi="宋体" w:eastAsia="宋体" w:cs="宋体"/>
          <w:bCs/>
          <w:color w:val="000000"/>
          <w:kern w:val="2"/>
          <w:sz w:val="21"/>
          <w:szCs w:val="21"/>
          <w:u w:val="single"/>
        </w:rPr>
        <w:t xml:space="preserve">      </w:t>
      </w:r>
      <w:r>
        <w:rPr>
          <w:rFonts w:hint="eastAsia" w:ascii="宋体" w:hAnsi="宋体" w:eastAsia="宋体" w:cs="宋体"/>
          <w:bCs/>
          <w:color w:val="000000"/>
          <w:kern w:val="2"/>
          <w:sz w:val="21"/>
          <w:szCs w:val="21"/>
        </w:rPr>
        <w:t>年</w:t>
      </w:r>
      <w:r>
        <w:rPr>
          <w:rFonts w:hint="eastAsia" w:ascii="宋体" w:hAnsi="宋体" w:eastAsia="宋体" w:cs="宋体"/>
          <w:bCs/>
          <w:color w:val="000000"/>
          <w:kern w:val="2"/>
          <w:sz w:val="21"/>
          <w:szCs w:val="21"/>
          <w:u w:val="single"/>
        </w:rPr>
        <w:t xml:space="preserve">      </w:t>
      </w:r>
      <w:r>
        <w:rPr>
          <w:rFonts w:hint="eastAsia" w:ascii="宋体" w:hAnsi="宋体" w:eastAsia="宋体" w:cs="宋体"/>
          <w:bCs/>
          <w:color w:val="000000"/>
          <w:kern w:val="2"/>
          <w:sz w:val="21"/>
          <w:szCs w:val="21"/>
        </w:rPr>
        <w:t>月</w:t>
      </w:r>
      <w:r>
        <w:rPr>
          <w:rFonts w:hint="eastAsia" w:ascii="宋体" w:hAnsi="宋体" w:eastAsia="宋体" w:cs="宋体"/>
          <w:bCs/>
          <w:color w:val="000000"/>
          <w:kern w:val="2"/>
          <w:sz w:val="21"/>
          <w:szCs w:val="21"/>
          <w:u w:val="single"/>
        </w:rPr>
        <w:t xml:space="preserve">      </w:t>
      </w:r>
      <w:r>
        <w:rPr>
          <w:rFonts w:hint="eastAsia" w:ascii="宋体" w:hAnsi="宋体" w:eastAsia="宋体" w:cs="宋体"/>
          <w:bCs/>
          <w:color w:val="000000"/>
          <w:kern w:val="2"/>
          <w:sz w:val="21"/>
          <w:szCs w:val="21"/>
        </w:rPr>
        <w:t>日</w:t>
      </w:r>
    </w:p>
    <w:bookmarkEnd w:id="72"/>
    <w:bookmarkEnd w:id="73"/>
    <w:bookmarkEnd w:id="74"/>
    <w:bookmarkEnd w:id="75"/>
    <w:bookmarkEnd w:id="76"/>
    <w:p w14:paraId="4848FC82">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pPr>
      <w:bookmarkStart w:id="149" w:name="_Toc13581160"/>
      <w:bookmarkStart w:id="150" w:name="_Toc382404102"/>
      <w:bookmarkStart w:id="151" w:name="_Toc342312456"/>
      <w:bookmarkStart w:id="152" w:name="_Toc365985191"/>
      <w:bookmarkStart w:id="153" w:name="_Toc340677083"/>
      <w:bookmarkStart w:id="154" w:name="_Toc343247113"/>
      <w:bookmarkStart w:id="155" w:name="_Toc332206722"/>
      <w:bookmarkStart w:id="156" w:name="_Toc350756463"/>
      <w:bookmarkStart w:id="157" w:name="_Toc341348353"/>
      <w:bookmarkStart w:id="158" w:name="_Toc337632371"/>
      <w:bookmarkStart w:id="159" w:name="_Toc333237802"/>
      <w:bookmarkStart w:id="160" w:name="_Toc343248431"/>
      <w:bookmarkStart w:id="161" w:name="_Toc342296774"/>
      <w:bookmarkStart w:id="162" w:name="_Toc339020028"/>
      <w:bookmarkStart w:id="163" w:name="_Toc333238647"/>
      <w:bookmarkStart w:id="164" w:name="_Toc333935359"/>
      <w:bookmarkStart w:id="165" w:name="_Toc350438762"/>
      <w:bookmarkStart w:id="166" w:name="_Toc339020246"/>
      <w:bookmarkStart w:id="167" w:name="_Toc332270360"/>
      <w:bookmarkStart w:id="168" w:name="_Toc345312610"/>
      <w:bookmarkStart w:id="169" w:name="_Toc339441100"/>
      <w:bookmarkStart w:id="170" w:name="_Toc330459999"/>
      <w:bookmarkStart w:id="171" w:name="_Toc340672882"/>
      <w:bookmarkStart w:id="172" w:name="_Toc339019902"/>
      <w:bookmarkStart w:id="173" w:name="_Toc342060388"/>
      <w:bookmarkStart w:id="174" w:name="_Toc340507455"/>
      <w:bookmarkStart w:id="175" w:name="_Toc331512914"/>
      <w:bookmarkStart w:id="176" w:name="_Toc336681948"/>
      <w:bookmarkStart w:id="177" w:name="_Toc342398143"/>
      <w:bookmarkStart w:id="178" w:name="_Toc366072542"/>
      <w:bookmarkStart w:id="179" w:name="_Toc343612933"/>
      <w:bookmarkStart w:id="180" w:name="_Toc339362313"/>
      <w:bookmarkStart w:id="181" w:name="_Toc333237691"/>
      <w:bookmarkStart w:id="182" w:name="_Toc336681593"/>
      <w:bookmarkStart w:id="183" w:name="_Toc365967085"/>
      <w:bookmarkStart w:id="184" w:name="_Toc339020108"/>
      <w:bookmarkStart w:id="185" w:name="_Toc333935700"/>
      <w:bookmarkStart w:id="186" w:name="_Toc331684055"/>
      <w:bookmarkStart w:id="187" w:name="_Toc467236768"/>
      <w:bookmarkStart w:id="188" w:name="_Toc6727971"/>
      <w:bookmarkStart w:id="189" w:name="_Toc468606057"/>
      <w:bookmarkStart w:id="190" w:name="_Toc479991610"/>
      <w:bookmarkStart w:id="191" w:name="_Toc480010736"/>
      <w:bookmarkStart w:id="192" w:name="_Toc467987851"/>
      <w:bookmarkStart w:id="193" w:name="_Toc491658679"/>
      <w:bookmarkStart w:id="194" w:name="_Toc480020285"/>
      <w:bookmarkStart w:id="195" w:name="_Toc458262638"/>
      <w:bookmarkStart w:id="196" w:name="_Toc454701405"/>
      <w:bookmarkStart w:id="197" w:name="_Toc468157564"/>
      <w:bookmarkStart w:id="198" w:name="_Toc6397150"/>
      <w:bookmarkStart w:id="199" w:name="_Toc480021081"/>
      <w:bookmarkStart w:id="200" w:name="_Toc500861026"/>
      <w:r>
        <w:rPr>
          <w:rFonts w:hint="eastAsia" w:ascii="宋体" w:hAnsi="宋体" w:eastAsia="宋体" w:cs="宋体"/>
          <w:color w:val="000000"/>
          <w:sz w:val="21"/>
          <w:szCs w:val="21"/>
        </w:rPr>
        <w:t>（一）无重大违法记录声明函</w:t>
      </w:r>
      <w:bookmarkEnd w:id="149"/>
      <w:bookmarkEnd w:id="150"/>
    </w:p>
    <w:p w14:paraId="02C21351">
      <w:pPr>
        <w:pStyle w:val="5"/>
        <w:kinsoku/>
        <w:wordWrap/>
        <w:overflowPunct/>
        <w:topLinePunct w:val="0"/>
        <w:bidi w:val="0"/>
        <w:spacing w:line="360" w:lineRule="auto"/>
        <w:ind w:left="420" w:firstLine="0"/>
        <w:rPr>
          <w:rFonts w:hint="eastAsia" w:ascii="宋体" w:hAnsi="宋体" w:eastAsia="宋体" w:cs="宋体"/>
          <w:color w:val="000000"/>
          <w:sz w:val="21"/>
          <w:szCs w:val="21"/>
        </w:rPr>
      </w:pPr>
    </w:p>
    <w:p w14:paraId="36FCBCF2">
      <w:pPr>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致</w:t>
      </w:r>
      <w:r>
        <w:rPr>
          <w:rFonts w:hint="eastAsia" w:ascii="宋体" w:hAnsi="宋体" w:eastAsia="宋体" w:cs="宋体"/>
          <w:color w:val="000000"/>
          <w:sz w:val="21"/>
          <w:szCs w:val="21"/>
          <w:lang w:eastAsia="zh-CN"/>
        </w:rPr>
        <w:t>阳江市中医医院</w:t>
      </w:r>
      <w:r>
        <w:rPr>
          <w:rFonts w:hint="eastAsia" w:ascii="宋体" w:hAnsi="宋体" w:eastAsia="宋体" w:cs="宋体"/>
          <w:color w:val="000000"/>
          <w:sz w:val="21"/>
          <w:szCs w:val="21"/>
        </w:rPr>
        <w:t>：</w:t>
      </w:r>
    </w:p>
    <w:p w14:paraId="5844BC8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bCs/>
          <w:color w:val="000000"/>
          <w:sz w:val="21"/>
          <w:szCs w:val="21"/>
          <w:u w:val="single"/>
        </w:rPr>
      </w:pPr>
      <w:r>
        <w:rPr>
          <w:rFonts w:hint="eastAsia" w:ascii="宋体" w:hAnsi="宋体" w:eastAsia="宋体" w:cs="宋体"/>
          <w:color w:val="000000"/>
          <w:sz w:val="21"/>
          <w:szCs w:val="21"/>
        </w:rPr>
        <w:t>针对贵</w:t>
      </w:r>
      <w:r>
        <w:rPr>
          <w:rFonts w:hint="eastAsia" w:ascii="宋体" w:hAnsi="宋体" w:eastAsia="宋体" w:cs="宋体"/>
          <w:color w:val="000000"/>
          <w:sz w:val="21"/>
          <w:szCs w:val="21"/>
          <w:lang w:val="en-US" w:eastAsia="zh-CN"/>
        </w:rPr>
        <w:t>单位</w:t>
      </w:r>
      <w:r>
        <w:rPr>
          <w:rFonts w:hint="eastAsia" w:ascii="宋体" w:hAnsi="宋体" w:eastAsia="宋体" w:cs="宋体"/>
          <w:color w:val="000000"/>
          <w:sz w:val="21"/>
          <w:szCs w:val="21"/>
        </w:rPr>
        <w:t>的</w:t>
      </w:r>
      <w:r>
        <w:rPr>
          <w:rFonts w:hint="eastAsia" w:ascii="宋体" w:hAnsi="宋体" w:eastAsia="宋体" w:cs="宋体"/>
          <w:spacing w:val="-2"/>
          <w:sz w:val="21"/>
          <w:szCs w:val="21"/>
          <w:u w:val="single"/>
          <w:lang w:val="en-US" w:eastAsia="zh-CN"/>
        </w:rPr>
        <w:t>阳江市中医医院日间手术医保结算程序改造项目</w:t>
      </w:r>
      <w:r>
        <w:rPr>
          <w:rFonts w:hint="eastAsia" w:ascii="宋体" w:hAnsi="宋体" w:eastAsia="宋体" w:cs="宋体"/>
          <w:color w:val="000000"/>
          <w:sz w:val="21"/>
          <w:szCs w:val="21"/>
        </w:rPr>
        <w:t>（项目编号：</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），我方郑重承诺：</w:t>
      </w:r>
    </w:p>
    <w:p w14:paraId="4064DC52">
      <w:pPr>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参加本次政府采购活动前三年内，在经营活动中没有重大违法记录。</w:t>
      </w:r>
    </w:p>
    <w:p w14:paraId="021DBE05">
      <w:pPr>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本公司对上述声明的真实性负责。如有虚假，将依法承担相关责任。</w:t>
      </w:r>
    </w:p>
    <w:p w14:paraId="24D92144">
      <w:pPr>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特此声明。</w:t>
      </w:r>
    </w:p>
    <w:p w14:paraId="15AB1535">
      <w:pPr>
        <w:kinsoku/>
        <w:wordWrap/>
        <w:overflowPunct/>
        <w:topLinePunct w:val="0"/>
        <w:bidi w:val="0"/>
        <w:spacing w:line="360" w:lineRule="auto"/>
        <w:ind w:firstLine="660"/>
        <w:rPr>
          <w:rFonts w:hint="eastAsia" w:ascii="宋体" w:hAnsi="宋体" w:eastAsia="宋体" w:cs="宋体"/>
          <w:color w:val="000000"/>
          <w:sz w:val="21"/>
          <w:szCs w:val="21"/>
        </w:rPr>
      </w:pPr>
    </w:p>
    <w:p w14:paraId="4A30F756">
      <w:pPr>
        <w:kinsoku/>
        <w:wordWrap/>
        <w:overflowPunct/>
        <w:topLinePunct w:val="0"/>
        <w:bidi w:val="0"/>
        <w:spacing w:line="360" w:lineRule="auto"/>
        <w:ind w:firstLine="660"/>
        <w:rPr>
          <w:rFonts w:hint="eastAsia" w:ascii="宋体" w:hAnsi="宋体" w:eastAsia="宋体" w:cs="宋体"/>
          <w:color w:val="000000"/>
          <w:sz w:val="21"/>
          <w:szCs w:val="21"/>
        </w:rPr>
      </w:pPr>
    </w:p>
    <w:p w14:paraId="1B48FEAC">
      <w:pPr>
        <w:kinsoku/>
        <w:wordWrap/>
        <w:overflowPunct/>
        <w:topLinePunct w:val="0"/>
        <w:bidi w:val="0"/>
        <w:spacing w:line="360" w:lineRule="auto"/>
        <w:ind w:firstLine="660"/>
        <w:rPr>
          <w:rFonts w:hint="eastAsia" w:ascii="宋体" w:hAnsi="宋体" w:eastAsia="宋体" w:cs="宋体"/>
          <w:color w:val="000000"/>
          <w:sz w:val="21"/>
          <w:szCs w:val="21"/>
        </w:rPr>
      </w:pPr>
    </w:p>
    <w:p w14:paraId="52C5E2B1">
      <w:pPr>
        <w:kinsoku/>
        <w:wordWrap/>
        <w:overflowPunct/>
        <w:topLinePunct w:val="0"/>
        <w:bidi w:val="0"/>
        <w:spacing w:line="360" w:lineRule="auto"/>
        <w:ind w:firstLine="660"/>
        <w:rPr>
          <w:rFonts w:hint="eastAsia" w:ascii="宋体" w:hAnsi="宋体" w:eastAsia="宋体" w:cs="宋体"/>
          <w:color w:val="000000"/>
          <w:sz w:val="21"/>
          <w:szCs w:val="21"/>
        </w:rPr>
      </w:pPr>
    </w:p>
    <w:p w14:paraId="318D91A8">
      <w:pPr>
        <w:kinsoku/>
        <w:wordWrap/>
        <w:overflowPunct/>
        <w:topLinePunct w:val="0"/>
        <w:bidi w:val="0"/>
        <w:spacing w:line="360" w:lineRule="auto"/>
        <w:ind w:firstLine="660"/>
        <w:rPr>
          <w:rFonts w:hint="eastAsia" w:ascii="宋体" w:hAnsi="宋体" w:eastAsia="宋体" w:cs="宋体"/>
          <w:color w:val="000000"/>
          <w:sz w:val="21"/>
          <w:szCs w:val="21"/>
        </w:rPr>
      </w:pPr>
    </w:p>
    <w:p w14:paraId="42B9F7D5">
      <w:pPr>
        <w:kinsoku/>
        <w:wordWrap/>
        <w:overflowPunct/>
        <w:topLinePunct w:val="0"/>
        <w:bidi w:val="0"/>
        <w:spacing w:line="360" w:lineRule="auto"/>
        <w:ind w:firstLine="660"/>
        <w:rPr>
          <w:rFonts w:hint="eastAsia" w:ascii="宋体" w:hAnsi="宋体" w:eastAsia="宋体" w:cs="宋体"/>
          <w:color w:val="000000"/>
          <w:sz w:val="21"/>
          <w:szCs w:val="21"/>
        </w:rPr>
      </w:pPr>
    </w:p>
    <w:p w14:paraId="2F941BB9">
      <w:pPr>
        <w:kinsoku/>
        <w:wordWrap/>
        <w:overflowPunct/>
        <w:topLinePunct w:val="0"/>
        <w:bidi w:val="0"/>
        <w:spacing w:line="360" w:lineRule="auto"/>
        <w:ind w:firstLine="660"/>
        <w:rPr>
          <w:rFonts w:hint="eastAsia" w:ascii="宋体" w:hAnsi="宋体" w:eastAsia="宋体" w:cs="宋体"/>
          <w:color w:val="000000"/>
          <w:sz w:val="21"/>
          <w:szCs w:val="21"/>
        </w:rPr>
      </w:pPr>
    </w:p>
    <w:p w14:paraId="26EE265D">
      <w:pPr>
        <w:kinsoku/>
        <w:wordWrap/>
        <w:overflowPunct/>
        <w:topLinePunct w:val="0"/>
        <w:bidi w:val="0"/>
        <w:spacing w:line="360" w:lineRule="auto"/>
        <w:ind w:firstLine="660"/>
        <w:rPr>
          <w:rFonts w:hint="eastAsia" w:ascii="宋体" w:hAnsi="宋体" w:eastAsia="宋体" w:cs="宋体"/>
          <w:color w:val="000000"/>
          <w:sz w:val="21"/>
          <w:szCs w:val="21"/>
        </w:rPr>
      </w:pPr>
    </w:p>
    <w:p w14:paraId="5B4808F1">
      <w:pPr>
        <w:kinsoku/>
        <w:wordWrap/>
        <w:overflowPunct/>
        <w:topLinePunct w:val="0"/>
        <w:bidi w:val="0"/>
        <w:spacing w:line="360" w:lineRule="auto"/>
        <w:ind w:firstLine="660"/>
        <w:rPr>
          <w:rFonts w:hint="eastAsia" w:ascii="宋体" w:hAnsi="宋体" w:eastAsia="宋体" w:cs="宋体"/>
          <w:color w:val="000000"/>
          <w:sz w:val="21"/>
          <w:szCs w:val="21"/>
        </w:rPr>
      </w:pPr>
    </w:p>
    <w:p w14:paraId="0C29C023">
      <w:pPr>
        <w:kinsoku/>
        <w:wordWrap/>
        <w:overflowPunct/>
        <w:topLinePunct w:val="0"/>
        <w:bidi w:val="0"/>
        <w:spacing w:line="360" w:lineRule="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人法定代表人或授权代理人（签字）：</w:t>
      </w:r>
    </w:p>
    <w:p w14:paraId="7F05819C">
      <w:pPr>
        <w:kinsoku/>
        <w:wordWrap/>
        <w:overflowPunct/>
        <w:topLinePunct w:val="0"/>
        <w:bidi w:val="0"/>
        <w:spacing w:line="360" w:lineRule="auto"/>
        <w:rPr>
          <w:rFonts w:hint="eastAsia" w:ascii="宋体" w:hAnsi="宋体" w:eastAsia="宋体" w:cs="宋体"/>
          <w:color w:val="000000"/>
          <w:sz w:val="21"/>
          <w:szCs w:val="21"/>
          <w:u w:val="single"/>
          <w:lang w:eastAsia="zh-CN"/>
        </w:rPr>
      </w:pPr>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人名称（公章）：</w:t>
      </w:r>
    </w:p>
    <w:p w14:paraId="675D9491">
      <w:pPr>
        <w:pStyle w:val="5"/>
        <w:kinsoku/>
        <w:wordWrap/>
        <w:overflowPunct/>
        <w:topLinePunct w:val="0"/>
        <w:bidi w:val="0"/>
        <w:spacing w:line="360" w:lineRule="auto"/>
        <w:ind w:left="420" w:firstLine="0"/>
        <w:rPr>
          <w:rFonts w:hint="eastAsia" w:ascii="宋体" w:hAnsi="宋体" w:eastAsia="宋体" w:cs="宋体"/>
          <w:color w:val="000000"/>
          <w:sz w:val="21"/>
          <w:szCs w:val="21"/>
        </w:rPr>
      </w:pPr>
    </w:p>
    <w:p w14:paraId="245D11B4">
      <w:pPr>
        <w:pStyle w:val="5"/>
        <w:kinsoku/>
        <w:wordWrap/>
        <w:overflowPunct/>
        <w:topLinePunct w:val="0"/>
        <w:bidi w:val="0"/>
        <w:spacing w:line="360" w:lineRule="auto"/>
        <w:ind w:left="420" w:firstLine="0"/>
        <w:rPr>
          <w:rFonts w:hint="eastAsia" w:ascii="宋体" w:hAnsi="宋体" w:eastAsia="宋体" w:cs="宋体"/>
          <w:color w:val="000000"/>
          <w:sz w:val="21"/>
          <w:szCs w:val="21"/>
        </w:rPr>
      </w:pPr>
    </w:p>
    <w:p w14:paraId="61901CBD">
      <w:pPr>
        <w:pStyle w:val="5"/>
        <w:kinsoku/>
        <w:wordWrap/>
        <w:overflowPunct/>
        <w:topLinePunct w:val="0"/>
        <w:bidi w:val="0"/>
        <w:spacing w:line="360" w:lineRule="auto"/>
        <w:ind w:left="420" w:firstLine="0"/>
        <w:rPr>
          <w:rFonts w:hint="eastAsia" w:ascii="宋体" w:hAnsi="宋体" w:eastAsia="宋体" w:cs="宋体"/>
          <w:color w:val="000000"/>
          <w:sz w:val="21"/>
          <w:szCs w:val="21"/>
        </w:rPr>
      </w:pPr>
    </w:p>
    <w:p w14:paraId="42EC70EE">
      <w:pPr>
        <w:pStyle w:val="5"/>
        <w:kinsoku/>
        <w:wordWrap/>
        <w:overflowPunct/>
        <w:topLinePunct w:val="0"/>
        <w:bidi w:val="0"/>
        <w:spacing w:line="360" w:lineRule="auto"/>
        <w:ind w:left="420" w:firstLine="0"/>
        <w:rPr>
          <w:rFonts w:hint="eastAsia" w:ascii="宋体" w:hAnsi="宋体" w:eastAsia="宋体" w:cs="宋体"/>
          <w:color w:val="000000"/>
          <w:sz w:val="21"/>
          <w:szCs w:val="21"/>
        </w:rPr>
      </w:pPr>
    </w:p>
    <w:p w14:paraId="16AE32BA">
      <w:pPr>
        <w:pStyle w:val="5"/>
        <w:kinsoku/>
        <w:wordWrap/>
        <w:overflowPunct/>
        <w:topLinePunct w:val="0"/>
        <w:bidi w:val="0"/>
        <w:spacing w:line="360" w:lineRule="auto"/>
        <w:ind w:left="420" w:firstLine="0"/>
        <w:rPr>
          <w:rFonts w:hint="eastAsia" w:ascii="宋体" w:hAnsi="宋体" w:eastAsia="宋体" w:cs="宋体"/>
          <w:color w:val="000000"/>
          <w:sz w:val="21"/>
          <w:szCs w:val="21"/>
        </w:rPr>
      </w:pPr>
    </w:p>
    <w:p w14:paraId="0457EAEE">
      <w:pPr>
        <w:pStyle w:val="5"/>
        <w:kinsoku/>
        <w:wordWrap/>
        <w:overflowPunct/>
        <w:topLinePunct w:val="0"/>
        <w:bidi w:val="0"/>
        <w:spacing w:line="360" w:lineRule="auto"/>
        <w:ind w:left="420" w:firstLine="0"/>
        <w:rPr>
          <w:rFonts w:hint="eastAsia" w:ascii="宋体" w:hAnsi="宋体" w:eastAsia="宋体" w:cs="宋体"/>
          <w:color w:val="000000"/>
          <w:sz w:val="21"/>
          <w:szCs w:val="21"/>
        </w:rPr>
      </w:pPr>
    </w:p>
    <w:p w14:paraId="45B8B746">
      <w:pPr>
        <w:pStyle w:val="5"/>
        <w:kinsoku/>
        <w:wordWrap/>
        <w:overflowPunct/>
        <w:topLinePunct w:val="0"/>
        <w:bidi w:val="0"/>
        <w:spacing w:line="360" w:lineRule="auto"/>
        <w:ind w:left="420" w:firstLine="0"/>
        <w:rPr>
          <w:rFonts w:hint="eastAsia" w:ascii="宋体" w:hAnsi="宋体" w:eastAsia="宋体" w:cs="宋体"/>
          <w:color w:val="000000"/>
          <w:sz w:val="21"/>
          <w:szCs w:val="21"/>
        </w:rPr>
      </w:pPr>
    </w:p>
    <w:p w14:paraId="54BF6F0F">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pPr>
      <w:bookmarkStart w:id="201" w:name="_Toc382404103"/>
      <w:bookmarkStart w:id="202" w:name="_Toc13581161"/>
      <w:r>
        <w:rPr>
          <w:rFonts w:hint="eastAsia" w:ascii="宋体" w:hAnsi="宋体" w:eastAsia="宋体" w:cs="宋体"/>
          <w:color w:val="000000"/>
          <w:sz w:val="21"/>
          <w:szCs w:val="21"/>
        </w:rPr>
        <w:t>（二）法定代表人证明书</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01"/>
      <w:bookmarkEnd w:id="202"/>
    </w:p>
    <w:p w14:paraId="60FEB04B">
      <w:pPr>
        <w:pStyle w:val="5"/>
        <w:kinsoku/>
        <w:wordWrap/>
        <w:overflowPunct/>
        <w:topLinePunct w:val="0"/>
        <w:bidi w:val="0"/>
        <w:spacing w:line="360" w:lineRule="auto"/>
        <w:rPr>
          <w:rFonts w:hint="eastAsia" w:ascii="宋体" w:hAnsi="宋体" w:eastAsia="宋体" w:cs="宋体"/>
          <w:color w:val="000000"/>
          <w:sz w:val="21"/>
          <w:szCs w:val="21"/>
        </w:rPr>
      </w:pPr>
    </w:p>
    <w:p w14:paraId="10E8BDF2">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u w:val="single"/>
        </w:rPr>
        <w:t>单位法定代表人姓名</w:t>
      </w:r>
      <w:r>
        <w:rPr>
          <w:rFonts w:hint="eastAsia" w:ascii="宋体" w:hAnsi="宋体" w:eastAsia="宋体" w:cs="宋体"/>
          <w:color w:val="000000"/>
          <w:sz w:val="21"/>
          <w:szCs w:val="21"/>
        </w:rPr>
        <w:t>同志，现任</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人名称</w:t>
      </w:r>
      <w:r>
        <w:rPr>
          <w:rFonts w:hint="eastAsia" w:ascii="宋体" w:hAnsi="宋体" w:eastAsia="宋体" w:cs="宋体"/>
          <w:color w:val="000000"/>
          <w:sz w:val="21"/>
          <w:szCs w:val="21"/>
        </w:rPr>
        <w:t>的</w:t>
      </w:r>
      <w:r>
        <w:rPr>
          <w:rFonts w:hint="eastAsia" w:ascii="宋体" w:hAnsi="宋体" w:eastAsia="宋体" w:cs="宋体"/>
          <w:color w:val="000000"/>
          <w:sz w:val="21"/>
          <w:szCs w:val="21"/>
          <w:u w:val="single"/>
        </w:rPr>
        <w:t>职务</w:t>
      </w:r>
      <w:r>
        <w:rPr>
          <w:rFonts w:hint="eastAsia" w:ascii="宋体" w:hAnsi="宋体" w:eastAsia="宋体" w:cs="宋体"/>
          <w:color w:val="000000"/>
          <w:sz w:val="21"/>
          <w:szCs w:val="21"/>
        </w:rPr>
        <w:t>，为法定代表人，特此证明。</w:t>
      </w:r>
    </w:p>
    <w:p w14:paraId="270F4FAE">
      <w:pPr>
        <w:kinsoku/>
        <w:wordWrap/>
        <w:overflowPunct/>
        <w:topLinePunct w:val="0"/>
        <w:bidi w:val="0"/>
        <w:spacing w:line="360" w:lineRule="auto"/>
        <w:ind w:firstLine="420" w:firstLineChars="200"/>
        <w:rPr>
          <w:rFonts w:hint="eastAsia" w:ascii="宋体" w:hAnsi="宋体" w:eastAsia="宋体" w:cs="宋体"/>
          <w:color w:val="000000"/>
          <w:sz w:val="21"/>
          <w:szCs w:val="21"/>
          <w:lang w:eastAsia="zh-CN"/>
        </w:rPr>
      </w:pPr>
    </w:p>
    <w:p w14:paraId="3A8D1605">
      <w:pPr>
        <w:kinsoku/>
        <w:wordWrap/>
        <w:overflowPunct/>
        <w:topLinePunct w:val="0"/>
        <w:bidi w:val="0"/>
        <w:spacing w:line="360" w:lineRule="auto"/>
        <w:ind w:firstLine="420" w:firstLineChars="200"/>
        <w:rPr>
          <w:rFonts w:hint="eastAsia" w:ascii="宋体" w:hAnsi="宋体" w:eastAsia="宋体" w:cs="宋体"/>
          <w:color w:val="000000"/>
          <w:sz w:val="21"/>
          <w:szCs w:val="21"/>
          <w:u w:val="single"/>
          <w:lang w:eastAsia="zh-CN"/>
        </w:rPr>
      </w:pPr>
      <w:r>
        <w:rPr>
          <w:rFonts w:hint="eastAsia" w:ascii="宋体" w:hAnsi="宋体" w:eastAsia="宋体" w:cs="宋体"/>
          <w:color w:val="000000"/>
          <w:sz w:val="21"/>
          <w:szCs w:val="21"/>
        </w:rPr>
        <w:t>签发单位：</w:t>
      </w:r>
      <w:r>
        <w:rPr>
          <w:rFonts w:hint="eastAsia" w:ascii="宋体" w:hAnsi="宋体" w:eastAsia="宋体" w:cs="宋体"/>
          <w:color w:val="000000"/>
          <w:sz w:val="21"/>
          <w:szCs w:val="21"/>
          <w:u w:val="single"/>
        </w:rPr>
        <w:t>（名称并加盖公章）</w:t>
      </w:r>
    </w:p>
    <w:p w14:paraId="707B90EF">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签发日期：有效日期至：年月日</w:t>
      </w:r>
    </w:p>
    <w:p w14:paraId="043DA459">
      <w:pPr>
        <w:kinsoku/>
        <w:wordWrap/>
        <w:overflowPunct/>
        <w:topLinePunct w:val="0"/>
        <w:bidi w:val="0"/>
        <w:spacing w:line="360" w:lineRule="auto"/>
        <w:ind w:firstLine="420" w:firstLineChars="200"/>
        <w:rPr>
          <w:rFonts w:hint="eastAsia" w:ascii="宋体" w:hAnsi="宋体" w:eastAsia="宋体" w:cs="宋体"/>
          <w:color w:val="000000"/>
          <w:sz w:val="21"/>
          <w:szCs w:val="21"/>
        </w:rPr>
      </w:pPr>
    </w:p>
    <w:p w14:paraId="040FD14D">
      <w:pPr>
        <w:kinsoku/>
        <w:wordWrap/>
        <w:overflowPunct/>
        <w:topLinePunct w:val="0"/>
        <w:bidi w:val="0"/>
        <w:spacing w:line="360" w:lineRule="auto"/>
        <w:ind w:firstLine="420" w:firstLineChars="200"/>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附：代表人性别：年龄：岁</w:t>
      </w:r>
    </w:p>
    <w:p w14:paraId="67CD2789">
      <w:pPr>
        <w:kinsoku/>
        <w:wordWrap/>
        <w:overflowPunct/>
        <w:topLinePunct w:val="0"/>
        <w:bidi w:val="0"/>
        <w:spacing w:line="360" w:lineRule="auto"/>
        <w:ind w:firstLine="420" w:firstLineChars="200"/>
        <w:rPr>
          <w:rFonts w:hint="eastAsia" w:ascii="宋体" w:hAnsi="宋体" w:eastAsia="宋体" w:cs="宋体"/>
          <w:color w:val="000000"/>
          <w:sz w:val="21"/>
          <w:szCs w:val="21"/>
        </w:rPr>
      </w:pPr>
    </w:p>
    <w:p w14:paraId="75338D14">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说明：内容必须填写真实、清楚，涂改无效，不得转让、买卖。</w:t>
      </w:r>
    </w:p>
    <w:p w14:paraId="55C419EB">
      <w:pPr>
        <w:kinsoku/>
        <w:wordWrap/>
        <w:overflowPunct/>
        <w:topLinePunct w:val="0"/>
        <w:bidi w:val="0"/>
        <w:spacing w:line="360" w:lineRule="auto"/>
        <w:ind w:firstLine="420" w:firstLineChars="200"/>
        <w:rPr>
          <w:rFonts w:hint="eastAsia" w:ascii="宋体" w:hAnsi="宋体" w:eastAsia="宋体" w:cs="宋体"/>
          <w:color w:val="000000"/>
          <w:sz w:val="21"/>
          <w:szCs w:val="21"/>
        </w:rPr>
      </w:pPr>
    </w:p>
    <w:p w14:paraId="64009A4E">
      <w:pPr>
        <w:pStyle w:val="5"/>
        <w:kinsoku/>
        <w:wordWrap/>
        <w:overflowPunct/>
        <w:topLinePunct w:val="0"/>
        <w:bidi w:val="0"/>
        <w:spacing w:line="360" w:lineRule="auto"/>
        <w:rPr>
          <w:rFonts w:hint="eastAsia" w:ascii="宋体" w:hAnsi="宋体" w:eastAsia="宋体" w:cs="宋体"/>
          <w:color w:val="000000"/>
          <w:kern w:val="2"/>
          <w:sz w:val="21"/>
          <w:szCs w:val="21"/>
        </w:rPr>
      </w:pPr>
    </w:p>
    <w:p w14:paraId="02F3FF1F">
      <w:pPr>
        <w:pStyle w:val="5"/>
        <w:kinsoku/>
        <w:wordWrap/>
        <w:overflowPunct/>
        <w:topLinePunct w:val="0"/>
        <w:bidi w:val="0"/>
        <w:spacing w:line="360" w:lineRule="auto"/>
        <w:rPr>
          <w:rFonts w:hint="eastAsia" w:ascii="宋体" w:hAnsi="宋体" w:eastAsia="宋体" w:cs="宋体"/>
          <w:color w:val="000000"/>
          <w:sz w:val="21"/>
          <w:szCs w:val="21"/>
        </w:rPr>
        <w:sectPr>
          <w:footerReference r:id="rId9" w:type="default"/>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sz w:val="21"/>
          <w:szCs w:val="21"/>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2E03241">
                            <w:pPr>
                              <w:rPr>
                                <w:rFonts w:hint="eastAsia"/>
                              </w:rPr>
                            </w:pPr>
                          </w:p>
                          <w:p w14:paraId="57ABE22E">
                            <w:pPr>
                              <w:rPr>
                                <w:rFonts w:hint="eastAsia"/>
                              </w:rPr>
                            </w:pPr>
                          </w:p>
                          <w:p w14:paraId="5E94B411">
                            <w:pPr>
                              <w:rPr>
                                <w:rFonts w:hint="eastAsia"/>
                              </w:rPr>
                            </w:pPr>
                          </w:p>
                          <w:p w14:paraId="343CD28D">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42E03241">
                      <w:pPr>
                        <w:rPr>
                          <w:rFonts w:hint="eastAsia"/>
                        </w:rPr>
                      </w:pPr>
                    </w:p>
                    <w:p w14:paraId="57ABE22E">
                      <w:pPr>
                        <w:rPr>
                          <w:rFonts w:hint="eastAsia"/>
                        </w:rPr>
                      </w:pPr>
                    </w:p>
                    <w:p w14:paraId="5E94B411">
                      <w:pPr>
                        <w:rPr>
                          <w:rFonts w:hint="eastAsia"/>
                        </w:rPr>
                      </w:pPr>
                    </w:p>
                    <w:p w14:paraId="343CD28D">
                      <w:pPr>
                        <w:jc w:val="center"/>
                        <w:rPr>
                          <w:rFonts w:hint="eastAsia"/>
                        </w:rPr>
                      </w:pPr>
                      <w:r>
                        <w:rPr>
                          <w:rFonts w:hint="eastAsia"/>
                        </w:rPr>
                        <w:t>法定代表人身份证复印件</w:t>
                      </w:r>
                    </w:p>
                  </w:txbxContent>
                </v:textbox>
              </v:shape>
            </w:pict>
          </mc:Fallback>
        </mc:AlternateContent>
      </w:r>
    </w:p>
    <w:p w14:paraId="76BF7136">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pPr>
      <w:bookmarkStart w:id="203" w:name="_Toc366072543"/>
      <w:bookmarkStart w:id="204" w:name="_Toc343612934"/>
      <w:bookmarkStart w:id="205" w:name="_Toc342398144"/>
      <w:bookmarkStart w:id="206" w:name="_Toc336681594"/>
      <w:bookmarkStart w:id="207" w:name="_Toc350438763"/>
      <w:bookmarkStart w:id="208" w:name="_Toc341348354"/>
      <w:bookmarkStart w:id="209" w:name="_Toc365967086"/>
      <w:bookmarkStart w:id="210" w:name="_Toc336681949"/>
      <w:bookmarkStart w:id="211" w:name="_Toc340677084"/>
      <w:bookmarkStart w:id="212" w:name="_Toc342060389"/>
      <w:bookmarkStart w:id="213" w:name="_Toc340672883"/>
      <w:bookmarkStart w:id="214" w:name="_Toc339019903"/>
      <w:bookmarkStart w:id="215" w:name="_Toc339441101"/>
      <w:bookmarkStart w:id="216" w:name="_Toc333935701"/>
      <w:bookmarkStart w:id="217" w:name="_Toc343247114"/>
      <w:bookmarkStart w:id="218" w:name="_Toc13581162"/>
      <w:bookmarkStart w:id="219" w:name="_Toc343248432"/>
      <w:bookmarkStart w:id="220" w:name="_Toc350756464"/>
      <w:bookmarkStart w:id="221" w:name="_Toc330460000"/>
      <w:bookmarkStart w:id="222" w:name="_Toc342312457"/>
      <w:bookmarkStart w:id="223" w:name="_Toc339020029"/>
      <w:bookmarkStart w:id="224" w:name="_Toc340507456"/>
      <w:bookmarkStart w:id="225" w:name="_Toc331684056"/>
      <w:bookmarkStart w:id="226" w:name="_Toc333238648"/>
      <w:bookmarkStart w:id="227" w:name="_Toc382404104"/>
      <w:bookmarkStart w:id="228" w:name="_Toc333237692"/>
      <w:bookmarkStart w:id="229" w:name="_Toc332270361"/>
      <w:bookmarkStart w:id="230" w:name="_Toc339020247"/>
      <w:bookmarkStart w:id="231" w:name="_Toc342296775"/>
      <w:bookmarkStart w:id="232" w:name="_Toc332206723"/>
      <w:bookmarkStart w:id="233" w:name="_Toc331512915"/>
      <w:bookmarkStart w:id="234" w:name="_Toc333935360"/>
      <w:bookmarkStart w:id="235" w:name="_Toc333237803"/>
      <w:bookmarkStart w:id="236" w:name="_Toc337632372"/>
      <w:bookmarkStart w:id="237" w:name="_Toc339020109"/>
      <w:bookmarkStart w:id="238" w:name="_Toc345312611"/>
      <w:bookmarkStart w:id="239" w:name="_Toc365985192"/>
      <w:bookmarkStart w:id="240" w:name="_Toc339362314"/>
      <w:r>
        <w:rPr>
          <w:rFonts w:hint="eastAsia" w:ascii="宋体" w:hAnsi="宋体" w:eastAsia="宋体" w:cs="宋体"/>
          <w:color w:val="000000"/>
          <w:sz w:val="21"/>
          <w:szCs w:val="21"/>
        </w:rPr>
        <w:t>（三）法定代表人授权书</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89B0546">
      <w:pPr>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p>
    <w:p w14:paraId="4952113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bCs/>
          <w:color w:val="000000"/>
          <w:kern w:val="0"/>
          <w:sz w:val="21"/>
          <w:szCs w:val="21"/>
        </w:rPr>
        <w:t>本授权委托书声明：我</w:t>
      </w:r>
      <w:r>
        <w:rPr>
          <w:rFonts w:hint="eastAsia" w:ascii="宋体" w:hAnsi="宋体" w:eastAsia="宋体" w:cs="宋体"/>
          <w:bCs/>
          <w:color w:val="000000"/>
          <w:kern w:val="0"/>
          <w:sz w:val="21"/>
          <w:szCs w:val="21"/>
          <w:u w:val="single"/>
        </w:rPr>
        <w:t>（单位法定代表人姓名）</w:t>
      </w:r>
      <w:r>
        <w:rPr>
          <w:rFonts w:hint="eastAsia" w:ascii="宋体" w:hAnsi="宋体" w:eastAsia="宋体" w:cs="宋体"/>
          <w:bCs/>
          <w:color w:val="000000"/>
          <w:kern w:val="0"/>
          <w:sz w:val="21"/>
          <w:szCs w:val="21"/>
        </w:rPr>
        <w:t>系</w:t>
      </w:r>
      <w:r>
        <w:rPr>
          <w:rFonts w:hint="eastAsia" w:ascii="宋体" w:hAnsi="宋体" w:eastAsia="宋体" w:cs="宋体"/>
          <w:bCs/>
          <w:color w:val="000000"/>
          <w:kern w:val="0"/>
          <w:sz w:val="21"/>
          <w:szCs w:val="21"/>
          <w:u w:val="single"/>
        </w:rPr>
        <w:t>（</w:t>
      </w:r>
      <w:r>
        <w:rPr>
          <w:rFonts w:hint="eastAsia" w:ascii="宋体" w:hAnsi="宋体" w:eastAsia="宋体" w:cs="宋体"/>
          <w:bCs/>
          <w:color w:val="000000"/>
          <w:kern w:val="0"/>
          <w:sz w:val="21"/>
          <w:szCs w:val="21"/>
          <w:u w:val="single"/>
          <w:lang w:eastAsia="zh-CN"/>
        </w:rPr>
        <w:t>响应</w:t>
      </w:r>
      <w:r>
        <w:rPr>
          <w:rFonts w:hint="eastAsia" w:ascii="宋体" w:hAnsi="宋体" w:eastAsia="宋体" w:cs="宋体"/>
          <w:bCs/>
          <w:color w:val="000000"/>
          <w:kern w:val="0"/>
          <w:sz w:val="21"/>
          <w:szCs w:val="21"/>
          <w:u w:val="single"/>
        </w:rPr>
        <w:t>人名称）</w:t>
      </w:r>
      <w:r>
        <w:rPr>
          <w:rFonts w:hint="eastAsia" w:ascii="宋体" w:hAnsi="宋体" w:eastAsia="宋体" w:cs="宋体"/>
          <w:bCs/>
          <w:color w:val="000000"/>
          <w:kern w:val="0"/>
          <w:sz w:val="21"/>
          <w:szCs w:val="21"/>
        </w:rPr>
        <w:t>的法定代表人，现授权委托</w:t>
      </w:r>
      <w:r>
        <w:rPr>
          <w:rFonts w:hint="eastAsia" w:ascii="宋体" w:hAnsi="宋体" w:eastAsia="宋体" w:cs="宋体"/>
          <w:bCs/>
          <w:color w:val="000000"/>
          <w:kern w:val="0"/>
          <w:sz w:val="21"/>
          <w:szCs w:val="21"/>
          <w:u w:val="single"/>
        </w:rPr>
        <w:t>（</w:t>
      </w:r>
      <w:r>
        <w:rPr>
          <w:rFonts w:hint="eastAsia" w:ascii="宋体" w:hAnsi="宋体" w:eastAsia="宋体" w:cs="宋体"/>
          <w:bCs/>
          <w:color w:val="000000"/>
          <w:kern w:val="0"/>
          <w:sz w:val="21"/>
          <w:szCs w:val="21"/>
          <w:u w:val="single"/>
          <w:lang w:eastAsia="zh-CN"/>
        </w:rPr>
        <w:t>响应</w:t>
      </w:r>
      <w:r>
        <w:rPr>
          <w:rFonts w:hint="eastAsia" w:ascii="宋体" w:hAnsi="宋体" w:eastAsia="宋体" w:cs="宋体"/>
          <w:bCs/>
          <w:color w:val="000000"/>
          <w:kern w:val="0"/>
          <w:sz w:val="21"/>
          <w:szCs w:val="21"/>
          <w:u w:val="single"/>
        </w:rPr>
        <w:t>人名称）</w:t>
      </w:r>
      <w:r>
        <w:rPr>
          <w:rFonts w:hint="eastAsia" w:ascii="宋体" w:hAnsi="宋体" w:eastAsia="宋体" w:cs="宋体"/>
          <w:bCs/>
          <w:color w:val="000000"/>
          <w:kern w:val="0"/>
          <w:sz w:val="21"/>
          <w:szCs w:val="21"/>
        </w:rPr>
        <w:t>的</w:t>
      </w:r>
      <w:r>
        <w:rPr>
          <w:rFonts w:hint="eastAsia" w:ascii="宋体" w:hAnsi="宋体" w:eastAsia="宋体" w:cs="宋体"/>
          <w:bCs/>
          <w:color w:val="000000"/>
          <w:kern w:val="0"/>
          <w:sz w:val="21"/>
          <w:szCs w:val="21"/>
          <w:u w:val="single"/>
        </w:rPr>
        <w:t>（代理人姓名）</w:t>
      </w:r>
      <w:r>
        <w:rPr>
          <w:rFonts w:hint="eastAsia" w:ascii="宋体" w:hAnsi="宋体" w:eastAsia="宋体" w:cs="宋体"/>
          <w:bCs/>
          <w:color w:val="000000"/>
          <w:kern w:val="0"/>
          <w:sz w:val="21"/>
          <w:szCs w:val="21"/>
        </w:rPr>
        <w:t>为我公司代理人，以本公司的名义参加</w:t>
      </w:r>
      <w:r>
        <w:rPr>
          <w:rFonts w:hint="eastAsia" w:ascii="宋体" w:hAnsi="宋体" w:eastAsia="宋体" w:cs="宋体"/>
          <w:bCs/>
          <w:color w:val="000000"/>
          <w:kern w:val="0"/>
          <w:sz w:val="21"/>
          <w:szCs w:val="21"/>
          <w:lang w:eastAsia="zh-CN"/>
        </w:rPr>
        <w:t>阳江市中医医院组织</w:t>
      </w:r>
      <w:r>
        <w:rPr>
          <w:rFonts w:hint="eastAsia" w:ascii="宋体" w:hAnsi="宋体" w:eastAsia="宋体" w:cs="宋体"/>
          <w:bCs/>
          <w:color w:val="000000"/>
          <w:kern w:val="0"/>
          <w:sz w:val="21"/>
          <w:szCs w:val="21"/>
        </w:rPr>
        <w:t>的</w:t>
      </w:r>
      <w:r>
        <w:rPr>
          <w:rFonts w:hint="eastAsia" w:ascii="宋体" w:hAnsi="宋体" w:eastAsia="宋体" w:cs="宋体"/>
          <w:spacing w:val="-2"/>
          <w:sz w:val="21"/>
          <w:szCs w:val="21"/>
          <w:u w:val="single"/>
          <w:lang w:val="en-US" w:eastAsia="zh-CN"/>
        </w:rPr>
        <w:t>阳江市中医医院日间手术医保结算程序改造项目</w:t>
      </w:r>
      <w:r>
        <w:rPr>
          <w:rFonts w:hint="eastAsia" w:ascii="宋体" w:hAnsi="宋体" w:eastAsia="宋体" w:cs="宋体"/>
          <w:color w:val="000000"/>
          <w:sz w:val="21"/>
          <w:szCs w:val="21"/>
        </w:rPr>
        <w:t>（项目编号：</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w:t>
      </w:r>
      <w:r>
        <w:rPr>
          <w:rFonts w:hint="eastAsia" w:ascii="宋体" w:hAnsi="宋体" w:eastAsia="宋体" w:cs="宋体"/>
          <w:bCs/>
          <w:color w:val="000000"/>
          <w:kern w:val="0"/>
          <w:sz w:val="21"/>
          <w:szCs w:val="21"/>
        </w:rPr>
        <w:t>的</w:t>
      </w:r>
      <w:r>
        <w:rPr>
          <w:rFonts w:hint="eastAsia" w:ascii="宋体" w:hAnsi="宋体" w:eastAsia="宋体" w:cs="宋体"/>
          <w:bCs/>
          <w:color w:val="000000"/>
          <w:kern w:val="0"/>
          <w:sz w:val="21"/>
          <w:szCs w:val="21"/>
          <w:lang w:eastAsia="zh-CN"/>
        </w:rPr>
        <w:t>响应</w:t>
      </w:r>
      <w:r>
        <w:rPr>
          <w:rFonts w:hint="eastAsia" w:ascii="宋体" w:hAnsi="宋体" w:eastAsia="宋体" w:cs="宋体"/>
          <w:bCs/>
          <w:color w:val="000000"/>
          <w:kern w:val="0"/>
          <w:sz w:val="21"/>
          <w:szCs w:val="21"/>
        </w:rPr>
        <w:t>活动。代理人</w:t>
      </w:r>
      <w:r>
        <w:rPr>
          <w:rFonts w:hint="eastAsia" w:ascii="宋体" w:hAnsi="宋体" w:eastAsia="宋体" w:cs="宋体"/>
          <w:bCs/>
          <w:color w:val="000000"/>
          <w:kern w:val="0"/>
          <w:sz w:val="21"/>
          <w:szCs w:val="21"/>
          <w:lang w:eastAsia="zh-CN"/>
        </w:rPr>
        <w:t>评审</w:t>
      </w:r>
      <w:r>
        <w:rPr>
          <w:rFonts w:hint="eastAsia" w:ascii="宋体" w:hAnsi="宋体" w:eastAsia="宋体" w:cs="宋体"/>
          <w:bCs/>
          <w:color w:val="000000"/>
          <w:kern w:val="0"/>
          <w:sz w:val="21"/>
          <w:szCs w:val="21"/>
        </w:rPr>
        <w:t>、合同谈判过程中所签署的一切文件和处理与之有关的一切事务，我均予以承认。本授权委托书自签署之日起生效，特此声明。</w:t>
      </w:r>
    </w:p>
    <w:p w14:paraId="5A935BF4">
      <w:pPr>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代理人无转移委托权。</w:t>
      </w:r>
    </w:p>
    <w:p w14:paraId="07E74C4D">
      <w:pPr>
        <w:kinsoku/>
        <w:wordWrap/>
        <w:overflowPunct/>
        <w:topLinePunct w:val="0"/>
        <w:bidi w:val="0"/>
        <w:spacing w:line="360" w:lineRule="auto"/>
        <w:ind w:firstLine="420" w:firstLineChars="20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特此委托。</w:t>
      </w:r>
    </w:p>
    <w:p w14:paraId="1AEFCA5E">
      <w:pPr>
        <w:kinsoku/>
        <w:wordWrap/>
        <w:overflowPunct/>
        <w:topLinePunct w:val="0"/>
        <w:autoSpaceDE w:val="0"/>
        <w:autoSpaceDN w:val="0"/>
        <w:bidi w:val="0"/>
        <w:adjustRightInd w:val="0"/>
        <w:snapToGrid w:val="0"/>
        <w:spacing w:line="360" w:lineRule="auto"/>
        <w:ind w:firstLine="600"/>
        <w:jc w:val="left"/>
        <w:rPr>
          <w:rFonts w:hint="eastAsia" w:ascii="宋体" w:hAnsi="宋体" w:eastAsia="宋体" w:cs="宋体"/>
          <w:bCs/>
          <w:color w:val="000000"/>
          <w:kern w:val="0"/>
          <w:sz w:val="21"/>
          <w:szCs w:val="21"/>
        </w:rPr>
      </w:pPr>
    </w:p>
    <w:p w14:paraId="3B66014B">
      <w:pPr>
        <w:kinsoku/>
        <w:wordWrap/>
        <w:overflowPunct/>
        <w:topLinePunct w:val="0"/>
        <w:bidi w:val="0"/>
        <w:spacing w:line="360" w:lineRule="auto"/>
        <w:ind w:firstLine="420" w:firstLineChars="200"/>
        <w:rPr>
          <w:rFonts w:hint="eastAsia" w:ascii="宋体" w:hAnsi="宋体" w:eastAsia="宋体" w:cs="宋体"/>
          <w:bCs/>
          <w:color w:val="000000"/>
          <w:kern w:val="0"/>
          <w:sz w:val="21"/>
          <w:szCs w:val="21"/>
          <w:u w:val="single"/>
          <w:lang w:eastAsia="zh-CN"/>
        </w:rPr>
      </w:pPr>
      <w:r>
        <w:rPr>
          <w:rFonts w:hint="eastAsia" w:ascii="宋体" w:hAnsi="宋体" w:eastAsia="宋体" w:cs="宋体"/>
          <w:bCs/>
          <w:color w:val="000000"/>
          <w:kern w:val="0"/>
          <w:sz w:val="21"/>
          <w:szCs w:val="21"/>
        </w:rPr>
        <w:t>代理人：性别：年龄：职务：</w:t>
      </w:r>
    </w:p>
    <w:p w14:paraId="26DD9CDE">
      <w:pPr>
        <w:kinsoku/>
        <w:wordWrap/>
        <w:overflowPunct/>
        <w:topLinePunct w:val="0"/>
        <w:bidi w:val="0"/>
        <w:spacing w:line="360" w:lineRule="auto"/>
        <w:ind w:firstLine="420" w:firstLineChars="200"/>
        <w:rPr>
          <w:rFonts w:hint="eastAsia" w:ascii="宋体" w:hAnsi="宋体" w:eastAsia="宋体" w:cs="宋体"/>
          <w:bCs/>
          <w:color w:val="000000"/>
          <w:kern w:val="0"/>
          <w:sz w:val="21"/>
          <w:szCs w:val="21"/>
          <w:u w:val="single"/>
          <w:lang w:eastAsia="zh-CN"/>
        </w:rPr>
      </w:pPr>
      <w:r>
        <w:rPr>
          <w:rFonts w:hint="eastAsia" w:ascii="宋体" w:hAnsi="宋体" w:eastAsia="宋体" w:cs="宋体"/>
          <w:bCs/>
          <w:color w:val="000000"/>
          <w:kern w:val="0"/>
          <w:sz w:val="21"/>
          <w:szCs w:val="21"/>
          <w:lang w:eastAsia="zh-CN"/>
        </w:rPr>
        <w:t>响应</w:t>
      </w:r>
      <w:r>
        <w:rPr>
          <w:rFonts w:hint="eastAsia" w:ascii="宋体" w:hAnsi="宋体" w:eastAsia="宋体" w:cs="宋体"/>
          <w:bCs/>
          <w:color w:val="000000"/>
          <w:kern w:val="0"/>
          <w:sz w:val="21"/>
          <w:szCs w:val="21"/>
        </w:rPr>
        <w:t>人：</w:t>
      </w:r>
      <w:r>
        <w:rPr>
          <w:rFonts w:hint="eastAsia" w:ascii="宋体" w:hAnsi="宋体" w:eastAsia="宋体" w:cs="宋体"/>
          <w:bCs/>
          <w:color w:val="000000"/>
          <w:kern w:val="0"/>
          <w:sz w:val="21"/>
          <w:szCs w:val="21"/>
          <w:u w:val="single"/>
        </w:rPr>
        <w:t>（名称并加盖公章）</w:t>
      </w:r>
    </w:p>
    <w:p w14:paraId="2F7C94DD">
      <w:pPr>
        <w:kinsoku/>
        <w:wordWrap/>
        <w:overflowPunct/>
        <w:topLinePunct w:val="0"/>
        <w:bidi w:val="0"/>
        <w:spacing w:line="360" w:lineRule="auto"/>
        <w:ind w:firstLine="420" w:firstLineChars="200"/>
        <w:rPr>
          <w:rFonts w:hint="eastAsia" w:ascii="宋体" w:hAnsi="宋体" w:eastAsia="宋体" w:cs="宋体"/>
          <w:bCs/>
          <w:color w:val="000000"/>
          <w:kern w:val="0"/>
          <w:sz w:val="21"/>
          <w:szCs w:val="21"/>
          <w:u w:val="single"/>
          <w:lang w:eastAsia="zh-CN"/>
        </w:rPr>
      </w:pPr>
      <w:r>
        <w:rPr>
          <w:rFonts w:hint="eastAsia" w:ascii="宋体" w:hAnsi="宋体" w:eastAsia="宋体" w:cs="宋体"/>
          <w:bCs/>
          <w:color w:val="000000"/>
          <w:kern w:val="0"/>
          <w:sz w:val="21"/>
          <w:szCs w:val="21"/>
        </w:rPr>
        <w:t>法定代表人：</w:t>
      </w:r>
      <w:r>
        <w:rPr>
          <w:rFonts w:hint="eastAsia" w:ascii="宋体" w:hAnsi="宋体" w:eastAsia="宋体" w:cs="宋体"/>
          <w:bCs/>
          <w:color w:val="000000"/>
          <w:kern w:val="0"/>
          <w:sz w:val="21"/>
          <w:szCs w:val="21"/>
          <w:u w:val="single"/>
        </w:rPr>
        <w:t>（签字）</w:t>
      </w:r>
    </w:p>
    <w:p w14:paraId="4C771E57">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签发日期：有效日期至：年月日</w:t>
      </w:r>
    </w:p>
    <w:p w14:paraId="7745027A">
      <w:pPr>
        <w:kinsoku/>
        <w:wordWrap/>
        <w:overflowPunct/>
        <w:topLinePunct w:val="0"/>
        <w:autoSpaceDE w:val="0"/>
        <w:autoSpaceDN w:val="0"/>
        <w:bidi w:val="0"/>
        <w:adjustRightInd w:val="0"/>
        <w:snapToGrid w:val="0"/>
        <w:spacing w:line="360" w:lineRule="auto"/>
        <w:ind w:firstLine="630"/>
        <w:rPr>
          <w:rFonts w:hint="eastAsia" w:ascii="宋体" w:hAnsi="宋体" w:eastAsia="宋体" w:cs="宋体"/>
          <w:bCs/>
          <w:color w:val="000000"/>
          <w:kern w:val="0"/>
          <w:sz w:val="21"/>
          <w:szCs w:val="21"/>
        </w:rPr>
      </w:pPr>
    </w:p>
    <w:p w14:paraId="67023A38">
      <w:pPr>
        <w:kinsoku/>
        <w:wordWrap/>
        <w:overflowPunct/>
        <w:topLinePunct w:val="0"/>
        <w:bidi w:val="0"/>
        <w:spacing w:line="360" w:lineRule="auto"/>
        <w:rPr>
          <w:rFonts w:hint="eastAsia" w:ascii="宋体" w:hAnsi="宋体" w:eastAsia="宋体" w:cs="宋体"/>
          <w:b/>
          <w:color w:val="000000"/>
          <w:sz w:val="21"/>
          <w:szCs w:val="21"/>
        </w:rPr>
      </w:pPr>
      <w:r>
        <w:rPr>
          <w:rFonts w:hint="eastAsia" w:ascii="宋体" w:hAnsi="宋体" w:eastAsia="宋体" w:cs="宋体"/>
          <w:b/>
          <w:color w:val="000000"/>
          <w:sz w:val="21"/>
          <w:szCs w:val="21"/>
        </w:rPr>
        <w:t>（注：</w:t>
      </w:r>
      <w:r>
        <w:rPr>
          <w:rFonts w:hint="eastAsia" w:ascii="宋体" w:hAnsi="宋体" w:eastAsia="宋体" w:cs="宋体"/>
          <w:b/>
          <w:color w:val="000000"/>
          <w:sz w:val="21"/>
          <w:szCs w:val="21"/>
          <w:lang w:eastAsia="zh-CN"/>
        </w:rPr>
        <w:t>响应</w:t>
      </w:r>
      <w:r>
        <w:rPr>
          <w:rFonts w:hint="eastAsia" w:ascii="宋体" w:hAnsi="宋体" w:eastAsia="宋体" w:cs="宋体"/>
          <w:b/>
          <w:color w:val="000000"/>
          <w:sz w:val="21"/>
          <w:szCs w:val="21"/>
        </w:rPr>
        <w:t>人的</w:t>
      </w:r>
      <w:r>
        <w:rPr>
          <w:rFonts w:hint="eastAsia" w:ascii="宋体" w:hAnsi="宋体" w:eastAsia="宋体" w:cs="宋体"/>
          <w:b/>
          <w:color w:val="000000"/>
          <w:sz w:val="21"/>
          <w:szCs w:val="21"/>
          <w:lang w:eastAsia="zh-CN"/>
        </w:rPr>
        <w:t>响应文件</w:t>
      </w:r>
      <w:r>
        <w:rPr>
          <w:rFonts w:hint="eastAsia" w:ascii="宋体" w:hAnsi="宋体" w:eastAsia="宋体" w:cs="宋体"/>
          <w:b/>
          <w:color w:val="000000"/>
          <w:sz w:val="21"/>
          <w:szCs w:val="21"/>
        </w:rPr>
        <w:t>为法定代表人签署并由法定代表人亲自递交</w:t>
      </w:r>
      <w:r>
        <w:rPr>
          <w:rFonts w:hint="eastAsia" w:ascii="宋体" w:hAnsi="宋体" w:eastAsia="宋体" w:cs="宋体"/>
          <w:b/>
          <w:color w:val="000000"/>
          <w:sz w:val="21"/>
          <w:szCs w:val="21"/>
          <w:lang w:eastAsia="zh-CN"/>
        </w:rPr>
        <w:t>响应文件</w:t>
      </w:r>
      <w:r>
        <w:rPr>
          <w:rFonts w:hint="eastAsia" w:ascii="宋体" w:hAnsi="宋体" w:eastAsia="宋体" w:cs="宋体"/>
          <w:b/>
          <w:color w:val="000000"/>
          <w:sz w:val="21"/>
          <w:szCs w:val="21"/>
        </w:rPr>
        <w:t>，不须提供该委托书，但需提供法定代表人证明书及法定代表人的身份证复印件。）</w:t>
      </w:r>
    </w:p>
    <w:p w14:paraId="775D0BD1">
      <w:pPr>
        <w:kinsoku/>
        <w:wordWrap/>
        <w:overflowPunct/>
        <w:topLinePunct w:val="0"/>
        <w:bidi w:val="0"/>
        <w:spacing w:line="360" w:lineRule="auto"/>
        <w:rPr>
          <w:rFonts w:hint="eastAsia" w:ascii="宋体" w:hAnsi="宋体" w:eastAsia="宋体" w:cs="宋体"/>
          <w:color w:val="000000"/>
          <w:sz w:val="21"/>
          <w:szCs w:val="21"/>
        </w:rPr>
      </w:pPr>
    </w:p>
    <w:p w14:paraId="2118A9F0">
      <w:pPr>
        <w:kinsoku/>
        <w:wordWrap/>
        <w:overflowPunct/>
        <w:topLinePunct w:val="0"/>
        <w:bidi w:val="0"/>
        <w:spacing w:line="360" w:lineRule="auto"/>
        <w:rPr>
          <w:rFonts w:hint="eastAsia" w:ascii="宋体" w:hAnsi="宋体" w:eastAsia="宋体" w:cs="宋体"/>
          <w:color w:val="000000"/>
          <w:sz w:val="21"/>
          <w:szCs w:val="21"/>
        </w:rPr>
      </w:pPr>
    </w:p>
    <w:p w14:paraId="674EF4C5">
      <w:pPr>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2523CC7">
                            <w:pPr>
                              <w:rPr>
                                <w:rFonts w:hint="eastAsia"/>
                              </w:rPr>
                            </w:pPr>
                          </w:p>
                          <w:p w14:paraId="3A1E75CC">
                            <w:pPr>
                              <w:rPr>
                                <w:rFonts w:hint="eastAsia"/>
                              </w:rPr>
                            </w:pPr>
                          </w:p>
                          <w:p w14:paraId="7B31CFB8">
                            <w:pPr>
                              <w:rPr>
                                <w:rFonts w:hint="eastAsia"/>
                              </w:rPr>
                            </w:pPr>
                          </w:p>
                          <w:p w14:paraId="205A41ED">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32523CC7">
                      <w:pPr>
                        <w:rPr>
                          <w:rFonts w:hint="eastAsia"/>
                        </w:rPr>
                      </w:pPr>
                    </w:p>
                    <w:p w14:paraId="3A1E75CC">
                      <w:pPr>
                        <w:rPr>
                          <w:rFonts w:hint="eastAsia"/>
                        </w:rPr>
                      </w:pPr>
                    </w:p>
                    <w:p w14:paraId="7B31CFB8">
                      <w:pPr>
                        <w:rPr>
                          <w:rFonts w:hint="eastAsia"/>
                        </w:rPr>
                      </w:pPr>
                    </w:p>
                    <w:p w14:paraId="205A41ED">
                      <w:pPr>
                        <w:jc w:val="center"/>
                        <w:rPr>
                          <w:rFonts w:hint="eastAsia"/>
                        </w:rPr>
                      </w:pPr>
                      <w:r>
                        <w:rPr>
                          <w:rFonts w:hint="eastAsia"/>
                        </w:rPr>
                        <w:t>代理人身份证复印件</w:t>
                      </w:r>
                    </w:p>
                  </w:txbxContent>
                </v:textbox>
              </v:shape>
            </w:pict>
          </mc:Fallback>
        </mc:AlternateContent>
      </w:r>
    </w:p>
    <w:p w14:paraId="6705EC93">
      <w:pPr>
        <w:kinsoku/>
        <w:wordWrap/>
        <w:overflowPunct/>
        <w:topLinePunct w:val="0"/>
        <w:bidi w:val="0"/>
        <w:spacing w:line="360" w:lineRule="auto"/>
        <w:rPr>
          <w:rFonts w:hint="eastAsia" w:ascii="宋体" w:hAnsi="宋体" w:eastAsia="宋体" w:cs="宋体"/>
          <w:color w:val="000000"/>
          <w:sz w:val="21"/>
          <w:szCs w:val="21"/>
        </w:rPr>
      </w:pPr>
    </w:p>
    <w:p w14:paraId="210E667D">
      <w:pPr>
        <w:kinsoku/>
        <w:wordWrap/>
        <w:overflowPunct/>
        <w:topLinePunct w:val="0"/>
        <w:bidi w:val="0"/>
        <w:spacing w:line="360" w:lineRule="auto"/>
        <w:rPr>
          <w:rFonts w:hint="eastAsia" w:ascii="宋体" w:hAnsi="宋体" w:eastAsia="宋体" w:cs="宋体"/>
          <w:color w:val="000000"/>
          <w:sz w:val="21"/>
          <w:szCs w:val="21"/>
        </w:rPr>
      </w:pPr>
    </w:p>
    <w:p w14:paraId="33F141AA">
      <w:pPr>
        <w:kinsoku/>
        <w:wordWrap/>
        <w:overflowPunct/>
        <w:topLinePunct w:val="0"/>
        <w:bidi w:val="0"/>
        <w:spacing w:line="360" w:lineRule="auto"/>
        <w:rPr>
          <w:rFonts w:hint="eastAsia" w:ascii="宋体" w:hAnsi="宋体" w:eastAsia="宋体" w:cs="宋体"/>
          <w:color w:val="000000"/>
          <w:sz w:val="21"/>
          <w:szCs w:val="21"/>
        </w:rPr>
      </w:pPr>
    </w:p>
    <w:p w14:paraId="5435BD9D">
      <w:pPr>
        <w:kinsoku/>
        <w:wordWrap/>
        <w:overflowPunct/>
        <w:topLinePunct w:val="0"/>
        <w:bidi w:val="0"/>
        <w:spacing w:line="360" w:lineRule="auto"/>
        <w:rPr>
          <w:rFonts w:hint="eastAsia" w:ascii="宋体" w:hAnsi="宋体" w:eastAsia="宋体" w:cs="宋体"/>
          <w:color w:val="000000"/>
          <w:sz w:val="21"/>
          <w:szCs w:val="21"/>
        </w:rPr>
      </w:pPr>
    </w:p>
    <w:p w14:paraId="76488C75">
      <w:pPr>
        <w:kinsoku/>
        <w:wordWrap/>
        <w:overflowPunct/>
        <w:topLinePunct w:val="0"/>
        <w:bidi w:val="0"/>
        <w:spacing w:line="360" w:lineRule="auto"/>
        <w:rPr>
          <w:rFonts w:hint="eastAsia" w:ascii="宋体" w:hAnsi="宋体" w:eastAsia="宋体" w:cs="宋体"/>
          <w:color w:val="000000"/>
          <w:sz w:val="21"/>
          <w:szCs w:val="21"/>
        </w:rPr>
      </w:pPr>
    </w:p>
    <w:p w14:paraId="548E717C">
      <w:pPr>
        <w:kinsoku/>
        <w:wordWrap/>
        <w:overflowPunct/>
        <w:topLinePunct w:val="0"/>
        <w:bidi w:val="0"/>
        <w:spacing w:line="360" w:lineRule="auto"/>
        <w:rPr>
          <w:rFonts w:hint="eastAsia" w:ascii="宋体" w:hAnsi="宋体" w:eastAsia="宋体" w:cs="宋体"/>
          <w:color w:val="000000"/>
          <w:sz w:val="21"/>
          <w:szCs w:val="21"/>
        </w:rPr>
      </w:pPr>
    </w:p>
    <w:p w14:paraId="07F4CCAA">
      <w:pPr>
        <w:kinsoku/>
        <w:wordWrap/>
        <w:overflowPunct/>
        <w:topLinePunct w:val="0"/>
        <w:bidi w:val="0"/>
        <w:spacing w:line="360" w:lineRule="auto"/>
        <w:rPr>
          <w:rFonts w:hint="eastAsia" w:ascii="宋体" w:hAnsi="宋体" w:eastAsia="宋体" w:cs="宋体"/>
          <w:color w:val="000000"/>
          <w:sz w:val="21"/>
          <w:szCs w:val="21"/>
        </w:rPr>
      </w:pPr>
    </w:p>
    <w:p w14:paraId="38FB4EDF">
      <w:pPr>
        <w:tabs>
          <w:tab w:val="center" w:pos="4483"/>
        </w:tabs>
        <w:kinsoku/>
        <w:wordWrap/>
        <w:overflowPunct/>
        <w:topLinePunct w:val="0"/>
        <w:bidi w:val="0"/>
        <w:spacing w:line="360" w:lineRule="auto"/>
        <w:rPr>
          <w:rFonts w:hint="eastAsia" w:ascii="宋体" w:hAnsi="宋体" w:eastAsia="宋体" w:cs="宋体"/>
          <w:bCs/>
          <w:color w:val="000000"/>
          <w:sz w:val="21"/>
          <w:szCs w:val="21"/>
        </w:rPr>
        <w:sectPr>
          <w:pgSz w:w="11906" w:h="16838"/>
          <w:pgMar w:top="1418" w:right="1474" w:bottom="1418" w:left="1474" w:header="851" w:footer="851" w:gutter="0"/>
          <w:pgNumType w:fmt="decimal"/>
          <w:cols w:space="720" w:num="1"/>
          <w:titlePg/>
          <w:docGrid w:linePitch="312" w:charSpace="0"/>
        </w:sectPr>
      </w:pPr>
    </w:p>
    <w:p w14:paraId="527E6818">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pPr>
      <w:bookmarkStart w:id="241" w:name="_Toc343247119"/>
      <w:bookmarkStart w:id="242" w:name="_Toc350438768"/>
      <w:bookmarkStart w:id="243" w:name="_Toc365985197"/>
      <w:bookmarkStart w:id="244" w:name="_Toc332206728"/>
      <w:bookmarkStart w:id="245" w:name="_Toc331512920"/>
      <w:bookmarkStart w:id="246" w:name="_Toc340507461"/>
      <w:bookmarkStart w:id="247" w:name="_Toc333238653"/>
      <w:bookmarkStart w:id="248" w:name="_Toc342398149"/>
      <w:bookmarkStart w:id="249" w:name="_Toc339020114"/>
      <w:bookmarkStart w:id="250" w:name="_Toc341348359"/>
      <w:bookmarkStart w:id="251" w:name="_Toc330460005"/>
      <w:bookmarkStart w:id="252" w:name="_Toc340677089"/>
      <w:bookmarkStart w:id="253" w:name="_Toc333237808"/>
      <w:bookmarkStart w:id="254" w:name="_Toc342312462"/>
      <w:bookmarkStart w:id="255" w:name="_Toc333935706"/>
      <w:bookmarkStart w:id="256" w:name="_Toc339020252"/>
      <w:bookmarkStart w:id="257" w:name="_Toc332270366"/>
      <w:bookmarkStart w:id="258" w:name="_Toc366072548"/>
      <w:bookmarkStart w:id="259" w:name="_Toc345312616"/>
      <w:bookmarkStart w:id="260" w:name="_Toc382404109"/>
      <w:bookmarkStart w:id="261" w:name="_Toc331684061"/>
      <w:bookmarkStart w:id="262" w:name="_Toc339019908"/>
      <w:bookmarkStart w:id="263" w:name="_Toc340672888"/>
      <w:bookmarkStart w:id="264" w:name="_Toc339020034"/>
      <w:bookmarkStart w:id="265" w:name="_Toc342296780"/>
      <w:bookmarkStart w:id="266" w:name="_Toc339362319"/>
      <w:bookmarkStart w:id="267" w:name="_Toc342060394"/>
      <w:bookmarkStart w:id="268" w:name="_Toc13581163"/>
      <w:bookmarkStart w:id="269" w:name="_Toc343248437"/>
      <w:bookmarkStart w:id="270" w:name="_Toc336681599"/>
      <w:bookmarkStart w:id="271" w:name="_Toc336681954"/>
      <w:bookmarkStart w:id="272" w:name="_Toc333935365"/>
      <w:bookmarkStart w:id="273" w:name="_Toc339441106"/>
      <w:bookmarkStart w:id="274" w:name="_Toc337632377"/>
      <w:bookmarkStart w:id="275" w:name="_Toc350756469"/>
      <w:bookmarkStart w:id="276" w:name="_Toc343612939"/>
      <w:bookmarkStart w:id="277" w:name="_Toc333237697"/>
      <w:bookmarkStart w:id="278" w:name="_Toc365967091"/>
      <w:r>
        <w:rPr>
          <w:rFonts w:hint="eastAsia" w:ascii="宋体" w:hAnsi="宋体" w:eastAsia="宋体" w:cs="宋体"/>
          <w:color w:val="000000"/>
          <w:sz w:val="21"/>
          <w:szCs w:val="21"/>
        </w:rPr>
        <w:t>（四）资格审查文件要求提交的有效证明文件</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57D05BB">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1、合法有效的法人营业执照复印件加盖公章</w:t>
      </w:r>
      <w:r>
        <w:rPr>
          <w:rFonts w:hint="eastAsia" w:ascii="宋体" w:hAnsi="宋体" w:eastAsia="宋体" w:cs="宋体"/>
          <w:color w:val="000000"/>
          <w:sz w:val="21"/>
          <w:szCs w:val="21"/>
          <w:lang w:eastAsia="zh-CN"/>
        </w:rPr>
        <w:t>（必要时</w:t>
      </w:r>
      <w:r>
        <w:rPr>
          <w:rFonts w:hint="eastAsia" w:ascii="宋体" w:hAnsi="宋体" w:eastAsia="宋体" w:cs="宋体"/>
          <w:color w:val="000000"/>
          <w:sz w:val="21"/>
          <w:szCs w:val="21"/>
        </w:rPr>
        <w:t>提供原件核查</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w:t>
      </w:r>
    </w:p>
    <w:p w14:paraId="77CD0009">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2、缴税证明复印件加盖公章；</w:t>
      </w:r>
    </w:p>
    <w:p w14:paraId="07D9FADB">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3、社会保险缴费凭据复印件加盖公章；</w:t>
      </w:r>
    </w:p>
    <w:p w14:paraId="75B9E27A">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4、无重大违法记录声明函；</w:t>
      </w:r>
    </w:p>
    <w:p w14:paraId="6DE7282E">
      <w:pPr>
        <w:kinsoku/>
        <w:wordWrap/>
        <w:overflowPunct/>
        <w:topLinePunct w:val="0"/>
        <w:bidi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5、财务报表复印件加盖公章；</w:t>
      </w:r>
    </w:p>
    <w:p w14:paraId="636936A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6、“信用中国”网站(www.creditchina.gov.cn)及中国政府采购网(www.ccgp.gov.cn)查询结果截图加盖公章；</w:t>
      </w:r>
    </w:p>
    <w:p w14:paraId="326941AE">
      <w:pPr>
        <w:pStyle w:val="17"/>
        <w:rPr>
          <w:rFonts w:hint="eastAsia" w:ascii="宋体" w:hAnsi="宋体" w:eastAsia="宋体" w:cs="宋体"/>
          <w:sz w:val="21"/>
          <w:szCs w:val="21"/>
          <w:lang w:val="en-US" w:eastAsia="zh-CN"/>
        </w:rPr>
      </w:pPr>
    </w:p>
    <w:p w14:paraId="6DD31353">
      <w:pPr>
        <w:pStyle w:val="17"/>
        <w:rPr>
          <w:rFonts w:hint="eastAsia" w:ascii="宋体" w:hAnsi="宋体" w:eastAsia="宋体" w:cs="宋体"/>
          <w:sz w:val="21"/>
          <w:szCs w:val="21"/>
        </w:rPr>
      </w:pPr>
    </w:p>
    <w:p w14:paraId="65C242CB">
      <w:pPr>
        <w:pStyle w:val="17"/>
        <w:rPr>
          <w:rFonts w:hint="eastAsia" w:ascii="宋体" w:hAnsi="宋体" w:eastAsia="宋体" w:cs="宋体"/>
          <w:sz w:val="21"/>
          <w:szCs w:val="21"/>
        </w:rPr>
      </w:pPr>
    </w:p>
    <w:p w14:paraId="516CDAD9">
      <w:pPr>
        <w:kinsoku/>
        <w:wordWrap/>
        <w:overflowPunct/>
        <w:topLinePunct w:val="0"/>
        <w:bidi w:val="0"/>
        <w:spacing w:line="360" w:lineRule="auto"/>
        <w:ind w:firstLine="420"/>
        <w:jc w:val="center"/>
        <w:rPr>
          <w:rFonts w:hint="eastAsia" w:ascii="宋体" w:hAnsi="宋体" w:eastAsia="宋体" w:cs="宋体"/>
          <w:color w:val="000000"/>
          <w:sz w:val="21"/>
          <w:szCs w:val="21"/>
        </w:rPr>
        <w:sectPr>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sz w:val="21"/>
          <w:szCs w:val="21"/>
        </w:rPr>
        <w:t>……</w:t>
      </w:r>
    </w:p>
    <w:p w14:paraId="1F120207">
      <w:pPr>
        <w:pStyle w:val="3"/>
        <w:numPr>
          <w:ilvl w:val="7"/>
          <w:numId w:val="0"/>
        </w:numPr>
        <w:kinsoku/>
        <w:wordWrap/>
        <w:overflowPunct/>
        <w:topLinePunct w:val="0"/>
        <w:bidi w:val="0"/>
        <w:spacing w:line="360" w:lineRule="auto"/>
        <w:jc w:val="center"/>
        <w:rPr>
          <w:rFonts w:hint="eastAsia" w:ascii="宋体" w:hAnsi="宋体" w:eastAsia="宋体" w:cs="宋体"/>
          <w:color w:val="000000"/>
          <w:sz w:val="21"/>
          <w:szCs w:val="21"/>
        </w:rPr>
      </w:pPr>
      <w:bookmarkStart w:id="279" w:name="_Toc332206729"/>
      <w:bookmarkStart w:id="280" w:name="_Toc330460006"/>
      <w:bookmarkStart w:id="281" w:name="_Toc343612940"/>
      <w:bookmarkStart w:id="282" w:name="_Toc333237809"/>
      <w:bookmarkStart w:id="283" w:name="_Toc339441107"/>
      <w:bookmarkStart w:id="284" w:name="_Toc333935707"/>
      <w:bookmarkStart w:id="285" w:name="_Toc332270367"/>
      <w:bookmarkStart w:id="286" w:name="_Toc343248438"/>
      <w:bookmarkStart w:id="287" w:name="_Toc350756470"/>
      <w:bookmarkStart w:id="288" w:name="_Toc365967092"/>
      <w:bookmarkStart w:id="289" w:name="_Toc333237698"/>
      <w:bookmarkStart w:id="290" w:name="_Toc337632378"/>
      <w:bookmarkStart w:id="291" w:name="_Toc339020115"/>
      <w:bookmarkStart w:id="292" w:name="_Toc342060395"/>
      <w:bookmarkStart w:id="293" w:name="_Toc336681600"/>
      <w:bookmarkStart w:id="294" w:name="_Toc333238654"/>
      <w:bookmarkStart w:id="295" w:name="_Toc339019909"/>
      <w:bookmarkStart w:id="296" w:name="_Toc331684062"/>
      <w:bookmarkStart w:id="297" w:name="_Toc345312617"/>
      <w:bookmarkStart w:id="298" w:name="_Toc343247120"/>
      <w:bookmarkStart w:id="299" w:name="_Toc339362320"/>
      <w:bookmarkStart w:id="300" w:name="_Toc341348360"/>
      <w:bookmarkStart w:id="301" w:name="_Toc340507462"/>
      <w:bookmarkStart w:id="302" w:name="_Toc339020253"/>
      <w:bookmarkStart w:id="303" w:name="_Toc331512921"/>
      <w:bookmarkStart w:id="304" w:name="_Toc13581164"/>
      <w:bookmarkStart w:id="305" w:name="_Toc365985198"/>
      <w:bookmarkStart w:id="306" w:name="_Toc333935366"/>
      <w:bookmarkStart w:id="307" w:name="_Toc339020035"/>
      <w:bookmarkStart w:id="308" w:name="_Toc340672889"/>
      <w:bookmarkStart w:id="309" w:name="_Toc342312463"/>
      <w:bookmarkStart w:id="310" w:name="_Toc340677090"/>
      <w:bookmarkStart w:id="311" w:name="_Toc336681955"/>
      <w:bookmarkStart w:id="312" w:name="_Toc342296781"/>
      <w:bookmarkStart w:id="313" w:name="_Toc350438769"/>
      <w:bookmarkStart w:id="314" w:name="_Toc342398150"/>
      <w:bookmarkStart w:id="315" w:name="_Toc366072549"/>
      <w:r>
        <w:rPr>
          <w:rFonts w:hint="eastAsia" w:ascii="宋体" w:hAnsi="宋体" w:eastAsia="宋体" w:cs="宋体"/>
          <w:bCs/>
          <w:color w:val="000000"/>
          <w:kern w:val="44"/>
          <w:sz w:val="21"/>
          <w:szCs w:val="21"/>
          <w:lang w:val="en-US" w:eastAsia="zh-CN" w:bidi="ar-SA"/>
        </w:rPr>
        <w:t>第一章</w:t>
      </w:r>
      <w:r>
        <w:rPr>
          <w:rFonts w:hint="eastAsia" w:ascii="宋体" w:hAnsi="宋体" w:eastAsia="宋体" w:cs="宋体"/>
          <w:color w:val="000000"/>
          <w:sz w:val="21"/>
          <w:szCs w:val="21"/>
          <w:lang w:eastAsia="zh-CN"/>
        </w:rPr>
        <w:t>响应文件</w:t>
      </w:r>
      <w:r>
        <w:rPr>
          <w:rFonts w:hint="eastAsia" w:ascii="宋体" w:hAnsi="宋体" w:eastAsia="宋体" w:cs="宋体"/>
          <w:color w:val="000000"/>
          <w:sz w:val="21"/>
          <w:szCs w:val="21"/>
        </w:rPr>
        <w:t>商务及技术部分</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B91D964">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pPr>
      <w:bookmarkStart w:id="316" w:name="_Toc340672890"/>
      <w:bookmarkStart w:id="317" w:name="_Toc339441108"/>
      <w:bookmarkStart w:id="318" w:name="_Toc336681956"/>
      <w:bookmarkStart w:id="319" w:name="_Toc366072550"/>
      <w:bookmarkStart w:id="320" w:name="_Toc342296782"/>
      <w:bookmarkStart w:id="321" w:name="_Toc339019910"/>
      <w:bookmarkStart w:id="322" w:name="_Toc331512922"/>
      <w:bookmarkStart w:id="323" w:name="_Toc336681601"/>
      <w:bookmarkStart w:id="324" w:name="_Toc342312464"/>
      <w:bookmarkStart w:id="325" w:name="_Toc339020116"/>
      <w:bookmarkStart w:id="326" w:name="_Toc345312618"/>
      <w:bookmarkStart w:id="327" w:name="_Toc342398151"/>
      <w:bookmarkStart w:id="328" w:name="_Toc333238655"/>
      <w:bookmarkStart w:id="329" w:name="_Toc13581165"/>
      <w:bookmarkStart w:id="330" w:name="_Toc343247121"/>
      <w:bookmarkStart w:id="331" w:name="_Toc332270368"/>
      <w:bookmarkStart w:id="332" w:name="_Toc340677091"/>
      <w:bookmarkStart w:id="333" w:name="_Toc343248439"/>
      <w:bookmarkStart w:id="334" w:name="_Toc337632379"/>
      <w:bookmarkStart w:id="335" w:name="_Toc333935708"/>
      <w:bookmarkStart w:id="336" w:name="_Toc350756471"/>
      <w:bookmarkStart w:id="337" w:name="_Toc339020254"/>
      <w:bookmarkStart w:id="338" w:name="_Toc331684063"/>
      <w:bookmarkStart w:id="339" w:name="_Toc330460007"/>
      <w:bookmarkStart w:id="340" w:name="_Toc342060396"/>
      <w:bookmarkStart w:id="341" w:name="_Toc333237699"/>
      <w:bookmarkStart w:id="342" w:name="_Toc343612941"/>
      <w:bookmarkStart w:id="343" w:name="_Toc341348361"/>
      <w:bookmarkStart w:id="344" w:name="_Toc339020036"/>
      <w:bookmarkStart w:id="345" w:name="_Toc340507463"/>
      <w:bookmarkStart w:id="346" w:name="_Toc365967093"/>
      <w:bookmarkStart w:id="347" w:name="_Toc332206730"/>
      <w:bookmarkStart w:id="348" w:name="_Toc350438770"/>
      <w:bookmarkStart w:id="349" w:name="_Toc365985199"/>
      <w:bookmarkStart w:id="350" w:name="_Toc333935367"/>
      <w:bookmarkStart w:id="351" w:name="_Toc339362321"/>
      <w:bookmarkStart w:id="352" w:name="_Toc333237810"/>
      <w:r>
        <w:rPr>
          <w:rFonts w:hint="eastAsia" w:ascii="宋体" w:hAnsi="宋体" w:eastAsia="宋体" w:cs="宋体"/>
          <w:color w:val="000000"/>
          <w:sz w:val="21"/>
          <w:szCs w:val="21"/>
        </w:rPr>
        <w:t>附件一：</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函</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F32C481">
      <w:pPr>
        <w:widowControl/>
        <w:kinsoku/>
        <w:wordWrap/>
        <w:overflowPunct/>
        <w:topLinePunct w:val="0"/>
        <w:bidi w:val="0"/>
        <w:spacing w:line="360" w:lineRule="auto"/>
        <w:jc w:val="left"/>
        <w:rPr>
          <w:rFonts w:hint="eastAsia" w:ascii="宋体" w:hAnsi="宋体" w:eastAsia="宋体" w:cs="宋体"/>
          <w:color w:val="000000"/>
          <w:kern w:val="0"/>
          <w:sz w:val="21"/>
          <w:szCs w:val="21"/>
          <w:u w:val="single"/>
          <w:lang w:eastAsia="zh-CN"/>
        </w:rPr>
      </w:pPr>
      <w:r>
        <w:rPr>
          <w:rFonts w:hint="eastAsia" w:ascii="宋体" w:hAnsi="宋体" w:eastAsia="宋体" w:cs="宋体"/>
          <w:bCs/>
          <w:color w:val="000000"/>
          <w:sz w:val="21"/>
          <w:szCs w:val="21"/>
        </w:rPr>
        <w:t>致</w:t>
      </w:r>
      <w:r>
        <w:rPr>
          <w:rFonts w:hint="eastAsia" w:ascii="宋体" w:hAnsi="宋体" w:eastAsia="宋体" w:cs="宋体"/>
          <w:bCs/>
          <w:color w:val="000000"/>
          <w:sz w:val="21"/>
          <w:szCs w:val="21"/>
          <w:u w:val="single"/>
        </w:rPr>
        <w:t>（</w:t>
      </w:r>
      <w:r>
        <w:rPr>
          <w:rFonts w:hint="eastAsia" w:ascii="宋体" w:hAnsi="宋体" w:eastAsia="宋体" w:cs="宋体"/>
          <w:bCs/>
          <w:color w:val="000000"/>
          <w:sz w:val="21"/>
          <w:szCs w:val="21"/>
          <w:u w:val="single"/>
          <w:lang w:eastAsia="zh-CN"/>
        </w:rPr>
        <w:t>采购方</w:t>
      </w:r>
      <w:r>
        <w:rPr>
          <w:rFonts w:hint="eastAsia" w:ascii="宋体" w:hAnsi="宋体" w:eastAsia="宋体" w:cs="宋体"/>
          <w:bCs/>
          <w:color w:val="000000"/>
          <w:sz w:val="21"/>
          <w:szCs w:val="21"/>
          <w:u w:val="single"/>
        </w:rPr>
        <w:t>名称）             </w:t>
      </w:r>
      <w:r>
        <w:rPr>
          <w:rFonts w:hint="eastAsia" w:ascii="宋体" w:hAnsi="宋体" w:eastAsia="宋体" w:cs="宋体"/>
          <w:color w:val="000000"/>
          <w:kern w:val="0"/>
          <w:sz w:val="21"/>
          <w:szCs w:val="21"/>
        </w:rPr>
        <w:t>：</w:t>
      </w:r>
    </w:p>
    <w:p w14:paraId="1C59510B">
      <w:pPr>
        <w:kinsoku/>
        <w:wordWrap/>
        <w:overflowPunct/>
        <w:topLinePunct w:val="0"/>
        <w:bidi w:val="0"/>
        <w:adjustRightInd w:val="0"/>
        <w:snapToGrid w:val="0"/>
        <w:spacing w:line="360" w:lineRule="auto"/>
        <w:ind w:firstLine="420"/>
        <w:rPr>
          <w:rFonts w:hint="eastAsia" w:ascii="宋体" w:hAnsi="宋体" w:eastAsia="宋体" w:cs="宋体"/>
          <w:bCs/>
          <w:color w:val="000000"/>
          <w:sz w:val="21"/>
          <w:szCs w:val="21"/>
        </w:rPr>
      </w:pPr>
      <w:r>
        <w:rPr>
          <w:rFonts w:hint="eastAsia" w:ascii="宋体" w:hAnsi="宋体" w:eastAsia="宋体" w:cs="宋体"/>
          <w:bCs/>
          <w:color w:val="000000"/>
          <w:sz w:val="21"/>
          <w:szCs w:val="21"/>
        </w:rPr>
        <w:t>根据贵方就</w:t>
      </w:r>
      <w:r>
        <w:rPr>
          <w:rFonts w:hint="eastAsia" w:ascii="宋体" w:hAnsi="宋体" w:eastAsia="宋体" w:cs="宋体"/>
          <w:color w:val="000000"/>
          <w:sz w:val="21"/>
          <w:szCs w:val="21"/>
          <w:u w:val="single"/>
        </w:rPr>
        <w:t>项目名称，由</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人填写</w:t>
      </w:r>
      <w:r>
        <w:rPr>
          <w:rFonts w:hint="eastAsia" w:ascii="宋体" w:hAnsi="宋体" w:eastAsia="宋体" w:cs="宋体"/>
          <w:bCs/>
          <w:color w:val="000000"/>
          <w:sz w:val="21"/>
          <w:szCs w:val="21"/>
        </w:rPr>
        <w:t>的（项目编号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），我方正式</w:t>
      </w: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并提交下述文件</w:t>
      </w:r>
      <w:r>
        <w:rPr>
          <w:rFonts w:hint="eastAsia" w:ascii="宋体" w:hAnsi="宋体" w:eastAsia="宋体" w:cs="宋体"/>
          <w:b/>
          <w:bCs/>
          <w:color w:val="000000"/>
          <w:sz w:val="21"/>
          <w:szCs w:val="21"/>
        </w:rPr>
        <w:t>1份正本和4份副本</w:t>
      </w:r>
      <w:r>
        <w:rPr>
          <w:rFonts w:hint="eastAsia" w:ascii="宋体" w:hAnsi="宋体" w:eastAsia="宋体" w:cs="宋体"/>
          <w:bCs/>
          <w:color w:val="000000"/>
          <w:sz w:val="21"/>
          <w:szCs w:val="21"/>
        </w:rPr>
        <w:t>：</w:t>
      </w:r>
    </w:p>
    <w:p w14:paraId="08BBF6C1">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rPr>
        <w:t>第一章</w:t>
      </w:r>
      <w:r>
        <w:rPr>
          <w:rFonts w:hint="eastAsia" w:ascii="宋体" w:hAnsi="宋体" w:eastAsia="宋体" w:cs="宋体"/>
          <w:bCs/>
          <w:color w:val="000000"/>
          <w:sz w:val="21"/>
          <w:szCs w:val="21"/>
          <w:highlight w:val="none"/>
          <w:lang w:val="en-US" w:eastAsia="zh-CN"/>
        </w:rPr>
        <w:t>供应商资质</w:t>
      </w:r>
    </w:p>
    <w:p w14:paraId="43C7B680">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第二章商务和技术部分</w:t>
      </w:r>
    </w:p>
    <w:p w14:paraId="36826E6E">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（1）响应承诺函；</w:t>
      </w:r>
    </w:p>
    <w:p w14:paraId="0707D218">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（2）商务条款偏离一览表；</w:t>
      </w:r>
    </w:p>
    <w:p w14:paraId="74443533">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（3）技术条款偏离一览表；</w:t>
      </w:r>
    </w:p>
    <w:p w14:paraId="647DCFA6">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（4）响应人企业简介及资格证明文件；</w:t>
      </w:r>
    </w:p>
    <w:p w14:paraId="394963C5">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（5）项目实施方案；</w:t>
      </w:r>
    </w:p>
    <w:p w14:paraId="455D4B3B">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（6）应急预案方案；</w:t>
      </w:r>
    </w:p>
    <w:p w14:paraId="3CDEE23B">
      <w:pPr>
        <w:widowControl/>
        <w:kinsoku/>
        <w:wordWrap/>
        <w:overflowPunct/>
        <w:topLinePunct w:val="0"/>
        <w:bidi w:val="0"/>
        <w:adjustRightInd w:val="0"/>
        <w:snapToGrid w:val="0"/>
        <w:spacing w:line="360" w:lineRule="auto"/>
        <w:ind w:left="734"/>
        <w:rPr>
          <w:rFonts w:hint="eastAsia" w:ascii="宋体" w:hAnsi="宋体" w:eastAsia="宋体" w:cs="宋体"/>
          <w:sz w:val="21"/>
          <w:szCs w:val="21"/>
          <w:lang w:val="en-US" w:eastAsia="zh-CN"/>
        </w:rPr>
      </w:pP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lang w:eastAsia="zh-CN"/>
        </w:rPr>
        <w:t>售后服务方案；</w:t>
      </w:r>
    </w:p>
    <w:p w14:paraId="2BAEAC13">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（8）近三年同类业绩一览表；</w:t>
      </w:r>
    </w:p>
    <w:p w14:paraId="780EA103">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（9）响应人提交的其他商务和技术资料；</w:t>
      </w:r>
    </w:p>
    <w:p w14:paraId="64CC48CD">
      <w:pPr>
        <w:widowControl/>
        <w:kinsoku/>
        <w:wordWrap/>
        <w:overflowPunct/>
        <w:topLinePunct w:val="0"/>
        <w:bidi w:val="0"/>
        <w:adjustRightInd w:val="0"/>
        <w:snapToGrid w:val="0"/>
        <w:spacing w:line="360" w:lineRule="auto"/>
        <w:ind w:left="734"/>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lang w:val="en-US" w:eastAsia="zh-CN"/>
        </w:rPr>
        <w:t>（10）项目报价表。</w:t>
      </w:r>
    </w:p>
    <w:p w14:paraId="6F19DA92">
      <w:pPr>
        <w:widowControl/>
        <w:tabs>
          <w:tab w:val="left" w:pos="502"/>
        </w:tabs>
        <w:kinsoku/>
        <w:wordWrap/>
        <w:overflowPunct/>
        <w:topLinePunct w:val="0"/>
        <w:bidi w:val="0"/>
        <w:adjustRightInd w:val="0"/>
        <w:snapToGrid w:val="0"/>
        <w:spacing w:line="360" w:lineRule="auto"/>
        <w:ind w:left="374" w:leftChars="177" w:hanging="2" w:hangingChars="1"/>
        <w:rPr>
          <w:rFonts w:hint="eastAsia" w:ascii="宋体" w:hAnsi="宋体" w:eastAsia="宋体" w:cs="宋体"/>
          <w:bCs/>
          <w:color w:val="000000"/>
          <w:sz w:val="21"/>
          <w:szCs w:val="21"/>
        </w:rPr>
      </w:pPr>
      <w:r>
        <w:rPr>
          <w:rFonts w:hint="eastAsia" w:ascii="宋体" w:hAnsi="宋体" w:eastAsia="宋体" w:cs="宋体"/>
          <w:bCs/>
          <w:color w:val="000000"/>
          <w:sz w:val="21"/>
          <w:szCs w:val="21"/>
        </w:rPr>
        <w:t>据此函，签字代表宣布同意如下：</w:t>
      </w:r>
    </w:p>
    <w:p w14:paraId="3B45AB57">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宋体" w:hAnsi="宋体" w:eastAsia="宋体" w:cs="宋体"/>
          <w:bCs/>
          <w:color w:val="000000"/>
          <w:sz w:val="21"/>
          <w:szCs w:val="21"/>
        </w:rPr>
      </w:pPr>
      <w:r>
        <w:rPr>
          <w:rFonts w:hint="eastAsia" w:ascii="宋体" w:hAnsi="宋体" w:eastAsia="宋体" w:cs="宋体"/>
          <w:bCs/>
          <w:color w:val="000000"/>
          <w:sz w:val="21"/>
          <w:szCs w:val="21"/>
        </w:rPr>
        <w:t>本次</w:t>
      </w: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所报内容完全按照</w:t>
      </w: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要求填报，所有内容都是真实、准确的。</w:t>
      </w:r>
    </w:p>
    <w:p w14:paraId="48B0B2D2">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宋体" w:hAnsi="宋体" w:eastAsia="宋体" w:cs="宋体"/>
          <w:bCs/>
          <w:color w:val="000000"/>
          <w:sz w:val="21"/>
          <w:szCs w:val="21"/>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人将按</w:t>
      </w: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的规定履行全部合同责任和义务。</w:t>
      </w:r>
    </w:p>
    <w:p w14:paraId="6A58189C">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宋体" w:hAnsi="宋体" w:eastAsia="宋体" w:cs="宋体"/>
          <w:bCs/>
          <w:color w:val="000000"/>
          <w:sz w:val="21"/>
          <w:szCs w:val="21"/>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人已详细审查全部</w:t>
      </w: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，包括修改文件（如有的话）以及全部参考资料和有关附件。我们完全理解并同意放弃对这方面有不明及误解的权利。</w:t>
      </w:r>
    </w:p>
    <w:p w14:paraId="6FE53AB3">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宋体" w:hAnsi="宋体" w:eastAsia="宋体" w:cs="宋体"/>
          <w:bCs/>
          <w:color w:val="000000"/>
          <w:sz w:val="21"/>
          <w:szCs w:val="21"/>
        </w:rPr>
      </w:pPr>
      <w:r>
        <w:rPr>
          <w:rFonts w:hint="eastAsia" w:ascii="宋体" w:hAnsi="宋体" w:eastAsia="宋体" w:cs="宋体"/>
          <w:bCs/>
          <w:color w:val="000000"/>
          <w:sz w:val="21"/>
          <w:szCs w:val="21"/>
        </w:rPr>
        <w:t>本次</w:t>
      </w: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自</w:t>
      </w:r>
      <w:r>
        <w:rPr>
          <w:rFonts w:hint="eastAsia" w:ascii="宋体" w:hAnsi="宋体" w:eastAsia="宋体" w:cs="宋体"/>
          <w:bCs/>
          <w:color w:val="000000"/>
          <w:sz w:val="21"/>
          <w:szCs w:val="21"/>
          <w:lang w:val="en-US" w:eastAsia="zh-CN"/>
        </w:rPr>
        <w:t>评审</w:t>
      </w:r>
      <w:r>
        <w:rPr>
          <w:rFonts w:hint="eastAsia" w:ascii="宋体" w:hAnsi="宋体" w:eastAsia="宋体" w:cs="宋体"/>
          <w:bCs/>
          <w:color w:val="000000"/>
          <w:sz w:val="21"/>
          <w:szCs w:val="21"/>
        </w:rPr>
        <w:t>日起有效期为90天。</w:t>
      </w:r>
    </w:p>
    <w:p w14:paraId="61948C7C">
      <w:pPr>
        <w:widowControl/>
        <w:numPr>
          <w:ilvl w:val="0"/>
          <w:numId w:val="18"/>
        </w:numPr>
        <w:tabs>
          <w:tab w:val="left" w:pos="840"/>
        </w:tabs>
        <w:kinsoku/>
        <w:wordWrap/>
        <w:overflowPunct/>
        <w:topLinePunct w:val="0"/>
        <w:bidi w:val="0"/>
        <w:adjustRightInd w:val="0"/>
        <w:snapToGrid w:val="0"/>
        <w:spacing w:line="360" w:lineRule="auto"/>
        <w:ind w:left="840" w:hanging="420"/>
        <w:rPr>
          <w:rFonts w:hint="eastAsia" w:ascii="宋体" w:hAnsi="宋体" w:eastAsia="宋体" w:cs="宋体"/>
          <w:bCs/>
          <w:color w:val="000000"/>
          <w:sz w:val="21"/>
          <w:szCs w:val="21"/>
        </w:rPr>
      </w:pPr>
      <w:r>
        <w:rPr>
          <w:rFonts w:hint="eastAsia" w:ascii="宋体" w:hAnsi="宋体" w:eastAsia="宋体" w:cs="宋体"/>
          <w:bCs/>
          <w:color w:val="000000"/>
          <w:sz w:val="21"/>
          <w:szCs w:val="21"/>
        </w:rPr>
        <w:t>与本</w:t>
      </w: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有关的一切正式</w:t>
      </w:r>
      <w:r>
        <w:rPr>
          <w:rFonts w:hint="eastAsia" w:ascii="宋体" w:hAnsi="宋体" w:eastAsia="宋体" w:cs="宋体"/>
          <w:bCs/>
          <w:color w:val="000000"/>
          <w:sz w:val="21"/>
          <w:szCs w:val="21"/>
          <w:lang w:eastAsia="zh-CN"/>
        </w:rPr>
        <w:t>往来通信请寄</w:t>
      </w:r>
      <w:r>
        <w:rPr>
          <w:rFonts w:hint="eastAsia" w:ascii="宋体" w:hAnsi="宋体" w:eastAsia="宋体" w:cs="宋体"/>
          <w:bCs/>
          <w:color w:val="000000"/>
          <w:sz w:val="21"/>
          <w:szCs w:val="21"/>
        </w:rPr>
        <w:t>至</w:t>
      </w:r>
      <w:r>
        <w:rPr>
          <w:rFonts w:hint="eastAsia" w:ascii="宋体" w:hAnsi="宋体" w:eastAsia="宋体" w:cs="宋体"/>
          <w:bCs/>
          <w:color w:val="000000"/>
          <w:sz w:val="21"/>
          <w:szCs w:val="21"/>
          <w:lang w:eastAsia="zh-CN"/>
        </w:rPr>
        <w:t>响应文件</w:t>
      </w:r>
      <w:r>
        <w:rPr>
          <w:rFonts w:hint="eastAsia" w:ascii="宋体" w:hAnsi="宋体" w:eastAsia="宋体" w:cs="宋体"/>
          <w:bCs/>
          <w:color w:val="000000"/>
          <w:sz w:val="21"/>
          <w:szCs w:val="21"/>
        </w:rPr>
        <w:t>封面指定地址、联系方式。</w:t>
      </w:r>
    </w:p>
    <w:p w14:paraId="41BAD6AD">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5CC0F8DD">
      <w:pPr>
        <w:kinsoku/>
        <w:wordWrap/>
        <w:overflowPunct/>
        <w:topLinePunct w:val="0"/>
        <w:bidi w:val="0"/>
        <w:adjustRightInd w:val="0"/>
        <w:snapToGrid w:val="0"/>
        <w:spacing w:line="360" w:lineRule="auto"/>
        <w:rPr>
          <w:rFonts w:hint="eastAsia" w:ascii="宋体" w:hAnsi="宋体" w:eastAsia="宋体" w:cs="宋体"/>
          <w:bCs/>
          <w:color w:val="000000"/>
          <w:sz w:val="21"/>
          <w:szCs w:val="21"/>
          <w:u w:val="single"/>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人名称（公章）：</w:t>
      </w:r>
    </w:p>
    <w:p w14:paraId="32F27F04">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rPr>
        <w:t>日期：年月日</w:t>
      </w:r>
    </w:p>
    <w:p w14:paraId="5D3A01C0">
      <w:pPr>
        <w:pStyle w:val="23"/>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注：本</w:t>
      </w:r>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函为</w:t>
      </w:r>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人响应本次</w:t>
      </w:r>
      <w:r>
        <w:rPr>
          <w:rFonts w:hint="eastAsia" w:ascii="宋体" w:hAnsi="宋体" w:eastAsia="宋体" w:cs="宋体"/>
          <w:color w:val="000000"/>
          <w:sz w:val="21"/>
          <w:szCs w:val="21"/>
          <w:lang w:val="en-US" w:eastAsia="zh-CN"/>
        </w:rPr>
        <w:t>采购</w:t>
      </w:r>
      <w:r>
        <w:rPr>
          <w:rFonts w:hint="eastAsia" w:ascii="宋体" w:hAnsi="宋体" w:eastAsia="宋体" w:cs="宋体"/>
          <w:color w:val="000000"/>
          <w:sz w:val="21"/>
          <w:szCs w:val="21"/>
        </w:rPr>
        <w:t>项目的郑重承诺，</w:t>
      </w:r>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人不得改动且必须满足。</w:t>
      </w:r>
    </w:p>
    <w:p w14:paraId="0B4260E9">
      <w:pPr>
        <w:kinsoku/>
        <w:wordWrap/>
        <w:overflowPunct/>
        <w:topLinePunct w:val="0"/>
        <w:bidi w:val="0"/>
        <w:adjustRightInd w:val="0"/>
        <w:snapToGrid w:val="0"/>
        <w:spacing w:line="360" w:lineRule="auto"/>
        <w:rPr>
          <w:rFonts w:hint="eastAsia" w:ascii="宋体" w:hAnsi="宋体" w:eastAsia="宋体" w:cs="宋体"/>
          <w:bCs/>
          <w:color w:val="000000"/>
          <w:sz w:val="21"/>
          <w:szCs w:val="21"/>
          <w:u w:val="single"/>
        </w:rPr>
      </w:pPr>
      <w:bookmarkStart w:id="353" w:name="_Hlt16935467"/>
      <w:bookmarkEnd w:id="353"/>
    </w:p>
    <w:p w14:paraId="779CE9B2">
      <w:pPr>
        <w:rPr>
          <w:rFonts w:hint="eastAsia" w:ascii="宋体" w:hAnsi="宋体" w:eastAsia="宋体" w:cs="宋体"/>
          <w:color w:val="000000"/>
          <w:sz w:val="21"/>
          <w:szCs w:val="21"/>
        </w:rPr>
      </w:pPr>
      <w:bookmarkStart w:id="354" w:name="_Toc333237702"/>
      <w:bookmarkStart w:id="355" w:name="_Toc333935370"/>
      <w:bookmarkStart w:id="356" w:name="_Toc331684066"/>
      <w:bookmarkStart w:id="357" w:name="_Toc336681604"/>
      <w:bookmarkStart w:id="358" w:name="_Toc332206733"/>
      <w:bookmarkStart w:id="359" w:name="_Toc342060399"/>
      <w:bookmarkStart w:id="360" w:name="_Toc343612944"/>
      <w:bookmarkStart w:id="361" w:name="_Toc13581168"/>
      <w:bookmarkStart w:id="362" w:name="_Toc332270371"/>
      <w:bookmarkStart w:id="363" w:name="_Toc339020119"/>
      <w:bookmarkStart w:id="364" w:name="_Toc365985202"/>
      <w:bookmarkStart w:id="365" w:name="_Toc333237813"/>
      <w:bookmarkStart w:id="366" w:name="_Toc337632382"/>
      <w:bookmarkStart w:id="367" w:name="_Toc339441111"/>
      <w:bookmarkStart w:id="368" w:name="_Toc366072553"/>
      <w:bookmarkStart w:id="369" w:name="_Toc341348364"/>
      <w:bookmarkStart w:id="370" w:name="_Toc330460010"/>
      <w:bookmarkStart w:id="371" w:name="_Toc340677094"/>
      <w:bookmarkStart w:id="372" w:name="_Toc365967096"/>
      <w:bookmarkStart w:id="373" w:name="_Toc350756474"/>
      <w:bookmarkStart w:id="374" w:name="_Toc343248442"/>
      <w:bookmarkStart w:id="375" w:name="_Toc340507466"/>
      <w:bookmarkStart w:id="376" w:name="_Toc342398154"/>
      <w:bookmarkStart w:id="377" w:name="_Toc342296785"/>
      <w:bookmarkStart w:id="378" w:name="_Toc339020039"/>
      <w:bookmarkStart w:id="379" w:name="_Toc345312621"/>
      <w:bookmarkStart w:id="380" w:name="_Toc331512925"/>
      <w:bookmarkStart w:id="381" w:name="_Toc350438773"/>
      <w:bookmarkStart w:id="382" w:name="_Toc333935711"/>
      <w:bookmarkStart w:id="383" w:name="_Toc339020257"/>
      <w:bookmarkStart w:id="384" w:name="_Toc339019913"/>
      <w:bookmarkStart w:id="385" w:name="_Toc339362324"/>
      <w:bookmarkStart w:id="386" w:name="_Toc333238658"/>
      <w:bookmarkStart w:id="387" w:name="_Toc343247124"/>
      <w:bookmarkStart w:id="388" w:name="_Toc340672893"/>
      <w:bookmarkStart w:id="389" w:name="_Toc336681959"/>
      <w:bookmarkStart w:id="390" w:name="_Toc342312467"/>
      <w:r>
        <w:rPr>
          <w:rFonts w:hint="eastAsia" w:ascii="宋体" w:hAnsi="宋体" w:eastAsia="宋体" w:cs="宋体"/>
          <w:color w:val="000000"/>
          <w:sz w:val="21"/>
          <w:szCs w:val="21"/>
        </w:rPr>
        <w:br w:type="page"/>
      </w:r>
    </w:p>
    <w:p w14:paraId="1A5A4B76">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二</w:t>
      </w:r>
      <w:r>
        <w:rPr>
          <w:rFonts w:hint="eastAsia" w:ascii="宋体" w:hAnsi="宋体" w:eastAsia="宋体" w:cs="宋体"/>
          <w:color w:val="000000"/>
          <w:sz w:val="21"/>
          <w:szCs w:val="21"/>
        </w:rPr>
        <w:t>：商务条款偏离一览表</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0236412D">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40743FCF">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tbl>
      <w:tblPr>
        <w:tblStyle w:val="4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1752E9D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637144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22EA096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C2DDF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color w:val="000000"/>
                <w:sz w:val="21"/>
                <w:szCs w:val="21"/>
                <w:lang w:eastAsia="zh-CN"/>
              </w:rPr>
              <w:t>遴选文件</w:t>
            </w:r>
            <w:r>
              <w:rPr>
                <w:rFonts w:hint="eastAsia" w:ascii="宋体" w:hAnsi="宋体" w:eastAsia="宋体" w:cs="宋体"/>
                <w:color w:val="000000"/>
                <w:sz w:val="21"/>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1C8C2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54207CE3">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偏离</w:t>
            </w:r>
          </w:p>
          <w:p w14:paraId="35EBE2F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ED4978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说明</w:t>
            </w:r>
          </w:p>
        </w:tc>
      </w:tr>
      <w:tr w14:paraId="5048001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367F71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5E73DC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EF9863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89EEBA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EA7AD9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4549091">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2FBC72A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35E333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4D3782A">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D6C6C8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A6A3C0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E3DCC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E83EDA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3117140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2191EB3">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8A8007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3B2211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7EF57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99B4F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0CE99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0E171B3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C66608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11FA15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AB142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52D031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894EC5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04DAB5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1A0D398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9C4A41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C5DB131">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E64CA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E9846A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C35D0DE">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CC5C3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2F1CDA4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4C927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7E2B13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F7A313">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E362F8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2264C1">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05260B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5C9A4598">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4F3F1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2DE1AD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E90321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E592B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601332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DFCA8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0139A6B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C0FBB0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51B2F4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C49D13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D9F761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454C73E">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4D14E6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5E2975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70C71A">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CCDE3D3">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9D1B1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494E5D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51BDE3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8C48C1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3AA6E4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58685D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76CD20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4F1121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14AE17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22D1493">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36B01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5FABD51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A42935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AC2495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9C132F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163B9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7263EF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A5D041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678A986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41ED34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7B8BA2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582BE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5F52F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AFF63C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02FA08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33E72FB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79267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6EC824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A03316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8477DA">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0D1B8E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C18FB6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bl>
    <w:p w14:paraId="08514569">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说明：1）对“偏离”一栏，填写“无偏离、细微偏离、重大偏离”；</w:t>
      </w:r>
    </w:p>
    <w:p w14:paraId="4A14D367">
      <w:pPr>
        <w:kinsoku/>
        <w:wordWrap/>
        <w:overflowPunct/>
        <w:topLinePunct w:val="0"/>
        <w:bidi w:val="0"/>
        <w:adjustRightInd w:val="0"/>
        <w:snapToGrid w:val="0"/>
        <w:spacing w:line="360" w:lineRule="auto"/>
        <w:ind w:firstLine="630" w:firstLineChars="300"/>
        <w:rPr>
          <w:rFonts w:hint="eastAsia" w:ascii="宋体" w:hAnsi="宋体" w:eastAsia="宋体" w:cs="宋体"/>
          <w:bCs/>
          <w:color w:val="000000"/>
          <w:sz w:val="21"/>
          <w:szCs w:val="21"/>
        </w:rPr>
      </w:pPr>
      <w:r>
        <w:rPr>
          <w:rFonts w:hint="eastAsia" w:ascii="宋体" w:hAnsi="宋体" w:eastAsia="宋体" w:cs="宋体"/>
          <w:bCs/>
          <w:color w:val="000000"/>
          <w:sz w:val="21"/>
          <w:szCs w:val="21"/>
        </w:rPr>
        <w:t>2）对</w:t>
      </w: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中商务条款按上列格式逐条说明。如供应商完全响应，则请留空白；打“×”视为偏离，请在“偏离说明”栏内扼要说明偏离情况。</w:t>
      </w:r>
    </w:p>
    <w:p w14:paraId="57A23008">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人声明：表中未列明的商务条款，我方均表示完全响应</w:t>
      </w: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商务条款的所有要求。</w:t>
      </w:r>
    </w:p>
    <w:p w14:paraId="155A394A">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41CEDD87">
      <w:pPr>
        <w:kinsoku/>
        <w:wordWrap/>
        <w:overflowPunct/>
        <w:topLinePunct w:val="0"/>
        <w:bidi w:val="0"/>
        <w:adjustRightInd w:val="0"/>
        <w:snapToGrid w:val="0"/>
        <w:spacing w:line="360" w:lineRule="auto"/>
        <w:rPr>
          <w:rFonts w:hint="eastAsia" w:ascii="宋体" w:hAnsi="宋体" w:eastAsia="宋体" w:cs="宋体"/>
          <w:bCs/>
          <w:color w:val="000000"/>
          <w:sz w:val="21"/>
          <w:szCs w:val="21"/>
          <w:u w:val="single"/>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人名称（公章）：</w:t>
      </w:r>
    </w:p>
    <w:p w14:paraId="14043359">
      <w:pPr>
        <w:kinsoku/>
        <w:wordWrap/>
        <w:overflowPunct/>
        <w:topLinePunct w:val="0"/>
        <w:bidi w:val="0"/>
        <w:adjustRightInd w:val="0"/>
        <w:snapToGrid w:val="0"/>
        <w:spacing w:line="360" w:lineRule="auto"/>
        <w:rPr>
          <w:rFonts w:hint="eastAsia" w:ascii="宋体" w:hAnsi="宋体" w:eastAsia="宋体" w:cs="宋体"/>
          <w:bCs/>
          <w:color w:val="000000"/>
          <w:sz w:val="21"/>
          <w:szCs w:val="21"/>
          <w:u w:val="single"/>
        </w:rPr>
        <w:sectPr>
          <w:footerReference r:id="rId10" w:type="default"/>
          <w:pgSz w:w="11906" w:h="16838"/>
          <w:pgMar w:top="1020" w:right="1474" w:bottom="1134" w:left="1474" w:header="851" w:footer="851" w:gutter="0"/>
          <w:pgNumType w:fmt="decimal"/>
          <w:cols w:space="720" w:num="1"/>
          <w:titlePg/>
          <w:docGrid w:linePitch="312" w:charSpace="0"/>
        </w:sectPr>
      </w:pPr>
    </w:p>
    <w:p w14:paraId="4CE1D0BB">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pPr>
      <w:bookmarkStart w:id="391" w:name="_Toc333238660"/>
      <w:bookmarkStart w:id="392" w:name="_Toc339019915"/>
      <w:bookmarkStart w:id="393" w:name="_Toc333935372"/>
      <w:bookmarkStart w:id="394" w:name="_Toc332206735"/>
      <w:bookmarkStart w:id="395" w:name="_Toc337632384"/>
      <w:bookmarkStart w:id="396" w:name="_Toc339020121"/>
      <w:bookmarkStart w:id="397" w:name="_Toc343247126"/>
      <w:bookmarkStart w:id="398" w:name="_Toc343612946"/>
      <w:bookmarkStart w:id="399" w:name="_Toc333935713"/>
      <w:bookmarkStart w:id="400" w:name="_Toc342060401"/>
      <w:bookmarkStart w:id="401" w:name="_Toc333237704"/>
      <w:bookmarkStart w:id="402" w:name="_Toc340672895"/>
      <w:bookmarkStart w:id="403" w:name="_Toc350756476"/>
      <w:bookmarkStart w:id="404" w:name="_Toc343248444"/>
      <w:bookmarkStart w:id="405" w:name="_Toc342296787"/>
      <w:bookmarkStart w:id="406" w:name="_Toc13581170"/>
      <w:bookmarkStart w:id="407" w:name="_Toc339441113"/>
      <w:bookmarkStart w:id="408" w:name="_Toc339362326"/>
      <w:bookmarkStart w:id="409" w:name="_Toc341348366"/>
      <w:bookmarkStart w:id="410" w:name="_Toc339020259"/>
      <w:bookmarkStart w:id="411" w:name="_Toc366072555"/>
      <w:bookmarkStart w:id="412" w:name="_Toc331512927"/>
      <w:bookmarkStart w:id="413" w:name="_Toc342312469"/>
      <w:bookmarkStart w:id="414" w:name="_Toc332270373"/>
      <w:bookmarkStart w:id="415" w:name="_Toc336681961"/>
      <w:bookmarkStart w:id="416" w:name="_Toc365985204"/>
      <w:bookmarkStart w:id="417" w:name="_Toc340507468"/>
      <w:bookmarkStart w:id="418" w:name="_Toc350438775"/>
      <w:bookmarkStart w:id="419" w:name="_Toc365967098"/>
      <w:bookmarkStart w:id="420" w:name="_Toc330460012"/>
      <w:bookmarkStart w:id="421" w:name="_Toc331684068"/>
      <w:bookmarkStart w:id="422" w:name="_Toc345312623"/>
      <w:bookmarkStart w:id="423" w:name="_Toc333237815"/>
      <w:bookmarkStart w:id="424" w:name="_Toc342398156"/>
      <w:bookmarkStart w:id="425" w:name="_Toc340677096"/>
      <w:bookmarkStart w:id="426" w:name="_Toc339020041"/>
      <w:bookmarkStart w:id="427" w:name="_Toc336681606"/>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三</w:t>
      </w:r>
      <w:r>
        <w:rPr>
          <w:rFonts w:hint="eastAsia" w:ascii="宋体" w:hAnsi="宋体" w:eastAsia="宋体" w:cs="宋体"/>
          <w:color w:val="000000"/>
          <w:sz w:val="21"/>
          <w:szCs w:val="21"/>
        </w:rPr>
        <w:t>：技术条款偏离一览表</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95C6FE7">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1F10B751">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p w14:paraId="6A844F7F">
      <w:pPr>
        <w:pStyle w:val="191"/>
        <w:kinsoku/>
        <w:wordWrap/>
        <w:overflowPunct/>
        <w:topLinePunct w:val="0"/>
        <w:bidi w:val="0"/>
        <w:spacing w:line="360" w:lineRule="auto"/>
        <w:rPr>
          <w:rFonts w:hint="eastAsia" w:ascii="宋体" w:hAnsi="宋体" w:eastAsia="宋体" w:cs="宋体"/>
          <w:sz w:val="21"/>
          <w:szCs w:val="21"/>
          <w:lang w:eastAsia="zh-CN"/>
        </w:rPr>
      </w:pPr>
    </w:p>
    <w:tbl>
      <w:tblPr>
        <w:tblStyle w:val="4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41BDFF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801BF2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4201D9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69CF6A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color w:val="000000"/>
                <w:sz w:val="21"/>
                <w:szCs w:val="21"/>
                <w:lang w:eastAsia="zh-CN"/>
              </w:rPr>
              <w:t>遴选文件</w:t>
            </w:r>
            <w:r>
              <w:rPr>
                <w:rFonts w:hint="eastAsia" w:ascii="宋体" w:hAnsi="宋体" w:eastAsia="宋体" w:cs="宋体"/>
                <w:color w:val="000000"/>
                <w:sz w:val="21"/>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ED14F4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1FE373">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偏离</w:t>
            </w:r>
          </w:p>
          <w:p w14:paraId="3EC111A3">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4865CA9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说明</w:t>
            </w:r>
          </w:p>
        </w:tc>
      </w:tr>
      <w:tr w14:paraId="2B1F9FE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AEBF71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BAFE41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D34765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B17327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F9A2F9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52B505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64D6AC6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C28D63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85CE81">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70B48F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4F9717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573567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81D3C3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75C94C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88E80D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3FBD59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4F95D7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BA1F18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39A0A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3CD8C4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13C87BB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93BDA4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34B344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83453E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31A9C3">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7D8478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945C5C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0EE6EFF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A731A4E">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E43FBB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3AF330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B76BB3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91CEC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4FB63E">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692350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D23719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9DE90E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005A6AE">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68FF92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BE4857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96E7EA">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30123C6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49F74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E91CA6A">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632058F">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B8CBE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C1C8C6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09E265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597B785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F16CE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54A709A">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786999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8B6CF36">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49B2E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2E02A7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7356D28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228318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5AB2F2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C120CA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6E4899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D495454">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DC2E4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4DB5A31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B3E1C9D">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84D3C6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931C6A">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5465D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F4D29E">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978234C">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7EA5DA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E2DEA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4BED15">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6EF471D1">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8421A27">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ED2F8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48EFC2B">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r w14:paraId="70D37E5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1CFA97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DDDAF70">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143C31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75916C9">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BEBE68">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1043F2">
            <w:pPr>
              <w:kinsoku/>
              <w:wordWrap/>
              <w:overflowPunct/>
              <w:topLinePunct w:val="0"/>
              <w:bidi w:val="0"/>
              <w:adjustRightInd w:val="0"/>
              <w:snapToGrid w:val="0"/>
              <w:spacing w:line="360" w:lineRule="auto"/>
              <w:jc w:val="center"/>
              <w:rPr>
                <w:rFonts w:hint="eastAsia" w:ascii="宋体" w:hAnsi="宋体" w:eastAsia="宋体" w:cs="宋体"/>
                <w:bCs/>
                <w:color w:val="000000"/>
                <w:sz w:val="21"/>
                <w:szCs w:val="21"/>
              </w:rPr>
            </w:pPr>
          </w:p>
        </w:tc>
      </w:tr>
    </w:tbl>
    <w:p w14:paraId="3BACE81E">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说明：1）对“偏离”一栏，填写“无偏离、细微偏离、重大偏离”；</w:t>
      </w:r>
    </w:p>
    <w:p w14:paraId="18346374">
      <w:pPr>
        <w:kinsoku/>
        <w:wordWrap/>
        <w:overflowPunct/>
        <w:topLinePunct w:val="0"/>
        <w:bidi w:val="0"/>
        <w:adjustRightInd w:val="0"/>
        <w:snapToGrid w:val="0"/>
        <w:spacing w:line="360" w:lineRule="auto"/>
        <w:ind w:firstLine="630" w:firstLineChars="300"/>
        <w:rPr>
          <w:rFonts w:hint="eastAsia" w:ascii="宋体" w:hAnsi="宋体" w:eastAsia="宋体" w:cs="宋体"/>
          <w:bCs/>
          <w:color w:val="000000"/>
          <w:sz w:val="21"/>
          <w:szCs w:val="21"/>
        </w:rPr>
      </w:pPr>
      <w:r>
        <w:rPr>
          <w:rFonts w:hint="eastAsia" w:ascii="宋体" w:hAnsi="宋体" w:eastAsia="宋体" w:cs="宋体"/>
          <w:bCs/>
          <w:color w:val="000000"/>
          <w:sz w:val="21"/>
          <w:szCs w:val="21"/>
        </w:rPr>
        <w:t>2）对</w:t>
      </w: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中技术条款按上列格式逐条说明。如供应商完全响应，则请留空白；打“×”视为偏离，请在“偏离说明”栏内扼要说明偏离情况。</w:t>
      </w:r>
    </w:p>
    <w:p w14:paraId="7FF70A31">
      <w:pPr>
        <w:kinsoku/>
        <w:wordWrap/>
        <w:overflowPunct/>
        <w:topLinePunct w:val="0"/>
        <w:bidi w:val="0"/>
        <w:adjustRightInd w:val="0"/>
        <w:snapToGrid w:val="0"/>
        <w:spacing w:line="360" w:lineRule="auto"/>
        <w:rPr>
          <w:rFonts w:hint="eastAsia" w:ascii="宋体" w:hAnsi="宋体" w:eastAsia="宋体" w:cs="宋体"/>
          <w:b/>
          <w:bCs/>
          <w:color w:val="000000"/>
          <w:sz w:val="21"/>
          <w:szCs w:val="21"/>
        </w:rPr>
      </w:pPr>
    </w:p>
    <w:p w14:paraId="5D4C9369">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人声明：表中未列明的技术条款，我方均表示完全响应</w:t>
      </w:r>
      <w:r>
        <w:rPr>
          <w:rFonts w:hint="eastAsia" w:ascii="宋体" w:hAnsi="宋体" w:eastAsia="宋体" w:cs="宋体"/>
          <w:bCs/>
          <w:color w:val="000000"/>
          <w:sz w:val="21"/>
          <w:szCs w:val="21"/>
          <w:lang w:eastAsia="zh-CN"/>
        </w:rPr>
        <w:t>遴选文件</w:t>
      </w:r>
      <w:r>
        <w:rPr>
          <w:rFonts w:hint="eastAsia" w:ascii="宋体" w:hAnsi="宋体" w:eastAsia="宋体" w:cs="宋体"/>
          <w:bCs/>
          <w:color w:val="000000"/>
          <w:sz w:val="21"/>
          <w:szCs w:val="21"/>
        </w:rPr>
        <w:t>技术条款的所有要求。</w:t>
      </w:r>
    </w:p>
    <w:p w14:paraId="3447BE89">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2E46F61A">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人名称（公章）：</w:t>
      </w:r>
    </w:p>
    <w:p w14:paraId="5CF9A4EA">
      <w:pPr>
        <w:kinsoku/>
        <w:wordWrap/>
        <w:overflowPunct/>
        <w:topLinePunct w:val="0"/>
        <w:bidi w:val="0"/>
        <w:adjustRightInd w:val="0"/>
        <w:snapToGrid w:val="0"/>
        <w:spacing w:line="360" w:lineRule="auto"/>
        <w:rPr>
          <w:rFonts w:hint="eastAsia" w:ascii="宋体" w:hAnsi="宋体" w:eastAsia="宋体" w:cs="宋体"/>
          <w:bCs/>
          <w:color w:val="000000"/>
          <w:sz w:val="21"/>
          <w:szCs w:val="21"/>
        </w:rPr>
        <w:sectPr>
          <w:pgSz w:w="11906" w:h="16838"/>
          <w:pgMar w:top="1418" w:right="1474" w:bottom="1418" w:left="1474" w:header="851" w:footer="851" w:gutter="0"/>
          <w:pgNumType w:fmt="decimal"/>
          <w:cols w:space="720" w:num="1"/>
          <w:titlePg/>
          <w:docGrid w:linePitch="312" w:charSpace="0"/>
        </w:sectPr>
      </w:pPr>
    </w:p>
    <w:p w14:paraId="326408DF">
      <w:pPr>
        <w:pStyle w:val="3"/>
        <w:pageBreakBefore/>
        <w:numPr>
          <w:ilvl w:val="0"/>
          <w:numId w:val="0"/>
        </w:numPr>
        <w:kinsoku/>
        <w:wordWrap/>
        <w:overflowPunct/>
        <w:topLinePunct w:val="0"/>
        <w:bidi w:val="0"/>
        <w:spacing w:line="360" w:lineRule="auto"/>
        <w:rPr>
          <w:rFonts w:hint="eastAsia" w:ascii="宋体" w:hAnsi="宋体" w:eastAsia="宋体" w:cs="宋体"/>
          <w:color w:val="000000"/>
          <w:sz w:val="21"/>
          <w:szCs w:val="21"/>
          <w:lang w:eastAsia="zh-CN"/>
        </w:rPr>
      </w:pPr>
      <w:bookmarkStart w:id="428" w:name="_Toc13581172"/>
      <w:bookmarkStart w:id="429" w:name="_Toc380393609"/>
      <w:bookmarkStart w:id="430" w:name="_Toc385584910"/>
      <w:bookmarkStart w:id="431" w:name="_Toc387312900"/>
      <w:bookmarkStart w:id="432" w:name="_Toc369701014"/>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四</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人企业简介</w:t>
      </w:r>
      <w:bookmarkEnd w:id="428"/>
      <w:r>
        <w:rPr>
          <w:rFonts w:hint="eastAsia" w:ascii="宋体" w:hAnsi="宋体" w:eastAsia="宋体" w:cs="宋体"/>
          <w:color w:val="000000"/>
          <w:sz w:val="21"/>
          <w:szCs w:val="21"/>
          <w:lang w:eastAsia="zh-CN"/>
        </w:rPr>
        <w:t>及资格证明文件</w:t>
      </w:r>
    </w:p>
    <w:p w14:paraId="75C556AC">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51253D4B">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p w14:paraId="7B077FFA">
      <w:pPr>
        <w:pStyle w:val="5"/>
        <w:kinsoku/>
        <w:wordWrap/>
        <w:overflowPunct/>
        <w:topLinePunct w:val="0"/>
        <w:bidi w:val="0"/>
        <w:spacing w:line="360" w:lineRule="auto"/>
        <w:rPr>
          <w:rFonts w:hint="eastAsia" w:ascii="宋体" w:hAnsi="宋体" w:eastAsia="宋体" w:cs="宋体"/>
          <w:sz w:val="21"/>
          <w:szCs w:val="21"/>
        </w:rPr>
      </w:pPr>
    </w:p>
    <w:p w14:paraId="48939788">
      <w:pPr>
        <w:pStyle w:val="5"/>
        <w:kinsoku/>
        <w:wordWrap/>
        <w:overflowPunct/>
        <w:topLinePunct w:val="0"/>
        <w:bidi w:val="0"/>
        <w:spacing w:line="360" w:lineRule="auto"/>
        <w:rPr>
          <w:rFonts w:hint="eastAsia" w:ascii="宋体" w:hAnsi="宋体" w:eastAsia="宋体" w:cs="宋体"/>
          <w:sz w:val="21"/>
          <w:szCs w:val="21"/>
        </w:rPr>
      </w:pPr>
    </w:p>
    <w:p w14:paraId="3F9BB4F6">
      <w:pPr>
        <w:pStyle w:val="5"/>
        <w:kinsoku/>
        <w:wordWrap/>
        <w:overflowPunct/>
        <w:topLinePunct w:val="0"/>
        <w:bidi w:val="0"/>
        <w:spacing w:line="360" w:lineRule="auto"/>
        <w:rPr>
          <w:rFonts w:hint="eastAsia" w:ascii="宋体" w:hAnsi="宋体" w:eastAsia="宋体" w:cs="宋体"/>
          <w:sz w:val="21"/>
          <w:szCs w:val="21"/>
        </w:rPr>
      </w:pPr>
    </w:p>
    <w:p w14:paraId="2DD6DDA3">
      <w:pPr>
        <w:pStyle w:val="5"/>
        <w:kinsoku/>
        <w:wordWrap/>
        <w:overflowPunct/>
        <w:topLinePunct w:val="0"/>
        <w:bidi w:val="0"/>
        <w:spacing w:line="360" w:lineRule="auto"/>
        <w:rPr>
          <w:rFonts w:hint="eastAsia" w:ascii="宋体" w:hAnsi="宋体" w:eastAsia="宋体" w:cs="宋体"/>
          <w:sz w:val="21"/>
          <w:szCs w:val="21"/>
        </w:rPr>
      </w:pPr>
    </w:p>
    <w:p w14:paraId="0A5F2C31">
      <w:pPr>
        <w:pStyle w:val="5"/>
        <w:kinsoku/>
        <w:wordWrap/>
        <w:overflowPunct/>
        <w:topLinePunct w:val="0"/>
        <w:bidi w:val="0"/>
        <w:spacing w:line="360" w:lineRule="auto"/>
        <w:rPr>
          <w:rFonts w:hint="eastAsia" w:ascii="宋体" w:hAnsi="宋体" w:eastAsia="宋体" w:cs="宋体"/>
          <w:sz w:val="21"/>
          <w:szCs w:val="21"/>
        </w:rPr>
      </w:pPr>
    </w:p>
    <w:p w14:paraId="06E2A46D">
      <w:pPr>
        <w:pStyle w:val="5"/>
        <w:kinsoku/>
        <w:wordWrap/>
        <w:overflowPunct/>
        <w:topLinePunct w:val="0"/>
        <w:bidi w:val="0"/>
        <w:spacing w:line="360" w:lineRule="auto"/>
        <w:rPr>
          <w:rFonts w:hint="eastAsia" w:ascii="宋体" w:hAnsi="宋体" w:eastAsia="宋体" w:cs="宋体"/>
          <w:sz w:val="21"/>
          <w:szCs w:val="21"/>
        </w:rPr>
      </w:pPr>
    </w:p>
    <w:p w14:paraId="05D18B7C">
      <w:pPr>
        <w:pStyle w:val="5"/>
        <w:kinsoku/>
        <w:wordWrap/>
        <w:overflowPunct/>
        <w:topLinePunct w:val="0"/>
        <w:bidi w:val="0"/>
        <w:spacing w:line="360" w:lineRule="auto"/>
        <w:rPr>
          <w:rFonts w:hint="eastAsia" w:ascii="宋体" w:hAnsi="宋体" w:eastAsia="宋体" w:cs="宋体"/>
          <w:sz w:val="21"/>
          <w:szCs w:val="21"/>
        </w:rPr>
      </w:pPr>
    </w:p>
    <w:p w14:paraId="42AA980F">
      <w:pPr>
        <w:pStyle w:val="5"/>
        <w:kinsoku/>
        <w:wordWrap/>
        <w:overflowPunct/>
        <w:topLinePunct w:val="0"/>
        <w:bidi w:val="0"/>
        <w:spacing w:line="360" w:lineRule="auto"/>
        <w:rPr>
          <w:rFonts w:hint="eastAsia" w:ascii="宋体" w:hAnsi="宋体" w:eastAsia="宋体" w:cs="宋体"/>
          <w:sz w:val="21"/>
          <w:szCs w:val="21"/>
        </w:rPr>
      </w:pPr>
    </w:p>
    <w:p w14:paraId="3E19AA78">
      <w:pPr>
        <w:pStyle w:val="5"/>
        <w:kinsoku/>
        <w:wordWrap/>
        <w:overflowPunct/>
        <w:topLinePunct w:val="0"/>
        <w:bidi w:val="0"/>
        <w:spacing w:line="360" w:lineRule="auto"/>
        <w:rPr>
          <w:rFonts w:hint="eastAsia" w:ascii="宋体" w:hAnsi="宋体" w:eastAsia="宋体" w:cs="宋体"/>
          <w:sz w:val="21"/>
          <w:szCs w:val="21"/>
          <w:lang w:eastAsia="zh-CN"/>
        </w:rPr>
      </w:pPr>
    </w:p>
    <w:p w14:paraId="008648CF">
      <w:pPr>
        <w:pStyle w:val="5"/>
        <w:kinsoku/>
        <w:wordWrap/>
        <w:overflowPunct/>
        <w:topLinePunct w:val="0"/>
        <w:bidi w:val="0"/>
        <w:spacing w:line="360" w:lineRule="auto"/>
        <w:rPr>
          <w:rFonts w:hint="eastAsia" w:ascii="宋体" w:hAnsi="宋体" w:eastAsia="宋体" w:cs="宋体"/>
          <w:sz w:val="21"/>
          <w:szCs w:val="21"/>
        </w:rPr>
      </w:pPr>
    </w:p>
    <w:p w14:paraId="09C141C8">
      <w:pPr>
        <w:pStyle w:val="5"/>
        <w:kinsoku/>
        <w:wordWrap/>
        <w:overflowPunct/>
        <w:topLinePunct w:val="0"/>
        <w:bidi w:val="0"/>
        <w:spacing w:line="360" w:lineRule="auto"/>
        <w:rPr>
          <w:rFonts w:hint="eastAsia" w:ascii="宋体" w:hAnsi="宋体" w:eastAsia="宋体" w:cs="宋体"/>
          <w:sz w:val="21"/>
          <w:szCs w:val="21"/>
        </w:rPr>
      </w:pPr>
    </w:p>
    <w:p w14:paraId="0F1E3252">
      <w:pPr>
        <w:pStyle w:val="5"/>
        <w:kinsoku/>
        <w:wordWrap/>
        <w:overflowPunct/>
        <w:topLinePunct w:val="0"/>
        <w:bidi w:val="0"/>
        <w:spacing w:line="360" w:lineRule="auto"/>
        <w:rPr>
          <w:rFonts w:hint="eastAsia" w:ascii="宋体" w:hAnsi="宋体" w:eastAsia="宋体" w:cs="宋体"/>
          <w:sz w:val="21"/>
          <w:szCs w:val="21"/>
        </w:rPr>
      </w:pPr>
    </w:p>
    <w:p w14:paraId="51DA8EB6">
      <w:pPr>
        <w:pStyle w:val="5"/>
        <w:kinsoku/>
        <w:wordWrap/>
        <w:overflowPunct/>
        <w:topLinePunct w:val="0"/>
        <w:bidi w:val="0"/>
        <w:spacing w:line="360" w:lineRule="auto"/>
        <w:rPr>
          <w:rFonts w:hint="eastAsia" w:ascii="宋体" w:hAnsi="宋体" w:eastAsia="宋体" w:cs="宋体"/>
          <w:sz w:val="21"/>
          <w:szCs w:val="21"/>
        </w:rPr>
      </w:pPr>
    </w:p>
    <w:p w14:paraId="4B3101FC">
      <w:pPr>
        <w:pStyle w:val="5"/>
        <w:kinsoku/>
        <w:wordWrap/>
        <w:overflowPunct/>
        <w:topLinePunct w:val="0"/>
        <w:bidi w:val="0"/>
        <w:spacing w:line="360" w:lineRule="auto"/>
        <w:rPr>
          <w:rFonts w:hint="eastAsia" w:ascii="宋体" w:hAnsi="宋体" w:eastAsia="宋体" w:cs="宋体"/>
          <w:sz w:val="21"/>
          <w:szCs w:val="21"/>
        </w:rPr>
      </w:pPr>
    </w:p>
    <w:p w14:paraId="387A1D5F">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90F7EF9">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EDD100D">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D3D1049">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1F0C7C6">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7908EBF7">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98BE2F1">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ADC117A">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63AA7B3">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C8CF010">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5494D978">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人名称（加盖公章）：</w:t>
      </w:r>
    </w:p>
    <w:p w14:paraId="3CF4F165">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日期：年月日</w:t>
      </w:r>
    </w:p>
    <w:p w14:paraId="45DC0AAD">
      <w:pPr>
        <w:pStyle w:val="5"/>
        <w:kinsoku/>
        <w:wordWrap/>
        <w:overflowPunct/>
        <w:topLinePunct w:val="0"/>
        <w:bidi w:val="0"/>
        <w:spacing w:line="360" w:lineRule="auto"/>
        <w:rPr>
          <w:rFonts w:hint="eastAsia" w:ascii="宋体" w:hAnsi="宋体" w:eastAsia="宋体" w:cs="宋体"/>
          <w:sz w:val="21"/>
          <w:szCs w:val="21"/>
        </w:rPr>
      </w:pPr>
    </w:p>
    <w:p w14:paraId="1B01488D">
      <w:pPr>
        <w:pStyle w:val="5"/>
        <w:kinsoku/>
        <w:wordWrap/>
        <w:overflowPunct/>
        <w:topLinePunct w:val="0"/>
        <w:bidi w:val="0"/>
        <w:spacing w:line="360" w:lineRule="auto"/>
        <w:ind w:left="0" w:leftChars="0" w:firstLine="0" w:firstLineChars="0"/>
        <w:rPr>
          <w:rFonts w:hint="eastAsia" w:ascii="宋体" w:hAnsi="宋体" w:eastAsia="宋体" w:cs="宋体"/>
          <w:sz w:val="21"/>
          <w:szCs w:val="21"/>
        </w:rPr>
      </w:pPr>
    </w:p>
    <w:p w14:paraId="45199957">
      <w:pPr>
        <w:pStyle w:val="3"/>
        <w:pageBreakBefore/>
        <w:numPr>
          <w:ilvl w:val="0"/>
          <w:numId w:val="0"/>
        </w:numPr>
        <w:kinsoku/>
        <w:wordWrap/>
        <w:overflowPunct/>
        <w:topLinePunct w:val="0"/>
        <w:bidi w:val="0"/>
        <w:spacing w:line="360" w:lineRule="auto"/>
        <w:rPr>
          <w:rFonts w:hint="eastAsia" w:ascii="宋体" w:hAnsi="宋体" w:eastAsia="宋体" w:cs="宋体"/>
          <w:color w:val="000000"/>
          <w:sz w:val="21"/>
          <w:szCs w:val="21"/>
        </w:rPr>
      </w:pPr>
      <w:bookmarkStart w:id="433" w:name="_Toc13581173"/>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五</w:t>
      </w:r>
      <w:r>
        <w:rPr>
          <w:rFonts w:hint="eastAsia" w:ascii="宋体" w:hAnsi="宋体" w:eastAsia="宋体" w:cs="宋体"/>
          <w:color w:val="000000"/>
          <w:sz w:val="21"/>
          <w:szCs w:val="21"/>
        </w:rPr>
        <w:t>：</w:t>
      </w:r>
      <w:bookmarkEnd w:id="429"/>
      <w:bookmarkEnd w:id="430"/>
      <w:bookmarkEnd w:id="431"/>
      <w:bookmarkEnd w:id="433"/>
      <w:r>
        <w:rPr>
          <w:rFonts w:hint="eastAsia" w:ascii="宋体" w:hAnsi="宋体" w:eastAsia="宋体" w:cs="宋体"/>
          <w:color w:val="000000"/>
          <w:sz w:val="21"/>
          <w:szCs w:val="21"/>
          <w:lang w:val="en-US" w:eastAsia="zh-CN"/>
        </w:rPr>
        <w:t>项目实施方案</w:t>
      </w:r>
    </w:p>
    <w:p w14:paraId="6F33368B">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29588EB9">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p w14:paraId="6E31A2C5">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2D38CF9">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CAABAF3">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840BA2D">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F5314B4">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27C5279">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0765009">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8C5233E">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D6A68CF">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A2D8A12">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E1EEC22">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30647BF">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787A5C1">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75FA4478">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585F637">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791C69FC">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2923609">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7A129952">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F9F0937">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7FA7E587">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48352AD">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05F11B0">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613723AD">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人名称（加盖公章）：</w:t>
      </w:r>
    </w:p>
    <w:p w14:paraId="5B979320">
      <w:pPr>
        <w:rPr>
          <w:rFonts w:hint="eastAsia" w:ascii="宋体" w:hAnsi="宋体" w:eastAsia="宋体" w:cs="宋体"/>
          <w:color w:val="000000"/>
          <w:sz w:val="21"/>
          <w:szCs w:val="21"/>
        </w:rPr>
      </w:pPr>
      <w:r>
        <w:rPr>
          <w:rFonts w:hint="eastAsia" w:ascii="宋体" w:hAnsi="宋体" w:eastAsia="宋体" w:cs="宋体"/>
          <w:color w:val="000000"/>
          <w:sz w:val="21"/>
          <w:szCs w:val="21"/>
        </w:rPr>
        <w:t>日期：年月日</w:t>
      </w:r>
      <w:r>
        <w:rPr>
          <w:rFonts w:hint="eastAsia" w:ascii="宋体" w:hAnsi="宋体" w:eastAsia="宋体" w:cs="宋体"/>
          <w:color w:val="000000"/>
          <w:sz w:val="21"/>
          <w:szCs w:val="21"/>
        </w:rPr>
        <w:br w:type="page"/>
      </w:r>
    </w:p>
    <w:p w14:paraId="44BBF73E">
      <w:pPr>
        <w:kinsoku/>
        <w:wordWrap/>
        <w:overflowPunct/>
        <w:topLinePunct w:val="0"/>
        <w:bidi w:val="0"/>
        <w:adjustRightInd w:val="0"/>
        <w:snapToGrid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六</w:t>
      </w:r>
      <w:r>
        <w:rPr>
          <w:rFonts w:hint="eastAsia" w:ascii="宋体" w:hAnsi="宋体" w:eastAsia="宋体" w:cs="宋体"/>
          <w:color w:val="000000"/>
          <w:sz w:val="21"/>
          <w:szCs w:val="21"/>
        </w:rPr>
        <w:t>：</w:t>
      </w:r>
      <w:r>
        <w:rPr>
          <w:rFonts w:hint="eastAsia" w:ascii="宋体" w:hAnsi="宋体" w:eastAsia="宋体" w:cs="宋体"/>
          <w:bCs w:val="0"/>
          <w:color w:val="000000"/>
          <w:sz w:val="21"/>
          <w:szCs w:val="21"/>
          <w:lang w:val="en-US" w:eastAsia="zh-CN"/>
        </w:rPr>
        <w:t>应急预案方案</w:t>
      </w:r>
    </w:p>
    <w:p w14:paraId="3C6373ED">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606D1E93">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p w14:paraId="2D6C9AC2">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F9C0554">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7534E71">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2CB9889">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74A957E">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0362C66">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00B9706">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DB40BAE">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B35EFE9">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7620257A">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407E8AC">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BF6399C">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37A0FF3">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76AD3043">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7BC7AA4">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431D042">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937F7E0">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8E16292">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2F7CBB8">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E953A31">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14A9882">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C3AC757">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173EBA88">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人名称（加盖公章）：</w:t>
      </w:r>
    </w:p>
    <w:p w14:paraId="404FDFD3">
      <w:pPr>
        <w:kinsoku/>
        <w:wordWrap/>
        <w:overflowPunct/>
        <w:topLinePunct w:val="0"/>
        <w:bidi w:val="0"/>
        <w:adjustRightInd w:val="0"/>
        <w:snapToGri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日期：年月日</w:t>
      </w:r>
      <w:r>
        <w:rPr>
          <w:rFonts w:hint="eastAsia" w:ascii="宋体" w:hAnsi="宋体" w:eastAsia="宋体" w:cs="宋体"/>
          <w:color w:val="000000"/>
          <w:sz w:val="21"/>
          <w:szCs w:val="21"/>
        </w:rPr>
        <w:br w:type="page"/>
      </w:r>
    </w:p>
    <w:p w14:paraId="1B96503F">
      <w:pPr>
        <w:kinsoku/>
        <w:wordWrap/>
        <w:overflowPunct/>
        <w:topLinePunct w:val="0"/>
        <w:bidi w:val="0"/>
        <w:adjustRightInd w:val="0"/>
        <w:snapToGrid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附件七：售后服务方案</w:t>
      </w:r>
    </w:p>
    <w:p w14:paraId="73D4E1B7">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3366CDD3">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p w14:paraId="16E235BD">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10E7C94">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4393821">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897C88E">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4712557">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ED01CCF">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12E6E86">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FD9AFBB">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3CE9D37">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D92FCA4">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75798AB">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5E46A91">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9E70465">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331A87A">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6C605FA">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FCCE5DD">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D9950CF">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DAD19E5">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D975F1C">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359AE26">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043ADA4">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4411931">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260238D0">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人名称（加盖公章）：</w:t>
      </w:r>
    </w:p>
    <w:p w14:paraId="680BE916">
      <w:pPr>
        <w:rPr>
          <w:rFonts w:hint="eastAsia" w:ascii="宋体" w:hAnsi="宋体" w:eastAsia="宋体" w:cs="宋体"/>
          <w:color w:val="000000"/>
          <w:sz w:val="21"/>
          <w:szCs w:val="21"/>
        </w:rPr>
      </w:pPr>
      <w:r>
        <w:rPr>
          <w:rFonts w:hint="eastAsia" w:ascii="宋体" w:hAnsi="宋体" w:eastAsia="宋体" w:cs="宋体"/>
          <w:color w:val="000000"/>
          <w:sz w:val="21"/>
          <w:szCs w:val="21"/>
        </w:rPr>
        <w:t>日期：年月日</w:t>
      </w:r>
    </w:p>
    <w:p w14:paraId="13BD658D">
      <w:pPr>
        <w:rPr>
          <w:rFonts w:hint="eastAsia" w:ascii="宋体" w:hAnsi="宋体" w:eastAsia="宋体" w:cs="宋体"/>
          <w:sz w:val="21"/>
          <w:szCs w:val="21"/>
        </w:rPr>
        <w:sectPr>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sz w:val="21"/>
          <w:szCs w:val="21"/>
        </w:rPr>
        <w:br w:type="page"/>
      </w:r>
    </w:p>
    <w:bookmarkEnd w:id="432"/>
    <w:p w14:paraId="10AB7C47">
      <w:pPr>
        <w:pStyle w:val="3"/>
        <w:numPr>
          <w:ilvl w:val="0"/>
          <w:numId w:val="0"/>
        </w:numPr>
        <w:kinsoku/>
        <w:wordWrap/>
        <w:overflowPunct/>
        <w:topLinePunct w:val="0"/>
        <w:bidi w:val="0"/>
        <w:spacing w:line="360" w:lineRule="auto"/>
        <w:jc w:val="center"/>
        <w:rPr>
          <w:rFonts w:hint="eastAsia" w:ascii="宋体" w:hAnsi="宋体" w:eastAsia="宋体" w:cs="宋体"/>
          <w:color w:val="000000"/>
          <w:sz w:val="21"/>
          <w:szCs w:val="21"/>
        </w:rPr>
      </w:pPr>
      <w:bookmarkStart w:id="434" w:name="_Toc343612949"/>
      <w:bookmarkStart w:id="435" w:name="_Toc343248447"/>
      <w:bookmarkStart w:id="436" w:name="_Toc342060404"/>
      <w:bookmarkStart w:id="437" w:name="_Toc333237707"/>
      <w:bookmarkStart w:id="438" w:name="_Toc340672898"/>
      <w:bookmarkStart w:id="439" w:name="_Toc341348369"/>
      <w:bookmarkStart w:id="440" w:name="_Toc13581176"/>
      <w:bookmarkStart w:id="441" w:name="_Toc339020044"/>
      <w:bookmarkStart w:id="442" w:name="_Toc339020124"/>
      <w:bookmarkStart w:id="443" w:name="_Toc365967104"/>
      <w:bookmarkStart w:id="444" w:name="_Toc330460015"/>
      <w:bookmarkStart w:id="445" w:name="_Toc366072561"/>
      <w:bookmarkStart w:id="446" w:name="_Toc333238663"/>
      <w:bookmarkStart w:id="447" w:name="_Toc339020262"/>
      <w:bookmarkStart w:id="448" w:name="_Toc331512930"/>
      <w:bookmarkStart w:id="449" w:name="_Toc345312626"/>
      <w:bookmarkStart w:id="450" w:name="_Toc340507471"/>
      <w:bookmarkStart w:id="451" w:name="_Toc342296790"/>
      <w:bookmarkStart w:id="452" w:name="_Toc336681964"/>
      <w:bookmarkStart w:id="453" w:name="_Toc332206738"/>
      <w:bookmarkStart w:id="454" w:name="_Toc333935716"/>
      <w:bookmarkStart w:id="455" w:name="_Toc336681609"/>
      <w:bookmarkStart w:id="456" w:name="_Toc342312472"/>
      <w:bookmarkStart w:id="457" w:name="_Toc339441116"/>
      <w:bookmarkStart w:id="458" w:name="_Toc342398159"/>
      <w:bookmarkStart w:id="459" w:name="_Toc365985210"/>
      <w:bookmarkStart w:id="460" w:name="_Toc333237818"/>
      <w:bookmarkStart w:id="461" w:name="_Toc343247129"/>
      <w:bookmarkStart w:id="462" w:name="_Toc339362329"/>
      <w:bookmarkStart w:id="463" w:name="_Toc350756479"/>
      <w:bookmarkStart w:id="464" w:name="_Toc339019918"/>
      <w:bookmarkStart w:id="465" w:name="_Toc333935375"/>
      <w:bookmarkStart w:id="466" w:name="_Toc332270376"/>
      <w:bookmarkStart w:id="467" w:name="_Toc340677099"/>
      <w:bookmarkStart w:id="468" w:name="_Toc350438778"/>
      <w:bookmarkStart w:id="469" w:name="_Toc331684071"/>
      <w:bookmarkStart w:id="470" w:name="_Toc337632387"/>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八</w:t>
      </w:r>
      <w:r>
        <w:rPr>
          <w:rFonts w:hint="eastAsia" w:ascii="宋体" w:hAnsi="宋体" w:eastAsia="宋体" w:cs="宋体"/>
          <w:color w:val="000000"/>
          <w:sz w:val="21"/>
          <w:szCs w:val="21"/>
        </w:rPr>
        <w:t>：近三年同类业绩一览表</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32FE0449">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0A6698B8">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tbl>
      <w:tblPr>
        <w:tblStyle w:val="4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69BD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3D314BC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序号</w:t>
            </w:r>
          </w:p>
        </w:tc>
        <w:tc>
          <w:tcPr>
            <w:tcW w:w="4725" w:type="dxa"/>
            <w:noWrap w:val="0"/>
            <w:vAlign w:val="center"/>
          </w:tcPr>
          <w:p w14:paraId="1AC59FC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项目名称</w:t>
            </w:r>
          </w:p>
        </w:tc>
        <w:tc>
          <w:tcPr>
            <w:tcW w:w="2002" w:type="dxa"/>
            <w:noWrap w:val="0"/>
            <w:vAlign w:val="center"/>
          </w:tcPr>
          <w:p w14:paraId="7931A2A6">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合同总额（元）</w:t>
            </w:r>
          </w:p>
        </w:tc>
        <w:tc>
          <w:tcPr>
            <w:tcW w:w="1506" w:type="dxa"/>
            <w:noWrap w:val="0"/>
            <w:vAlign w:val="center"/>
          </w:tcPr>
          <w:p w14:paraId="4360A955">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签订</w:t>
            </w:r>
            <w:r>
              <w:rPr>
                <w:rFonts w:hint="eastAsia" w:ascii="宋体" w:hAnsi="宋体" w:eastAsia="宋体" w:cs="宋体"/>
                <w:bCs/>
                <w:color w:val="000000"/>
                <w:sz w:val="21"/>
                <w:szCs w:val="21"/>
              </w:rPr>
              <w:t>日期</w:t>
            </w:r>
          </w:p>
        </w:tc>
        <w:tc>
          <w:tcPr>
            <w:tcW w:w="1506" w:type="dxa"/>
            <w:noWrap w:val="0"/>
            <w:vAlign w:val="center"/>
          </w:tcPr>
          <w:p w14:paraId="5CC5C2AF">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用户单位</w:t>
            </w:r>
          </w:p>
        </w:tc>
        <w:tc>
          <w:tcPr>
            <w:tcW w:w="1506" w:type="dxa"/>
            <w:noWrap w:val="0"/>
            <w:vAlign w:val="center"/>
          </w:tcPr>
          <w:p w14:paraId="2ED5D74E">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联系电话</w:t>
            </w:r>
          </w:p>
        </w:tc>
        <w:tc>
          <w:tcPr>
            <w:tcW w:w="1029" w:type="dxa"/>
            <w:noWrap w:val="0"/>
            <w:vAlign w:val="center"/>
          </w:tcPr>
          <w:p w14:paraId="2EE5E46A">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备注</w:t>
            </w:r>
          </w:p>
        </w:tc>
      </w:tr>
      <w:tr w14:paraId="621D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14BB615">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p>
        </w:tc>
        <w:tc>
          <w:tcPr>
            <w:tcW w:w="4725" w:type="dxa"/>
            <w:noWrap w:val="0"/>
            <w:vAlign w:val="center"/>
          </w:tcPr>
          <w:p w14:paraId="466F4E6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szCs w:val="21"/>
              </w:rPr>
            </w:pPr>
          </w:p>
        </w:tc>
        <w:tc>
          <w:tcPr>
            <w:tcW w:w="2002" w:type="dxa"/>
            <w:noWrap w:val="0"/>
            <w:vAlign w:val="center"/>
          </w:tcPr>
          <w:p w14:paraId="56946C8B">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16328D88">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6A8ACDAA">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0387FAE4">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029" w:type="dxa"/>
            <w:noWrap w:val="0"/>
            <w:vAlign w:val="center"/>
          </w:tcPr>
          <w:p w14:paraId="7C95D393">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r>
      <w:tr w14:paraId="6493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4AA14CE">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4725" w:type="dxa"/>
            <w:noWrap w:val="0"/>
            <w:vAlign w:val="center"/>
          </w:tcPr>
          <w:p w14:paraId="5B8F8E92">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2002" w:type="dxa"/>
            <w:noWrap w:val="0"/>
            <w:vAlign w:val="center"/>
          </w:tcPr>
          <w:p w14:paraId="54A52FF1">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2B340995">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0BB7E86E">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491AC251">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029" w:type="dxa"/>
            <w:noWrap w:val="0"/>
            <w:vAlign w:val="center"/>
          </w:tcPr>
          <w:p w14:paraId="3A0ED2F7">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r>
      <w:tr w14:paraId="05BF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A11C46A">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4725" w:type="dxa"/>
            <w:noWrap w:val="0"/>
            <w:vAlign w:val="center"/>
          </w:tcPr>
          <w:p w14:paraId="291F36A5">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2002" w:type="dxa"/>
            <w:noWrap w:val="0"/>
            <w:vAlign w:val="center"/>
          </w:tcPr>
          <w:p w14:paraId="2CD90A4F">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0EDCCDCB">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4D3B0811">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13668F19">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029" w:type="dxa"/>
            <w:noWrap w:val="0"/>
            <w:vAlign w:val="center"/>
          </w:tcPr>
          <w:p w14:paraId="44848469">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r>
      <w:tr w14:paraId="1354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64CA66D">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4725" w:type="dxa"/>
            <w:noWrap w:val="0"/>
            <w:vAlign w:val="center"/>
          </w:tcPr>
          <w:p w14:paraId="6F9A4353">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2002" w:type="dxa"/>
            <w:noWrap w:val="0"/>
            <w:vAlign w:val="center"/>
          </w:tcPr>
          <w:p w14:paraId="4DDE9374">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17D1BB71">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7C2FDDB5">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4DAB55F8">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029" w:type="dxa"/>
            <w:noWrap w:val="0"/>
            <w:vAlign w:val="center"/>
          </w:tcPr>
          <w:p w14:paraId="70D1B47C">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r>
      <w:tr w14:paraId="1DC4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1F971C">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4725" w:type="dxa"/>
            <w:noWrap w:val="0"/>
            <w:vAlign w:val="center"/>
          </w:tcPr>
          <w:p w14:paraId="2F5144EA">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2002" w:type="dxa"/>
            <w:noWrap w:val="0"/>
            <w:vAlign w:val="center"/>
          </w:tcPr>
          <w:p w14:paraId="17883574">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4FC6BCCA">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418675C9">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671093FD">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029" w:type="dxa"/>
            <w:noWrap w:val="0"/>
            <w:vAlign w:val="center"/>
          </w:tcPr>
          <w:p w14:paraId="49223958">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r>
      <w:tr w14:paraId="0ACB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89AEC">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4725" w:type="dxa"/>
            <w:noWrap w:val="0"/>
            <w:vAlign w:val="center"/>
          </w:tcPr>
          <w:p w14:paraId="03648C14">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2002" w:type="dxa"/>
            <w:noWrap w:val="0"/>
            <w:vAlign w:val="center"/>
          </w:tcPr>
          <w:p w14:paraId="3975235B">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119A6D36">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197BB5F2">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3CD1B4DF">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029" w:type="dxa"/>
            <w:noWrap w:val="0"/>
            <w:vAlign w:val="center"/>
          </w:tcPr>
          <w:p w14:paraId="49D73D74">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r>
      <w:tr w14:paraId="5F50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1C3EE08">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4725" w:type="dxa"/>
            <w:noWrap w:val="0"/>
            <w:vAlign w:val="center"/>
          </w:tcPr>
          <w:p w14:paraId="7EE8483A">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2002" w:type="dxa"/>
            <w:noWrap w:val="0"/>
            <w:vAlign w:val="center"/>
          </w:tcPr>
          <w:p w14:paraId="4B624F3E">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266BA7A3">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45982BEB">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506" w:type="dxa"/>
            <w:noWrap w:val="0"/>
            <w:vAlign w:val="center"/>
          </w:tcPr>
          <w:p w14:paraId="1BDF1613">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c>
          <w:tcPr>
            <w:tcW w:w="1029" w:type="dxa"/>
            <w:noWrap w:val="0"/>
            <w:vAlign w:val="center"/>
          </w:tcPr>
          <w:p w14:paraId="09B9D7F1">
            <w:pPr>
              <w:pStyle w:val="5"/>
              <w:kinsoku/>
              <w:wordWrap/>
              <w:overflowPunct/>
              <w:topLinePunct w:val="0"/>
              <w:bidi w:val="0"/>
              <w:snapToGrid w:val="0"/>
              <w:spacing w:line="360" w:lineRule="auto"/>
              <w:jc w:val="center"/>
              <w:rPr>
                <w:rFonts w:hint="eastAsia" w:ascii="宋体" w:hAnsi="宋体" w:eastAsia="宋体" w:cs="宋体"/>
                <w:bCs/>
                <w:color w:val="000000"/>
                <w:sz w:val="21"/>
                <w:szCs w:val="21"/>
              </w:rPr>
            </w:pPr>
          </w:p>
        </w:tc>
      </w:tr>
    </w:tbl>
    <w:p w14:paraId="096437F1">
      <w:pPr>
        <w:pStyle w:val="5"/>
        <w:kinsoku/>
        <w:wordWrap/>
        <w:overflowPunct/>
        <w:topLinePunct w:val="0"/>
        <w:bidi w:val="0"/>
        <w:snapToGrid w:val="0"/>
        <w:spacing w:line="360" w:lineRule="auto"/>
        <w:ind w:firstLine="0"/>
        <w:rPr>
          <w:rFonts w:hint="eastAsia" w:ascii="宋体" w:hAnsi="宋体" w:eastAsia="宋体" w:cs="宋体"/>
          <w:bCs/>
          <w:color w:val="000000"/>
          <w:sz w:val="21"/>
          <w:szCs w:val="21"/>
        </w:rPr>
      </w:pPr>
    </w:p>
    <w:p w14:paraId="642CB110">
      <w:pPr>
        <w:pStyle w:val="5"/>
        <w:kinsoku/>
        <w:wordWrap/>
        <w:overflowPunct/>
        <w:topLinePunct w:val="0"/>
        <w:bidi w:val="0"/>
        <w:snapToGrid w:val="0"/>
        <w:spacing w:line="360" w:lineRule="auto"/>
        <w:ind w:firstLine="0"/>
        <w:rPr>
          <w:rFonts w:hint="eastAsia" w:ascii="宋体" w:hAnsi="宋体" w:eastAsia="宋体" w:cs="宋体"/>
          <w:bCs/>
          <w:color w:val="000000"/>
          <w:sz w:val="21"/>
          <w:szCs w:val="21"/>
        </w:rPr>
      </w:pPr>
      <w:r>
        <w:rPr>
          <w:rFonts w:hint="eastAsia" w:ascii="宋体" w:hAnsi="宋体" w:eastAsia="宋体" w:cs="宋体"/>
          <w:bCs/>
          <w:color w:val="000000"/>
          <w:sz w:val="21"/>
          <w:szCs w:val="21"/>
        </w:rPr>
        <w:t>注：1、如本表格式内容不能满足需要，</w:t>
      </w: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人可自行划表填写，但必须体现以上内容。</w:t>
      </w:r>
    </w:p>
    <w:p w14:paraId="7DF92338">
      <w:pPr>
        <w:pStyle w:val="5"/>
        <w:numPr>
          <w:ilvl w:val="1"/>
          <w:numId w:val="19"/>
        </w:numPr>
        <w:kinsoku/>
        <w:wordWrap/>
        <w:overflowPunct/>
        <w:topLinePunct w:val="0"/>
        <w:bidi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至少应提供上述项目包括合同关键页复印件及用户评价（加盖用户工作）复印件加盖公章。</w:t>
      </w:r>
      <w:r>
        <w:rPr>
          <w:rFonts w:hint="eastAsia" w:ascii="宋体" w:hAnsi="宋体" w:eastAsia="宋体" w:cs="宋体"/>
          <w:b/>
          <w:bCs/>
          <w:color w:val="000000"/>
          <w:sz w:val="21"/>
          <w:szCs w:val="21"/>
        </w:rPr>
        <w:t>若</w:t>
      </w:r>
      <w:r>
        <w:rPr>
          <w:rFonts w:hint="eastAsia" w:ascii="宋体" w:hAnsi="宋体" w:eastAsia="宋体" w:cs="宋体"/>
          <w:b/>
          <w:bCs/>
          <w:color w:val="000000"/>
          <w:sz w:val="21"/>
          <w:szCs w:val="21"/>
          <w:lang w:eastAsia="zh-CN"/>
        </w:rPr>
        <w:t>响应</w:t>
      </w:r>
      <w:r>
        <w:rPr>
          <w:rFonts w:hint="eastAsia" w:ascii="宋体" w:hAnsi="宋体" w:eastAsia="宋体" w:cs="宋体"/>
          <w:b/>
          <w:bCs/>
          <w:color w:val="000000"/>
          <w:sz w:val="21"/>
          <w:szCs w:val="21"/>
        </w:rPr>
        <w:t>人未按要求提供，则其将承担业绩不计分的风险。</w:t>
      </w:r>
    </w:p>
    <w:p w14:paraId="650C7374">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7A6BADE2">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人名称（公章）：</w:t>
      </w:r>
    </w:p>
    <w:p w14:paraId="034EE7EE">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sectPr>
          <w:pgSz w:w="16838" w:h="11906" w:orient="landscape"/>
          <w:pgMar w:top="1418" w:right="1474" w:bottom="1418" w:left="1474" w:header="851" w:footer="851" w:gutter="0"/>
          <w:pgNumType w:fmt="decimal"/>
          <w:cols w:space="720" w:num="1"/>
          <w:titlePg/>
          <w:docGrid w:linePitch="312" w:charSpace="0"/>
        </w:sectPr>
      </w:pPr>
    </w:p>
    <w:p w14:paraId="09C5CAD3">
      <w:pPr>
        <w:pStyle w:val="3"/>
        <w:numPr>
          <w:ilvl w:val="0"/>
          <w:numId w:val="0"/>
        </w:numPr>
        <w:kinsoku/>
        <w:wordWrap/>
        <w:overflowPunct/>
        <w:topLinePunct w:val="0"/>
        <w:bidi w:val="0"/>
        <w:spacing w:line="360" w:lineRule="auto"/>
        <w:rPr>
          <w:rFonts w:hint="eastAsia" w:ascii="宋体" w:hAnsi="宋体" w:eastAsia="宋体" w:cs="宋体"/>
          <w:color w:val="000000"/>
          <w:sz w:val="21"/>
          <w:szCs w:val="21"/>
        </w:rPr>
      </w:pPr>
      <w:bookmarkStart w:id="471" w:name="_Toc326065622"/>
      <w:bookmarkStart w:id="472" w:name="_Toc343247131"/>
      <w:bookmarkStart w:id="473" w:name="_Toc340507473"/>
      <w:bookmarkStart w:id="474" w:name="_Toc333935377"/>
      <w:bookmarkStart w:id="475" w:name="_Toc339020126"/>
      <w:bookmarkStart w:id="476" w:name="_Toc350756481"/>
      <w:bookmarkStart w:id="477" w:name="_Toc332270378"/>
      <w:bookmarkStart w:id="478" w:name="_Toc342312474"/>
      <w:bookmarkStart w:id="479" w:name="_Toc337632389"/>
      <w:bookmarkStart w:id="480" w:name="_Toc333238665"/>
      <w:bookmarkStart w:id="481" w:name="_Toc342296792"/>
      <w:bookmarkStart w:id="482" w:name="_Toc342060406"/>
      <w:bookmarkStart w:id="483" w:name="_Toc331512932"/>
      <w:bookmarkStart w:id="484" w:name="_Toc365967106"/>
      <w:bookmarkStart w:id="485" w:name="_Toc336681966"/>
      <w:bookmarkStart w:id="486" w:name="_Toc340677101"/>
      <w:bookmarkStart w:id="487" w:name="_Toc339019920"/>
      <w:bookmarkStart w:id="488" w:name="_Toc336681611"/>
      <w:bookmarkStart w:id="489" w:name="_Toc366072563"/>
      <w:bookmarkStart w:id="490" w:name="_Toc333935718"/>
      <w:bookmarkStart w:id="491" w:name="_Toc365985212"/>
      <w:bookmarkStart w:id="492" w:name="_Toc340672900"/>
      <w:bookmarkStart w:id="493" w:name="_Toc343612951"/>
      <w:bookmarkStart w:id="494" w:name="_Toc343248449"/>
      <w:bookmarkStart w:id="495" w:name="_Toc342398161"/>
      <w:bookmarkStart w:id="496" w:name="_Toc339020264"/>
      <w:bookmarkStart w:id="497" w:name="_Toc333237709"/>
      <w:bookmarkStart w:id="498" w:name="_Toc331684073"/>
      <w:bookmarkStart w:id="499" w:name="_Toc339020046"/>
      <w:bookmarkStart w:id="500" w:name="_Toc333237820"/>
      <w:bookmarkStart w:id="501" w:name="_Toc13581177"/>
      <w:bookmarkStart w:id="502" w:name="_Toc345312628"/>
      <w:bookmarkStart w:id="503" w:name="_Toc332206740"/>
      <w:bookmarkStart w:id="504" w:name="_Toc339362331"/>
      <w:bookmarkStart w:id="505" w:name="_Toc330460017"/>
      <w:bookmarkStart w:id="506" w:name="_Toc341348371"/>
      <w:bookmarkStart w:id="507" w:name="_Toc339441118"/>
      <w:bookmarkStart w:id="508" w:name="_Toc350438780"/>
      <w:r>
        <w:rPr>
          <w:rFonts w:hint="eastAsia" w:ascii="宋体" w:hAnsi="宋体" w:eastAsia="宋体" w:cs="宋体"/>
          <w:color w:val="000000"/>
          <w:sz w:val="21"/>
          <w:szCs w:val="21"/>
        </w:rPr>
        <w:t>附件</w:t>
      </w:r>
      <w:r>
        <w:rPr>
          <w:rFonts w:hint="eastAsia" w:ascii="宋体" w:hAnsi="宋体" w:eastAsia="宋体" w:cs="宋体"/>
          <w:color w:val="000000"/>
          <w:sz w:val="21"/>
          <w:szCs w:val="21"/>
          <w:lang w:eastAsia="zh-CN"/>
        </w:rPr>
        <w:t>九</w:t>
      </w:r>
      <w:r>
        <w:rPr>
          <w:rFonts w:hint="eastAsia" w:ascii="宋体" w:hAnsi="宋体" w:eastAsia="宋体" w:cs="宋体"/>
          <w:color w:val="000000"/>
          <w:sz w:val="21"/>
          <w:szCs w:val="21"/>
        </w:rPr>
        <w:t>：</w:t>
      </w:r>
      <w:bookmarkEnd w:id="471"/>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人提交</w:t>
      </w:r>
      <w:r>
        <w:rPr>
          <w:rFonts w:hint="eastAsia" w:ascii="宋体" w:hAnsi="宋体" w:eastAsia="宋体" w:cs="宋体"/>
          <w:color w:val="000000"/>
          <w:sz w:val="21"/>
          <w:szCs w:val="21"/>
          <w:lang w:eastAsia="zh-CN"/>
        </w:rPr>
        <w:t>的其他</w:t>
      </w:r>
      <w:r>
        <w:rPr>
          <w:rFonts w:hint="eastAsia" w:ascii="宋体" w:hAnsi="宋体" w:eastAsia="宋体" w:cs="宋体"/>
          <w:color w:val="000000"/>
          <w:sz w:val="21"/>
          <w:szCs w:val="21"/>
        </w:rPr>
        <w:t>商务和技术资料</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3D76C57">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rPr>
      </w:pPr>
    </w:p>
    <w:p w14:paraId="6DB7D292">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0BF54CF6">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p w14:paraId="73A2564F">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rPr>
      </w:pPr>
    </w:p>
    <w:p w14:paraId="3BAFFCCE">
      <w:pPr>
        <w:pStyle w:val="5"/>
        <w:kinsoku/>
        <w:wordWrap/>
        <w:overflowPunct/>
        <w:topLinePunct w:val="0"/>
        <w:bidi w:val="0"/>
        <w:spacing w:line="360" w:lineRule="auto"/>
        <w:rPr>
          <w:rFonts w:hint="eastAsia" w:ascii="宋体" w:hAnsi="宋体" w:eastAsia="宋体" w:cs="宋体"/>
          <w:bCs/>
          <w:color w:val="000000"/>
          <w:kern w:val="2"/>
          <w:sz w:val="21"/>
          <w:szCs w:val="21"/>
        </w:rPr>
      </w:pPr>
    </w:p>
    <w:p w14:paraId="09BAEEDB">
      <w:pPr>
        <w:pStyle w:val="5"/>
        <w:kinsoku/>
        <w:wordWrap/>
        <w:overflowPunct/>
        <w:topLinePunct w:val="0"/>
        <w:bidi w:val="0"/>
        <w:spacing w:line="360" w:lineRule="auto"/>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本节无格式要求，</w:t>
      </w:r>
      <w:r>
        <w:rPr>
          <w:rFonts w:hint="eastAsia" w:ascii="宋体" w:hAnsi="宋体" w:eastAsia="宋体" w:cs="宋体"/>
          <w:bCs/>
          <w:color w:val="000000"/>
          <w:kern w:val="2"/>
          <w:sz w:val="21"/>
          <w:szCs w:val="21"/>
          <w:lang w:eastAsia="zh-CN"/>
        </w:rPr>
        <w:t>响应</w:t>
      </w:r>
      <w:r>
        <w:rPr>
          <w:rFonts w:hint="eastAsia" w:ascii="宋体" w:hAnsi="宋体" w:eastAsia="宋体" w:cs="宋体"/>
          <w:bCs/>
          <w:color w:val="000000"/>
          <w:kern w:val="2"/>
          <w:sz w:val="21"/>
          <w:szCs w:val="21"/>
        </w:rPr>
        <w:t>人可根据自身实际情况以及</w:t>
      </w:r>
      <w:r>
        <w:rPr>
          <w:rFonts w:hint="eastAsia" w:ascii="宋体" w:hAnsi="宋体" w:eastAsia="宋体" w:cs="宋体"/>
          <w:bCs/>
          <w:color w:val="000000"/>
          <w:kern w:val="2"/>
          <w:sz w:val="21"/>
          <w:szCs w:val="21"/>
          <w:lang w:eastAsia="zh-CN"/>
        </w:rPr>
        <w:t>遴选文件</w:t>
      </w:r>
      <w:r>
        <w:rPr>
          <w:rFonts w:hint="eastAsia" w:ascii="宋体" w:hAnsi="宋体" w:eastAsia="宋体" w:cs="宋体"/>
          <w:bCs/>
          <w:color w:val="000000"/>
          <w:kern w:val="2"/>
          <w:sz w:val="21"/>
          <w:szCs w:val="21"/>
        </w:rPr>
        <w:t>评分细则规定的详细评审内容和应当提供的证明材料进行编制。</w:t>
      </w:r>
    </w:p>
    <w:p w14:paraId="1502D353">
      <w:pPr>
        <w:pStyle w:val="5"/>
        <w:kinsoku/>
        <w:wordWrap/>
        <w:overflowPunct/>
        <w:topLinePunct w:val="0"/>
        <w:bidi w:val="0"/>
        <w:spacing w:line="360" w:lineRule="auto"/>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一</w:t>
      </w:r>
      <w:r>
        <w:rPr>
          <w:rFonts w:hint="eastAsia" w:ascii="宋体" w:hAnsi="宋体" w:eastAsia="宋体" w:cs="宋体"/>
          <w:bCs/>
          <w:color w:val="000000"/>
          <w:kern w:val="2"/>
          <w:sz w:val="21"/>
          <w:szCs w:val="21"/>
          <w:lang w:eastAsia="zh-CN"/>
        </w:rPr>
        <w:t>、</w:t>
      </w:r>
    </w:p>
    <w:p w14:paraId="79346801">
      <w:pPr>
        <w:pStyle w:val="5"/>
        <w:kinsoku/>
        <w:wordWrap/>
        <w:overflowPunct/>
        <w:topLinePunct w:val="0"/>
        <w:bidi w:val="0"/>
        <w:spacing w:line="360" w:lineRule="auto"/>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二</w:t>
      </w:r>
      <w:r>
        <w:rPr>
          <w:rFonts w:hint="eastAsia" w:ascii="宋体" w:hAnsi="宋体" w:eastAsia="宋体" w:cs="宋体"/>
          <w:bCs/>
          <w:color w:val="000000"/>
          <w:kern w:val="2"/>
          <w:sz w:val="21"/>
          <w:szCs w:val="21"/>
          <w:lang w:eastAsia="zh-CN"/>
        </w:rPr>
        <w:t>、</w:t>
      </w:r>
    </w:p>
    <w:p w14:paraId="1C852635">
      <w:pPr>
        <w:pStyle w:val="5"/>
        <w:kinsoku/>
        <w:wordWrap/>
        <w:overflowPunct/>
        <w:topLinePunct w:val="0"/>
        <w:bidi w:val="0"/>
        <w:spacing w:line="360" w:lineRule="auto"/>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三</w:t>
      </w:r>
      <w:r>
        <w:rPr>
          <w:rFonts w:hint="eastAsia" w:ascii="宋体" w:hAnsi="宋体" w:eastAsia="宋体" w:cs="宋体"/>
          <w:bCs/>
          <w:color w:val="000000"/>
          <w:kern w:val="2"/>
          <w:sz w:val="21"/>
          <w:szCs w:val="21"/>
          <w:lang w:eastAsia="zh-CN"/>
        </w:rPr>
        <w:t>、</w:t>
      </w:r>
    </w:p>
    <w:p w14:paraId="1607E4DD">
      <w:pPr>
        <w:pStyle w:val="5"/>
        <w:kinsoku/>
        <w:wordWrap/>
        <w:overflowPunct/>
        <w:topLinePunct w:val="0"/>
        <w:bidi w:val="0"/>
        <w:spacing w:line="360" w:lineRule="auto"/>
        <w:rPr>
          <w:rFonts w:hint="eastAsia" w:ascii="宋体" w:hAnsi="宋体" w:eastAsia="宋体" w:cs="宋体"/>
          <w:bCs/>
          <w:color w:val="000000"/>
          <w:kern w:val="2"/>
          <w:sz w:val="21"/>
          <w:szCs w:val="21"/>
        </w:rPr>
      </w:pPr>
      <w:r>
        <w:rPr>
          <w:rFonts w:hint="eastAsia" w:ascii="宋体" w:hAnsi="宋体" w:eastAsia="宋体" w:cs="宋体"/>
          <w:bCs/>
          <w:color w:val="000000"/>
          <w:kern w:val="2"/>
          <w:sz w:val="21"/>
          <w:szCs w:val="21"/>
        </w:rPr>
        <w:t>四</w:t>
      </w:r>
      <w:r>
        <w:rPr>
          <w:rFonts w:hint="eastAsia" w:ascii="宋体" w:hAnsi="宋体" w:eastAsia="宋体" w:cs="宋体"/>
          <w:bCs/>
          <w:color w:val="000000"/>
          <w:kern w:val="2"/>
          <w:sz w:val="21"/>
          <w:szCs w:val="21"/>
          <w:lang w:eastAsia="zh-CN"/>
        </w:rPr>
        <w:t>、</w:t>
      </w:r>
    </w:p>
    <w:p w14:paraId="37DD76E1">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A6B74BC">
      <w:pPr>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21B7A0E">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642866D8">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人名称（公章）：</w:t>
      </w:r>
    </w:p>
    <w:p w14:paraId="5B8AFEA6">
      <w:pPr>
        <w:pStyle w:val="5"/>
        <w:kinsoku/>
        <w:wordWrap/>
        <w:overflowPunct/>
        <w:topLinePunct w:val="0"/>
        <w:bidi w:val="0"/>
        <w:spacing w:line="360" w:lineRule="auto"/>
        <w:rPr>
          <w:rFonts w:hint="eastAsia" w:ascii="宋体" w:hAnsi="宋体" w:eastAsia="宋体" w:cs="宋体"/>
          <w:color w:val="000000"/>
          <w:sz w:val="21"/>
          <w:szCs w:val="21"/>
        </w:rPr>
      </w:pPr>
    </w:p>
    <w:p w14:paraId="4C1DD82D">
      <w:pPr>
        <w:kinsoku/>
        <w:wordWrap/>
        <w:overflowPunct/>
        <w:topLinePunct w:val="0"/>
        <w:bidi w:val="0"/>
        <w:adjustRightInd w:val="0"/>
        <w:snapToGri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响应</w:t>
      </w:r>
      <w:r>
        <w:rPr>
          <w:rFonts w:hint="eastAsia" w:ascii="宋体" w:hAnsi="宋体" w:eastAsia="宋体" w:cs="宋体"/>
          <w:color w:val="000000"/>
          <w:sz w:val="21"/>
          <w:szCs w:val="21"/>
        </w:rPr>
        <w:t>人认为本节无须提交的，应注明“本节空白”字样）。</w:t>
      </w:r>
    </w:p>
    <w:p w14:paraId="4239E708">
      <w:pPr>
        <w:rPr>
          <w:rFonts w:hint="eastAsia" w:ascii="宋体" w:hAnsi="宋体" w:eastAsia="宋体" w:cs="宋体"/>
          <w:color w:val="000000"/>
          <w:sz w:val="21"/>
          <w:szCs w:val="21"/>
        </w:rPr>
      </w:pPr>
      <w:r>
        <w:rPr>
          <w:rFonts w:hint="eastAsia" w:ascii="宋体" w:hAnsi="宋体" w:eastAsia="宋体" w:cs="宋体"/>
          <w:color w:val="000000"/>
          <w:sz w:val="21"/>
          <w:szCs w:val="21"/>
        </w:rPr>
        <w:br w:type="page"/>
      </w:r>
    </w:p>
    <w:p w14:paraId="43400FCC">
      <w:pPr>
        <w:pStyle w:val="3"/>
        <w:pageBreakBefore/>
        <w:numPr>
          <w:ilvl w:val="0"/>
          <w:numId w:val="0"/>
        </w:numPr>
        <w:kinsoku/>
        <w:wordWrap/>
        <w:overflowPunct/>
        <w:topLinePunct w:val="0"/>
        <w:bidi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十</w:t>
      </w:r>
      <w:r>
        <w:rPr>
          <w:rFonts w:hint="eastAsia" w:ascii="宋体" w:hAnsi="宋体" w:eastAsia="宋体" w:cs="宋体"/>
          <w:color w:val="000000"/>
          <w:sz w:val="21"/>
          <w:szCs w:val="21"/>
        </w:rPr>
        <w:t>：</w:t>
      </w:r>
      <w:r>
        <w:rPr>
          <w:rFonts w:hint="eastAsia" w:ascii="宋体" w:hAnsi="宋体" w:eastAsia="宋体" w:cs="宋体"/>
          <w:bCs w:val="0"/>
          <w:color w:val="000000"/>
          <w:sz w:val="21"/>
          <w:szCs w:val="21"/>
          <w:lang w:val="en-US" w:eastAsia="zh-CN"/>
        </w:rPr>
        <w:t>项目报价表</w:t>
      </w:r>
    </w:p>
    <w:p w14:paraId="3FDCCA4B">
      <w:pPr>
        <w:kinsoku/>
        <w:wordWrap/>
        <w:overflowPunct/>
        <w:topLinePunct w:val="0"/>
        <w:bidi w:val="0"/>
        <w:adjustRightInd w:val="0"/>
        <w:snapToGrid w:val="0"/>
        <w:spacing w:line="360" w:lineRule="auto"/>
        <w:jc w:val="left"/>
        <w:rPr>
          <w:rFonts w:hint="eastAsia" w:ascii="宋体" w:hAnsi="宋体" w:eastAsia="宋体" w:cs="宋体"/>
          <w:bCs/>
          <w:color w:val="000000"/>
          <w:sz w:val="21"/>
          <w:szCs w:val="21"/>
          <w:u w:val="single"/>
          <w:lang w:val="en-US" w:eastAsia="zh-CN"/>
        </w:rPr>
      </w:pPr>
      <w:r>
        <w:rPr>
          <w:rFonts w:hint="eastAsia" w:ascii="宋体" w:hAnsi="宋体" w:eastAsia="宋体" w:cs="宋体"/>
          <w:bCs/>
          <w:color w:val="000000"/>
          <w:sz w:val="21"/>
          <w:szCs w:val="21"/>
        </w:rPr>
        <w:t>项目编号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u w:val="single"/>
          <w:lang w:val="en-US" w:eastAsia="zh-CN"/>
        </w:rPr>
        <w:t xml:space="preserve">                </w:t>
      </w:r>
    </w:p>
    <w:p w14:paraId="434758FD">
      <w:pPr>
        <w:kinsoku/>
        <w:wordWrap/>
        <w:overflowPunct/>
        <w:topLinePunct w:val="0"/>
        <w:bidi w:val="0"/>
        <w:adjustRightInd w:val="0"/>
        <w:snapToGrid w:val="0"/>
        <w:spacing w:line="360" w:lineRule="auto"/>
        <w:ind w:left="1050" w:hanging="1050" w:hangingChars="500"/>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rPr>
        <w:t>项目名称：</w:t>
      </w:r>
      <w:r>
        <w:rPr>
          <w:rFonts w:hint="eastAsia" w:ascii="宋体" w:hAnsi="宋体" w:eastAsia="宋体" w:cs="宋体"/>
          <w:color w:val="000000"/>
          <w:sz w:val="21"/>
          <w:szCs w:val="21"/>
          <w:u w:val="single"/>
          <w:lang w:val="en-US" w:eastAsia="zh-CN"/>
        </w:rPr>
        <w:t xml:space="preserve">                                      </w:t>
      </w:r>
    </w:p>
    <w:p w14:paraId="63A21ECD">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BA66F77">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F104A98">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04F54235">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2DB59E3">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B7A4B2E">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35E4AAF">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DFF050D">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8032A85">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54D4BA6A">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00351BD">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CC3D8A9">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D8479CB">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6B015C9E">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3AF7D3D2">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2D998E35">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47DEB3F5">
      <w:pPr>
        <w:pStyle w:val="23"/>
        <w:kinsoku/>
        <w:wordWrap/>
        <w:overflowPunct/>
        <w:topLinePunct w:val="0"/>
        <w:bidi w:val="0"/>
        <w:adjustRightInd w:val="0"/>
        <w:snapToGrid w:val="0"/>
        <w:spacing w:line="360" w:lineRule="auto"/>
        <w:rPr>
          <w:rFonts w:hint="eastAsia" w:ascii="宋体" w:hAnsi="宋体" w:eastAsia="宋体" w:cs="宋体"/>
          <w:bCs/>
          <w:color w:val="000000"/>
          <w:sz w:val="21"/>
          <w:szCs w:val="21"/>
        </w:rPr>
      </w:pPr>
    </w:p>
    <w:p w14:paraId="11109DB0">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人法定代表人或授权代理人（签字）：</w:t>
      </w:r>
    </w:p>
    <w:p w14:paraId="432C264D">
      <w:pPr>
        <w:kinsoku/>
        <w:wordWrap/>
        <w:overflowPunct/>
        <w:topLinePunct w:val="0"/>
        <w:bidi w:val="0"/>
        <w:adjustRightInd w:val="0"/>
        <w:snapToGrid w:val="0"/>
        <w:spacing w:line="360" w:lineRule="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响应</w:t>
      </w:r>
      <w:r>
        <w:rPr>
          <w:rFonts w:hint="eastAsia" w:ascii="宋体" w:hAnsi="宋体" w:eastAsia="宋体" w:cs="宋体"/>
          <w:bCs/>
          <w:color w:val="000000"/>
          <w:sz w:val="21"/>
          <w:szCs w:val="21"/>
        </w:rPr>
        <w:t>人名称（加盖公章）：</w:t>
      </w:r>
    </w:p>
    <w:p w14:paraId="6900DE46">
      <w:pPr>
        <w:kinsoku/>
        <w:wordWrap/>
        <w:overflowPunct/>
        <w:topLinePunct w:val="0"/>
        <w:bidi w:val="0"/>
        <w:adjustRightInd w:val="0"/>
        <w:snapToGri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日期：年月日</w:t>
      </w:r>
    </w:p>
    <w:p w14:paraId="0DE6BDCB">
      <w:pPr>
        <w:kinsoku/>
        <w:wordWrap/>
        <w:overflowPunct/>
        <w:topLinePunct w:val="0"/>
        <w:bidi w:val="0"/>
        <w:adjustRightInd w:val="0"/>
        <w:snapToGrid w:val="0"/>
        <w:spacing w:line="360" w:lineRule="auto"/>
        <w:rPr>
          <w:rFonts w:hint="eastAsia" w:ascii="仿宋" w:hAnsi="仿宋" w:eastAsia="仿宋" w:cs="仿宋"/>
          <w:color w:val="000000"/>
        </w:rPr>
      </w:pPr>
    </w:p>
    <w:p w14:paraId="2CECA993">
      <w:pPr>
        <w:adjustRightInd w:val="0"/>
        <w:snapToGrid w:val="0"/>
        <w:spacing w:line="440" w:lineRule="exact"/>
        <w:rPr>
          <w:rFonts w:hint="eastAsia"/>
          <w:color w:val="000000"/>
        </w:rPr>
      </w:pPr>
    </w:p>
    <w:p w14:paraId="35932FF2">
      <w:pPr>
        <w:adjustRightInd w:val="0"/>
        <w:snapToGrid w:val="0"/>
        <w:spacing w:line="440" w:lineRule="exact"/>
        <w:rPr>
          <w:rFonts w:hint="eastAsia"/>
          <w:color w:val="000000"/>
        </w:rPr>
      </w:pPr>
    </w:p>
    <w:p w14:paraId="3844E06C">
      <w:pPr>
        <w:adjustRightInd w:val="0"/>
        <w:snapToGrid w:val="0"/>
        <w:spacing w:line="440" w:lineRule="exact"/>
        <w:rPr>
          <w:rFonts w:hint="eastAsia"/>
          <w:color w:val="000000"/>
        </w:rPr>
      </w:pPr>
    </w:p>
    <w:p w14:paraId="27050B03">
      <w:pPr>
        <w:adjustRightInd w:val="0"/>
        <w:snapToGrid w:val="0"/>
        <w:spacing w:line="440" w:lineRule="exact"/>
        <w:rPr>
          <w:rFonts w:hint="eastAsia"/>
          <w:color w:val="000000"/>
        </w:rPr>
      </w:pPr>
    </w:p>
    <w:p w14:paraId="28840D3E">
      <w:pPr>
        <w:adjustRightInd w:val="0"/>
        <w:snapToGrid w:val="0"/>
        <w:spacing w:line="440" w:lineRule="exact"/>
        <w:rPr>
          <w:rFonts w:hint="eastAsia"/>
          <w:color w:val="000000"/>
        </w:rPr>
      </w:pPr>
    </w:p>
    <w:p w14:paraId="466A9A62">
      <w:pPr>
        <w:adjustRightInd w:val="0"/>
        <w:snapToGrid w:val="0"/>
        <w:spacing w:line="440" w:lineRule="exact"/>
        <w:rPr>
          <w:rFonts w:hint="eastAsia"/>
          <w:color w:val="000000"/>
        </w:rPr>
      </w:pPr>
    </w:p>
    <w:p w14:paraId="3E58425F">
      <w:pPr>
        <w:adjustRightInd w:val="0"/>
        <w:snapToGrid w:val="0"/>
        <w:spacing w:line="440" w:lineRule="exact"/>
        <w:rPr>
          <w:rFonts w:hint="eastAsia"/>
          <w:color w:val="000000"/>
        </w:rPr>
      </w:pPr>
    </w:p>
    <w:p w14:paraId="30B7CA8C">
      <w:pPr>
        <w:spacing w:line="360" w:lineRule="auto"/>
        <w:rPr>
          <w:rFonts w:hint="eastAsia"/>
          <w:color w:val="000000"/>
          <w:szCs w:val="21"/>
        </w:rPr>
      </w:pPr>
    </w:p>
    <w:sectPr>
      <w:footerReference r:id="rId11" w:type="default"/>
      <w:pgSz w:w="11906" w:h="16838"/>
      <w:pgMar w:top="1418" w:right="1474" w:bottom="1418" w:left="1474" w:header="851" w:footer="851" w:gutter="0"/>
      <w:pgNumType w:fmt="decimal"/>
      <w:cols w:space="720" w:num="1"/>
      <w:titlePg/>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蓝沃律师事务所" w:date="2026-02-04T15:54:17Z" w:initials="">
    <w:p w14:paraId="73036BBC">
      <w:pPr>
        <w:pStyle w:val="16"/>
        <w:rPr>
          <w:rFonts w:hint="default" w:eastAsiaTheme="minorEastAsia"/>
          <w:lang w:val="en-US" w:eastAsia="zh-CN"/>
        </w:rPr>
      </w:pPr>
      <w:r>
        <w:rPr>
          <w:rFonts w:hint="eastAsia"/>
          <w:lang w:val="en-US" w:eastAsia="zh-CN"/>
        </w:rPr>
        <w:t>建议细化技术要求，如：详细的业务流程改造清单、必须实现的具体功能点、与现有医保等系统的接口规范与范围、数据迁移要求、性能指标、安全性要求、交付物清单（如源代码、设计文档、用户手册等）</w:t>
      </w:r>
      <w:r>
        <w:rPr>
          <w:rFonts w:hint="eastAsia"/>
          <w:lang w:val="en-US" w:eastAsia="zh-CN"/>
        </w:rPr>
        <w:br w:type="textWrapping"/>
      </w:r>
      <w:r>
        <w:rPr>
          <w:rFonts w:hint="eastAsia"/>
          <w:lang w:val="en-US" w:eastAsia="zh-CN"/>
        </w:rPr>
        <w:t>并制定验收方案。</w:t>
      </w:r>
    </w:p>
  </w:comment>
  <w:comment w:id="1" w:author="蓝沃律师事务所" w:date="2026-02-04T16:23:06Z" w:initials="">
    <w:p w14:paraId="41A8059C">
      <w:pPr>
        <w:pStyle w:val="16"/>
        <w:rPr>
          <w:rFonts w:hint="default" w:eastAsiaTheme="minorEastAsia"/>
          <w:lang w:val="en-US" w:eastAsia="zh-CN"/>
        </w:rPr>
      </w:pPr>
      <w:r>
        <w:rPr>
          <w:rFonts w:hint="eastAsia"/>
          <w:lang w:val="en-US" w:eastAsia="zh-CN"/>
        </w:rPr>
        <w:t>以细化后的技术要求内容为准</w:t>
      </w:r>
    </w:p>
  </w:comment>
  <w:comment w:id="2" w:author="蓝沃律师事务所" w:date="2026-02-04T16:24:22Z" w:initials="">
    <w:p w14:paraId="249E2A95">
      <w:pPr>
        <w:pStyle w:val="16"/>
        <w:rPr>
          <w:rFonts w:hint="default" w:eastAsiaTheme="minorEastAsia"/>
          <w:lang w:val="en-US" w:eastAsia="zh-CN"/>
        </w:rPr>
      </w:pPr>
      <w:r>
        <w:rPr>
          <w:rFonts w:hint="eastAsia"/>
          <w:lang w:val="en-US" w:eastAsia="zh-CN"/>
        </w:rPr>
        <w:t>仅为示例，具体时间及金额根据贵院实际需要修改。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3036BBC" w15:done="0"/>
  <w15:commentEx w15:paraId="41A8059C" w15:done="0"/>
  <w15:commentEx w15:paraId="249E2A9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1DD9D7ED-5E3F-44BA-BC08-897DBB84BA8F}"/>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9A3234F9-3409-44B0-86FC-65238C966F63}"/>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OMBFXO+Univers-Light">
    <w:altName w:val="宋体"/>
    <w:panose1 w:val="00000000000000000000"/>
    <w:charset w:val="86"/>
    <w:family w:val="swiss"/>
    <w:pitch w:val="default"/>
    <w:sig w:usb0="00000000" w:usb1="00000000" w:usb2="00000010" w:usb3="00000000" w:csb0="00040000" w:csb1="00000000"/>
  </w:font>
  <w:font w:name="Noto Sans CJK JP Regular">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ì.">
    <w:altName w:val="宋体"/>
    <w:panose1 w:val="00000000000000000000"/>
    <w:charset w:val="86"/>
    <w:family w:val="roman"/>
    <w:pitch w:val="default"/>
    <w:sig w:usb0="00000000" w:usb1="00000000" w:usb2="00000000"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华文楷体">
    <w:altName w:val="宋体"/>
    <w:panose1 w:val="02010600040101010101"/>
    <w:charset w:val="86"/>
    <w:family w:val="auto"/>
    <w:pitch w:val="default"/>
    <w:sig w:usb0="00000000" w:usb1="00000000" w:usb2="00000000" w:usb3="00000000" w:csb0="0004009F" w:csb1="DFD70000"/>
  </w:font>
  <w:font w:name="方正公文小标宋">
    <w:panose1 w:val="02000500000000000000"/>
    <w:charset w:val="86"/>
    <w:family w:val="auto"/>
    <w:pitch w:val="default"/>
    <w:sig w:usb0="A00002BF" w:usb1="38CF7CFA" w:usb2="00000016" w:usb3="00000000" w:csb0="00040001" w:csb1="00000000"/>
    <w:embedRegular r:id="rId3" w:fontKey="{5D73DA48-13EF-4285-9CFE-D955EAACC3FD}"/>
  </w:font>
  <w:font w:name="方正小标宋_GBK">
    <w:panose1 w:val="03000509000000000000"/>
    <w:charset w:val="86"/>
    <w:family w:val="auto"/>
    <w:pitch w:val="default"/>
    <w:sig w:usb0="00000001" w:usb1="080E0000" w:usb2="00000000" w:usb3="00000000" w:csb0="00040000" w:csb1="00000000"/>
    <w:embedRegular r:id="rId4" w:fontKey="{1B053B2D-D4DB-4C85-B23E-11F8108E73F2}"/>
  </w:font>
  <w:font w:name="WPSEMBED7">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50EC">
    <w:pPr>
      <w:pStyle w:val="27"/>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42FE6">
                          <w:pPr>
                            <w:pStyle w:val="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9442FE6">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BB9A4">
    <w:pPr>
      <w:pStyle w:val="27"/>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E03110">
                          <w:pPr>
                            <w:pStyle w:val="2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5E03110">
                    <w:pPr>
                      <w:pStyle w:val="2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850B">
    <w:pPr>
      <w:pStyle w:val="27"/>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1BEC4">
                          <w:pPr>
                            <w:pStyle w:val="27"/>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501BEC4">
                    <w:pPr>
                      <w:pStyle w:val="27"/>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32AAB">
    <w:pPr>
      <w:pStyle w:val="27"/>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C5C93">
                          <w:pPr>
                            <w:pStyle w:val="27"/>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2DC5C93">
                    <w:pPr>
                      <w:pStyle w:val="27"/>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1D5D9">
    <w:pPr>
      <w:pStyle w:val="27"/>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69AF7">
                          <w:pPr>
                            <w:pStyle w:val="27"/>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4069AF7">
                    <w:pPr>
                      <w:pStyle w:val="27"/>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A725">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BA37D">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D8131"/>
    <w:multiLevelType w:val="singleLevel"/>
    <w:tmpl w:val="EFFD8131"/>
    <w:lvl w:ilvl="0" w:tentative="0">
      <w:start w:val="3"/>
      <w:numFmt w:val="decimal"/>
      <w:lvlText w:val="%1."/>
      <w:lvlJc w:val="left"/>
      <w:pPr>
        <w:tabs>
          <w:tab w:val="left" w:pos="312"/>
        </w:tabs>
      </w:pPr>
    </w:lvl>
  </w:abstractNum>
  <w:abstractNum w:abstractNumId="1">
    <w:nsid w:val="FFFFFF83"/>
    <w:multiLevelType w:val="singleLevel"/>
    <w:tmpl w:val="FFFFFF83"/>
    <w:lvl w:ilvl="0" w:tentative="0">
      <w:start w:val="1"/>
      <w:numFmt w:val="bullet"/>
      <w:pStyle w:val="19"/>
      <w:lvlText w:val=""/>
      <w:lvlJc w:val="left"/>
      <w:pPr>
        <w:tabs>
          <w:tab w:val="left" w:pos="780"/>
        </w:tabs>
        <w:ind w:left="780" w:hanging="360"/>
      </w:pPr>
      <w:rPr>
        <w:rFonts w:hint="default" w:ascii="Wingdings" w:hAnsi="Wingdings"/>
      </w:rPr>
    </w:lvl>
  </w:abstractNum>
  <w:abstractNum w:abstractNumId="2">
    <w:nsid w:val="FFFFFF89"/>
    <w:multiLevelType w:val="singleLevel"/>
    <w:tmpl w:val="FFFFFF89"/>
    <w:lvl w:ilvl="0" w:tentative="0">
      <w:start w:val="1"/>
      <w:numFmt w:val="bullet"/>
      <w:pStyle w:val="137"/>
      <w:lvlText w:val=""/>
      <w:lvlJc w:val="left"/>
      <w:pPr>
        <w:tabs>
          <w:tab w:val="left" w:pos="360"/>
        </w:tabs>
        <w:ind w:left="360" w:hanging="360"/>
      </w:pPr>
      <w:rPr>
        <w:rFonts w:hint="default" w:ascii="Wingdings" w:hAnsi="Wingdings"/>
      </w:rPr>
    </w:lvl>
  </w:abstractNum>
  <w:abstractNum w:abstractNumId="3">
    <w:nsid w:val="04E751C0"/>
    <w:multiLevelType w:val="multilevel"/>
    <w:tmpl w:val="04E751C0"/>
    <w:lvl w:ilvl="0" w:tentative="0">
      <w:start w:val="2"/>
      <w:numFmt w:val="decimal"/>
      <w:pStyle w:val="118"/>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0FFFFF7C"/>
    <w:multiLevelType w:val="singleLevel"/>
    <w:tmpl w:val="0FFFFF7C"/>
    <w:lvl w:ilvl="0" w:tentative="0">
      <w:start w:val="1"/>
      <w:numFmt w:val="decimal"/>
      <w:pStyle w:val="115"/>
      <w:lvlText w:val="%1."/>
      <w:lvlJc w:val="left"/>
      <w:pPr>
        <w:tabs>
          <w:tab w:val="left" w:pos="2040"/>
        </w:tabs>
        <w:ind w:left="2040" w:hanging="360"/>
      </w:pPr>
    </w:lvl>
  </w:abstractNum>
  <w:abstractNum w:abstractNumId="5">
    <w:nsid w:val="0FFFFF7D"/>
    <w:multiLevelType w:val="singleLevel"/>
    <w:tmpl w:val="0FFFFF7D"/>
    <w:lvl w:ilvl="0" w:tentative="0">
      <w:start w:val="1"/>
      <w:numFmt w:val="decimal"/>
      <w:pStyle w:val="128"/>
      <w:lvlText w:val="%1."/>
      <w:lvlJc w:val="left"/>
      <w:pPr>
        <w:tabs>
          <w:tab w:val="left" w:pos="1620"/>
        </w:tabs>
        <w:ind w:left="1620" w:hanging="360"/>
      </w:pPr>
    </w:lvl>
  </w:abstractNum>
  <w:abstractNum w:abstractNumId="6">
    <w:nsid w:val="0FFFFF7E"/>
    <w:multiLevelType w:val="singleLevel"/>
    <w:tmpl w:val="0FFFFF7E"/>
    <w:lvl w:ilvl="0" w:tentative="0">
      <w:start w:val="1"/>
      <w:numFmt w:val="decimal"/>
      <w:pStyle w:val="110"/>
      <w:lvlText w:val="%1."/>
      <w:lvlJc w:val="left"/>
      <w:pPr>
        <w:tabs>
          <w:tab w:val="left" w:pos="1200"/>
        </w:tabs>
        <w:ind w:left="1200" w:hanging="360"/>
      </w:pPr>
    </w:lvl>
  </w:abstractNum>
  <w:abstractNum w:abstractNumId="7">
    <w:nsid w:val="0FFFFF80"/>
    <w:multiLevelType w:val="singleLevel"/>
    <w:tmpl w:val="0FFFFF80"/>
    <w:lvl w:ilvl="0" w:tentative="0">
      <w:start w:val="1"/>
      <w:numFmt w:val="bullet"/>
      <w:pStyle w:val="96"/>
      <w:lvlText w:val=""/>
      <w:lvlJc w:val="left"/>
      <w:pPr>
        <w:tabs>
          <w:tab w:val="left" w:pos="2040"/>
        </w:tabs>
        <w:ind w:left="2040" w:hanging="360"/>
      </w:pPr>
      <w:rPr>
        <w:rFonts w:hint="default" w:ascii="Wingdings" w:hAnsi="Wingdings"/>
      </w:rPr>
    </w:lvl>
  </w:abstractNum>
  <w:abstractNum w:abstractNumId="8">
    <w:nsid w:val="0FFFFF88"/>
    <w:multiLevelType w:val="singleLevel"/>
    <w:tmpl w:val="0FFFFF88"/>
    <w:lvl w:ilvl="0" w:tentative="0">
      <w:start w:val="1"/>
      <w:numFmt w:val="decimal"/>
      <w:pStyle w:val="103"/>
      <w:lvlText w:val="%1."/>
      <w:lvlJc w:val="left"/>
      <w:pPr>
        <w:tabs>
          <w:tab w:val="left" w:pos="360"/>
        </w:tabs>
        <w:ind w:left="360" w:hanging="360"/>
      </w:pPr>
    </w:lvl>
  </w:abstractNum>
  <w:abstractNum w:abstractNumId="9">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0">
    <w:nsid w:val="1A0145B8"/>
    <w:multiLevelType w:val="multilevel"/>
    <w:tmpl w:val="1A0145B8"/>
    <w:lvl w:ilvl="0" w:tentative="0">
      <w:start w:val="1"/>
      <w:numFmt w:val="bullet"/>
      <w:pStyle w:val="77"/>
      <w:lvlText w:val=""/>
      <w:lvlJc w:val="left"/>
      <w:pPr>
        <w:tabs>
          <w:tab w:val="left" w:pos="420"/>
        </w:tabs>
        <w:ind w:left="420" w:hanging="420"/>
      </w:pPr>
      <w:rPr>
        <w:rFonts w:hint="default" w:ascii="Wingdings" w:hAnsi="Wingdings"/>
        <w:color w:val="000080"/>
        <w:sz w:val="15"/>
        <w:szCs w:val="15"/>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1BE83712"/>
    <w:multiLevelType w:val="multilevel"/>
    <w:tmpl w:val="1BE83712"/>
    <w:lvl w:ilvl="0" w:tentative="0">
      <w:start w:val="1"/>
      <w:numFmt w:val="decimal"/>
      <w:pStyle w:val="65"/>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3">
    <w:nsid w:val="21323467"/>
    <w:multiLevelType w:val="singleLevel"/>
    <w:tmpl w:val="21323467"/>
    <w:lvl w:ilvl="0" w:tentative="0">
      <w:start w:val="1"/>
      <w:numFmt w:val="decimal"/>
      <w:pStyle w:val="93"/>
      <w:lvlText w:val="%1."/>
      <w:lvlJc w:val="left"/>
      <w:pPr>
        <w:tabs>
          <w:tab w:val="left" w:pos="1145"/>
        </w:tabs>
        <w:ind w:left="902" w:hanging="477"/>
      </w:pPr>
      <w:rPr>
        <w:rFonts w:hint="eastAsia"/>
      </w:rPr>
    </w:lvl>
  </w:abstractNum>
  <w:abstractNum w:abstractNumId="14">
    <w:nsid w:val="2D346FB7"/>
    <w:multiLevelType w:val="multilevel"/>
    <w:tmpl w:val="2D346FB7"/>
    <w:lvl w:ilvl="0" w:tentative="0">
      <w:start w:val="1"/>
      <w:numFmt w:val="decimal"/>
      <w:pStyle w:val="20"/>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rPr>
        <w:sz w:val="30"/>
        <w:szCs w:val="30"/>
      </w:rPr>
    </w:lvl>
    <w:lvl w:ilvl="3" w:tentative="0">
      <w:start w:val="1"/>
      <w:numFmt w:val="decimal"/>
      <w:lvlText w:val="%1.%2.%3.%4"/>
      <w:lvlJc w:val="left"/>
      <w:pPr>
        <w:tabs>
          <w:tab w:val="left" w:pos="864"/>
        </w:tabs>
        <w:ind w:left="864" w:hanging="864"/>
      </w:pPr>
      <w:rPr>
        <w:sz w:val="28"/>
        <w:szCs w:val="28"/>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5">
    <w:nsid w:val="4C1871B9"/>
    <w:multiLevelType w:val="multilevel"/>
    <w:tmpl w:val="4C1871B9"/>
    <w:lvl w:ilvl="0" w:tentative="0">
      <w:start w:val="1"/>
      <w:numFmt w:val="decimal"/>
      <w:suff w:val="space"/>
      <w:lvlText w:val="%1"/>
      <w:lvlJc w:val="left"/>
      <w:pPr>
        <w:tabs>
          <w:tab w:val="left" w:pos="425"/>
        </w:tabs>
        <w:ind w:left="0" w:firstLine="0"/>
      </w:pPr>
    </w:lvl>
    <w:lvl w:ilvl="1" w:tentative="0">
      <w:start w:val="1"/>
      <w:numFmt w:val="decimal"/>
      <w:suff w:val="space"/>
      <w:lvlText w:val="%1.%2"/>
      <w:lvlJc w:val="left"/>
      <w:pPr>
        <w:tabs>
          <w:tab w:val="left" w:pos="992"/>
        </w:tabs>
        <w:ind w:left="0" w:firstLine="0"/>
      </w:pPr>
    </w:lvl>
    <w:lvl w:ilvl="2" w:tentative="0">
      <w:start w:val="1"/>
      <w:numFmt w:val="decimal"/>
      <w:pStyle w:val="53"/>
      <w:suff w:val="space"/>
      <w:lvlText w:val="%1.%2.%3"/>
      <w:lvlJc w:val="left"/>
      <w:pPr>
        <w:tabs>
          <w:tab w:val="left" w:pos="1418"/>
        </w:tabs>
        <w:ind w:left="0" w:firstLine="0"/>
      </w:pPr>
    </w:lvl>
    <w:lvl w:ilvl="3" w:tentative="0">
      <w:start w:val="1"/>
      <w:numFmt w:val="decimal"/>
      <w:pStyle w:val="114"/>
      <w:suff w:val="space"/>
      <w:lvlText w:val="%1.%2.%3.%4"/>
      <w:lvlJc w:val="left"/>
      <w:pPr>
        <w:tabs>
          <w:tab w:val="left" w:pos="1984"/>
        </w:tabs>
        <w:ind w:left="0" w:firstLine="0"/>
      </w:pPr>
    </w:lvl>
    <w:lvl w:ilvl="4" w:tentative="0">
      <w:start w:val="1"/>
      <w:numFmt w:val="decimal"/>
      <w:pStyle w:val="121"/>
      <w:suff w:val="space"/>
      <w:lvlText w:val="%1.%2.%3.%4.%5"/>
      <w:lvlJc w:val="left"/>
      <w:pPr>
        <w:tabs>
          <w:tab w:val="left" w:pos="2551"/>
        </w:tabs>
        <w:ind w:left="0" w:firstLine="0"/>
      </w:pPr>
    </w:lvl>
    <w:lvl w:ilvl="5" w:tentative="0">
      <w:start w:val="1"/>
      <w:numFmt w:val="decimal"/>
      <w:pStyle w:val="68"/>
      <w:suff w:val="space"/>
      <w:lvlText w:val="%1.%2.%3.%4.%5.%6"/>
      <w:lvlJc w:val="left"/>
      <w:pPr>
        <w:tabs>
          <w:tab w:val="left" w:pos="3260"/>
        </w:tabs>
        <w:ind w:left="0" w:firstLine="0"/>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53BE6FC0"/>
    <w:multiLevelType w:val="multilevel"/>
    <w:tmpl w:val="53BE6FC0"/>
    <w:lvl w:ilvl="0" w:tentative="0">
      <w:start w:val="1"/>
      <w:numFmt w:val="decimal"/>
      <w:pStyle w:val="107"/>
      <w:lvlText w:val="%1. "/>
      <w:lvlJc w:val="left"/>
      <w:pPr>
        <w:tabs>
          <w:tab w:val="left" w:pos="839"/>
        </w:tabs>
        <w:ind w:left="839" w:hanging="419"/>
      </w:pPr>
    </w:lvl>
    <w:lvl w:ilvl="1" w:tentative="0">
      <w:start w:val="1"/>
      <w:numFmt w:val="upperLetter"/>
      <w:pStyle w:val="108"/>
      <w:lvlText w:val="%2. "/>
      <w:lvlJc w:val="left"/>
      <w:pPr>
        <w:tabs>
          <w:tab w:val="left" w:pos="1049"/>
        </w:tabs>
        <w:ind w:left="1049" w:hanging="420"/>
      </w:pPr>
    </w:lvl>
    <w:lvl w:ilvl="2" w:tentative="0">
      <w:start w:val="1"/>
      <w:numFmt w:val="lowerLetter"/>
      <w:pStyle w:val="138"/>
      <w:lvlText w:val="%3. "/>
      <w:lvlJc w:val="left"/>
      <w:pPr>
        <w:tabs>
          <w:tab w:val="left" w:pos="1259"/>
        </w:tabs>
        <w:ind w:left="1259" w:hanging="420"/>
      </w:pPr>
    </w:lvl>
    <w:lvl w:ilvl="3" w:tentative="0">
      <w:start w:val="1"/>
      <w:numFmt w:val="lowerLetter"/>
      <w:pStyle w:val="89"/>
      <w:lvlText w:val="%4) "/>
      <w:lvlJc w:val="left"/>
      <w:pPr>
        <w:tabs>
          <w:tab w:val="left" w:pos="1469"/>
        </w:tabs>
        <w:ind w:left="1469" w:hanging="420"/>
      </w:pPr>
    </w:lvl>
    <w:lvl w:ilvl="4" w:tentative="0">
      <w:start w:val="1"/>
      <w:numFmt w:val="none"/>
      <w:suff w:val="nothing"/>
      <w:lvlText w:val=""/>
      <w:lvlJc w:val="left"/>
      <w:pPr>
        <w:ind w:left="1259" w:firstLine="0"/>
      </w:pPr>
    </w:lvl>
    <w:lvl w:ilvl="5" w:tentative="0">
      <w:start w:val="1"/>
      <w:numFmt w:val="none"/>
      <w:suff w:val="nothing"/>
      <w:lvlText w:val=""/>
      <w:lvlJc w:val="left"/>
      <w:pPr>
        <w:ind w:left="1259" w:firstLine="0"/>
      </w:pPr>
    </w:lvl>
    <w:lvl w:ilvl="6" w:tentative="0">
      <w:start w:val="1"/>
      <w:numFmt w:val="none"/>
      <w:suff w:val="nothing"/>
      <w:lvlText w:val=""/>
      <w:lvlJc w:val="left"/>
      <w:pPr>
        <w:ind w:left="1259" w:firstLine="0"/>
      </w:pPr>
    </w:lvl>
    <w:lvl w:ilvl="7" w:tentative="0">
      <w:start w:val="1"/>
      <w:numFmt w:val="none"/>
      <w:suff w:val="nothing"/>
      <w:lvlText w:val=""/>
      <w:lvlJc w:val="left"/>
      <w:pPr>
        <w:ind w:left="1259" w:firstLine="0"/>
      </w:pPr>
    </w:lvl>
    <w:lvl w:ilvl="8" w:tentative="0">
      <w:start w:val="1"/>
      <w:numFmt w:val="none"/>
      <w:suff w:val="nothing"/>
      <w:lvlText w:val=""/>
      <w:lvlJc w:val="left"/>
      <w:pPr>
        <w:ind w:left="1259" w:firstLine="0"/>
      </w:pPr>
    </w:lvl>
  </w:abstractNum>
  <w:abstractNum w:abstractNumId="17">
    <w:nsid w:val="5C1303D3"/>
    <w:multiLevelType w:val="multilevel"/>
    <w:tmpl w:val="5C1303D3"/>
    <w:lvl w:ilvl="0" w:tentative="0">
      <w:start w:val="1"/>
      <w:numFmt w:val="decimal"/>
      <w:pStyle w:val="54"/>
      <w:lvlText w:val="%1)"/>
      <w:lvlJc w:val="left"/>
      <w:pPr>
        <w:tabs>
          <w:tab w:val="left" w:pos="420"/>
        </w:tabs>
        <w:ind w:left="420" w:hanging="420"/>
      </w:pPr>
    </w:lvl>
    <w:lvl w:ilvl="1" w:tentative="0">
      <w:start w:val="1"/>
      <w:numFmt w:val="lowerLetter"/>
      <w:pStyle w:val="72"/>
      <w:lvlText w:val="%2)"/>
      <w:lvlJc w:val="left"/>
      <w:pPr>
        <w:tabs>
          <w:tab w:val="left" w:pos="840"/>
        </w:tabs>
        <w:ind w:left="840" w:hanging="420"/>
      </w:pPr>
    </w:lvl>
    <w:lvl w:ilvl="2" w:tentative="0">
      <w:start w:val="1"/>
      <w:numFmt w:val="lowerRoman"/>
      <w:pStyle w:val="71"/>
      <w:lvlText w:val="%3."/>
      <w:lvlJc w:val="right"/>
      <w:pPr>
        <w:tabs>
          <w:tab w:val="left" w:pos="1260"/>
        </w:tabs>
        <w:ind w:left="1260" w:hanging="420"/>
      </w:pPr>
    </w:lvl>
    <w:lvl w:ilvl="3" w:tentative="0">
      <w:start w:val="1"/>
      <w:numFmt w:val="decimal"/>
      <w:pStyle w:val="102"/>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1"/>
  </w:num>
  <w:num w:numId="3">
    <w:abstractNumId w:val="14"/>
  </w:num>
  <w:num w:numId="4">
    <w:abstractNumId w:val="15"/>
  </w:num>
  <w:num w:numId="5">
    <w:abstractNumId w:val="17"/>
  </w:num>
  <w:num w:numId="6">
    <w:abstractNumId w:val="11"/>
  </w:num>
  <w:num w:numId="7">
    <w:abstractNumId w:val="1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7"/>
  </w:num>
  <w:num w:numId="11">
    <w:abstractNumId w:val="8"/>
  </w:num>
  <w:num w:numId="12">
    <w:abstractNumId w:val="6"/>
  </w:num>
  <w:num w:numId="13">
    <w:abstractNumId w:val="4"/>
  </w:num>
  <w:num w:numId="14">
    <w:abstractNumId w:val="3"/>
  </w:num>
  <w:num w:numId="15">
    <w:abstractNumId w:val="5"/>
  </w:num>
  <w:num w:numId="16">
    <w:abstractNumId w:val="2"/>
  </w:num>
  <w:num w:numId="17">
    <w:abstractNumId w:val="0"/>
  </w:num>
  <w:num w:numId="18">
    <w:abstractNumId w:val="18"/>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蓝沃律师事务所">
    <w15:presenceInfo w15:providerId="None" w15:userId="蓝沃律师事务所"/>
  </w15:person>
  <w15:person w15:author="权">
    <w15:presenceInfo w15:providerId="WPS Office" w15:userId="3428081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0"/>
  <w:hyphenationZone w:val="36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001C01C0"/>
    <w:rsid w:val="00000155"/>
    <w:rsid w:val="000001B9"/>
    <w:rsid w:val="0000032E"/>
    <w:rsid w:val="00000632"/>
    <w:rsid w:val="000006A4"/>
    <w:rsid w:val="00000B00"/>
    <w:rsid w:val="00001080"/>
    <w:rsid w:val="000010A8"/>
    <w:rsid w:val="000010C4"/>
    <w:rsid w:val="000012D4"/>
    <w:rsid w:val="00001E01"/>
    <w:rsid w:val="00001E1F"/>
    <w:rsid w:val="00001FF5"/>
    <w:rsid w:val="00002A9F"/>
    <w:rsid w:val="00002C03"/>
    <w:rsid w:val="00003778"/>
    <w:rsid w:val="00003974"/>
    <w:rsid w:val="00003B4F"/>
    <w:rsid w:val="00003BF8"/>
    <w:rsid w:val="00003ED0"/>
    <w:rsid w:val="000040A7"/>
    <w:rsid w:val="00004EBE"/>
    <w:rsid w:val="00005C78"/>
    <w:rsid w:val="00005D02"/>
    <w:rsid w:val="00005E0E"/>
    <w:rsid w:val="00006455"/>
    <w:rsid w:val="00006618"/>
    <w:rsid w:val="00006841"/>
    <w:rsid w:val="00006BB9"/>
    <w:rsid w:val="00006C12"/>
    <w:rsid w:val="0000705D"/>
    <w:rsid w:val="00007220"/>
    <w:rsid w:val="0000730F"/>
    <w:rsid w:val="0000778F"/>
    <w:rsid w:val="00007964"/>
    <w:rsid w:val="00007BF1"/>
    <w:rsid w:val="00010463"/>
    <w:rsid w:val="00010469"/>
    <w:rsid w:val="000104B2"/>
    <w:rsid w:val="000106D3"/>
    <w:rsid w:val="0001098C"/>
    <w:rsid w:val="00010B78"/>
    <w:rsid w:val="00010CA3"/>
    <w:rsid w:val="00010D93"/>
    <w:rsid w:val="00011016"/>
    <w:rsid w:val="0001113A"/>
    <w:rsid w:val="00011274"/>
    <w:rsid w:val="000113A3"/>
    <w:rsid w:val="00011413"/>
    <w:rsid w:val="00011611"/>
    <w:rsid w:val="00011866"/>
    <w:rsid w:val="00011A07"/>
    <w:rsid w:val="000121E0"/>
    <w:rsid w:val="0001226C"/>
    <w:rsid w:val="00012490"/>
    <w:rsid w:val="000125CC"/>
    <w:rsid w:val="00012725"/>
    <w:rsid w:val="00012BB8"/>
    <w:rsid w:val="000130F3"/>
    <w:rsid w:val="00013460"/>
    <w:rsid w:val="00013615"/>
    <w:rsid w:val="0001369B"/>
    <w:rsid w:val="00013756"/>
    <w:rsid w:val="00013AB0"/>
    <w:rsid w:val="00013BF8"/>
    <w:rsid w:val="00013C9A"/>
    <w:rsid w:val="00013E3E"/>
    <w:rsid w:val="000143AC"/>
    <w:rsid w:val="0001459E"/>
    <w:rsid w:val="000149DC"/>
    <w:rsid w:val="00014B42"/>
    <w:rsid w:val="00014B7A"/>
    <w:rsid w:val="00014E76"/>
    <w:rsid w:val="00014E7B"/>
    <w:rsid w:val="0001579B"/>
    <w:rsid w:val="000159BE"/>
    <w:rsid w:val="00015E29"/>
    <w:rsid w:val="000161C1"/>
    <w:rsid w:val="000163B1"/>
    <w:rsid w:val="00016A28"/>
    <w:rsid w:val="000174BE"/>
    <w:rsid w:val="00017872"/>
    <w:rsid w:val="0001799E"/>
    <w:rsid w:val="000203CE"/>
    <w:rsid w:val="00020531"/>
    <w:rsid w:val="00020B9C"/>
    <w:rsid w:val="00021A96"/>
    <w:rsid w:val="00021E14"/>
    <w:rsid w:val="00022385"/>
    <w:rsid w:val="00022480"/>
    <w:rsid w:val="00022C73"/>
    <w:rsid w:val="00022E06"/>
    <w:rsid w:val="00023145"/>
    <w:rsid w:val="00023249"/>
    <w:rsid w:val="000237E1"/>
    <w:rsid w:val="00023CBE"/>
    <w:rsid w:val="00023D0A"/>
    <w:rsid w:val="00023DFA"/>
    <w:rsid w:val="00023E66"/>
    <w:rsid w:val="000245C3"/>
    <w:rsid w:val="000248EA"/>
    <w:rsid w:val="00024AF7"/>
    <w:rsid w:val="00025085"/>
    <w:rsid w:val="0002606C"/>
    <w:rsid w:val="0002608E"/>
    <w:rsid w:val="00026595"/>
    <w:rsid w:val="00026E48"/>
    <w:rsid w:val="000270F7"/>
    <w:rsid w:val="000271F1"/>
    <w:rsid w:val="000274DB"/>
    <w:rsid w:val="0002761A"/>
    <w:rsid w:val="00027628"/>
    <w:rsid w:val="000277FA"/>
    <w:rsid w:val="000279F6"/>
    <w:rsid w:val="00027D31"/>
    <w:rsid w:val="000301DF"/>
    <w:rsid w:val="0003067D"/>
    <w:rsid w:val="00030731"/>
    <w:rsid w:val="00030B7B"/>
    <w:rsid w:val="00030E9D"/>
    <w:rsid w:val="00031373"/>
    <w:rsid w:val="000313D7"/>
    <w:rsid w:val="00031B15"/>
    <w:rsid w:val="00031E98"/>
    <w:rsid w:val="00031F56"/>
    <w:rsid w:val="00032162"/>
    <w:rsid w:val="00032800"/>
    <w:rsid w:val="000336B3"/>
    <w:rsid w:val="000339F0"/>
    <w:rsid w:val="00033FBD"/>
    <w:rsid w:val="00034599"/>
    <w:rsid w:val="00035299"/>
    <w:rsid w:val="00035967"/>
    <w:rsid w:val="00035AFD"/>
    <w:rsid w:val="00035D84"/>
    <w:rsid w:val="0003602C"/>
    <w:rsid w:val="00036176"/>
    <w:rsid w:val="00036510"/>
    <w:rsid w:val="00036B04"/>
    <w:rsid w:val="00036BAF"/>
    <w:rsid w:val="000370B2"/>
    <w:rsid w:val="00037297"/>
    <w:rsid w:val="00037552"/>
    <w:rsid w:val="000376E7"/>
    <w:rsid w:val="0003781A"/>
    <w:rsid w:val="00037951"/>
    <w:rsid w:val="00037B90"/>
    <w:rsid w:val="00037E1B"/>
    <w:rsid w:val="000401AF"/>
    <w:rsid w:val="00040290"/>
    <w:rsid w:val="00040841"/>
    <w:rsid w:val="00040AA8"/>
    <w:rsid w:val="00041179"/>
    <w:rsid w:val="0004161E"/>
    <w:rsid w:val="00041755"/>
    <w:rsid w:val="0004177C"/>
    <w:rsid w:val="00041811"/>
    <w:rsid w:val="00041CA4"/>
    <w:rsid w:val="00041E81"/>
    <w:rsid w:val="00041EE1"/>
    <w:rsid w:val="000424AC"/>
    <w:rsid w:val="00042A42"/>
    <w:rsid w:val="00042E19"/>
    <w:rsid w:val="00043258"/>
    <w:rsid w:val="00043286"/>
    <w:rsid w:val="00043EC9"/>
    <w:rsid w:val="00043EF5"/>
    <w:rsid w:val="000440A7"/>
    <w:rsid w:val="00044211"/>
    <w:rsid w:val="00044FC2"/>
    <w:rsid w:val="0004525A"/>
    <w:rsid w:val="00045636"/>
    <w:rsid w:val="00045B9E"/>
    <w:rsid w:val="00045C2D"/>
    <w:rsid w:val="000461FF"/>
    <w:rsid w:val="00046313"/>
    <w:rsid w:val="000464F6"/>
    <w:rsid w:val="00046B50"/>
    <w:rsid w:val="00046D61"/>
    <w:rsid w:val="00046E6E"/>
    <w:rsid w:val="00046FFB"/>
    <w:rsid w:val="00047173"/>
    <w:rsid w:val="00047430"/>
    <w:rsid w:val="0004744D"/>
    <w:rsid w:val="0005033F"/>
    <w:rsid w:val="0005041C"/>
    <w:rsid w:val="0005050E"/>
    <w:rsid w:val="000507AC"/>
    <w:rsid w:val="00050920"/>
    <w:rsid w:val="00050A84"/>
    <w:rsid w:val="00050FB3"/>
    <w:rsid w:val="000510DC"/>
    <w:rsid w:val="000515A7"/>
    <w:rsid w:val="00051EBB"/>
    <w:rsid w:val="00051FB3"/>
    <w:rsid w:val="000520A6"/>
    <w:rsid w:val="00052271"/>
    <w:rsid w:val="000523EF"/>
    <w:rsid w:val="0005241C"/>
    <w:rsid w:val="0005244E"/>
    <w:rsid w:val="00052488"/>
    <w:rsid w:val="00052A7E"/>
    <w:rsid w:val="00052F30"/>
    <w:rsid w:val="00052F4C"/>
    <w:rsid w:val="000531CF"/>
    <w:rsid w:val="00053280"/>
    <w:rsid w:val="000532C0"/>
    <w:rsid w:val="00053365"/>
    <w:rsid w:val="000533B9"/>
    <w:rsid w:val="00053514"/>
    <w:rsid w:val="00053758"/>
    <w:rsid w:val="00053783"/>
    <w:rsid w:val="00053B12"/>
    <w:rsid w:val="00053B18"/>
    <w:rsid w:val="00053E21"/>
    <w:rsid w:val="0005444D"/>
    <w:rsid w:val="0005455C"/>
    <w:rsid w:val="000551DA"/>
    <w:rsid w:val="0005535D"/>
    <w:rsid w:val="00055395"/>
    <w:rsid w:val="00055481"/>
    <w:rsid w:val="00055BED"/>
    <w:rsid w:val="00055E9D"/>
    <w:rsid w:val="0005644B"/>
    <w:rsid w:val="0005647C"/>
    <w:rsid w:val="000568B4"/>
    <w:rsid w:val="0005705B"/>
    <w:rsid w:val="000574A9"/>
    <w:rsid w:val="00057524"/>
    <w:rsid w:val="00057769"/>
    <w:rsid w:val="00057861"/>
    <w:rsid w:val="00057A5B"/>
    <w:rsid w:val="00057AA4"/>
    <w:rsid w:val="00057AD2"/>
    <w:rsid w:val="00057B8D"/>
    <w:rsid w:val="00057F6A"/>
    <w:rsid w:val="00060237"/>
    <w:rsid w:val="000603B4"/>
    <w:rsid w:val="00060792"/>
    <w:rsid w:val="000607C1"/>
    <w:rsid w:val="00060A80"/>
    <w:rsid w:val="00060AE1"/>
    <w:rsid w:val="000611E7"/>
    <w:rsid w:val="00061AA7"/>
    <w:rsid w:val="00061B33"/>
    <w:rsid w:val="00061C18"/>
    <w:rsid w:val="00061CF1"/>
    <w:rsid w:val="00061D5F"/>
    <w:rsid w:val="00061E6B"/>
    <w:rsid w:val="0006221F"/>
    <w:rsid w:val="00062220"/>
    <w:rsid w:val="0006252B"/>
    <w:rsid w:val="00062961"/>
    <w:rsid w:val="00062968"/>
    <w:rsid w:val="00062B66"/>
    <w:rsid w:val="00062CA9"/>
    <w:rsid w:val="000633CF"/>
    <w:rsid w:val="00063496"/>
    <w:rsid w:val="000636B1"/>
    <w:rsid w:val="00064212"/>
    <w:rsid w:val="00064B6B"/>
    <w:rsid w:val="000653E8"/>
    <w:rsid w:val="00065823"/>
    <w:rsid w:val="00065982"/>
    <w:rsid w:val="00065B2A"/>
    <w:rsid w:val="00065F99"/>
    <w:rsid w:val="0006624E"/>
    <w:rsid w:val="000664BE"/>
    <w:rsid w:val="000669E1"/>
    <w:rsid w:val="00066B8E"/>
    <w:rsid w:val="00066DCD"/>
    <w:rsid w:val="0006707E"/>
    <w:rsid w:val="000672C5"/>
    <w:rsid w:val="000673F6"/>
    <w:rsid w:val="000678FF"/>
    <w:rsid w:val="00067A9C"/>
    <w:rsid w:val="00067C81"/>
    <w:rsid w:val="00067CCE"/>
    <w:rsid w:val="00067D4A"/>
    <w:rsid w:val="00067D8D"/>
    <w:rsid w:val="00070437"/>
    <w:rsid w:val="0007058C"/>
    <w:rsid w:val="0007068F"/>
    <w:rsid w:val="000706B6"/>
    <w:rsid w:val="000708E1"/>
    <w:rsid w:val="0007095D"/>
    <w:rsid w:val="00071079"/>
    <w:rsid w:val="00071243"/>
    <w:rsid w:val="000712A0"/>
    <w:rsid w:val="00071496"/>
    <w:rsid w:val="000714AA"/>
    <w:rsid w:val="000714B1"/>
    <w:rsid w:val="00071727"/>
    <w:rsid w:val="00071776"/>
    <w:rsid w:val="00071961"/>
    <w:rsid w:val="00072414"/>
    <w:rsid w:val="00072AA9"/>
    <w:rsid w:val="00072C6A"/>
    <w:rsid w:val="00072D8B"/>
    <w:rsid w:val="00072DCF"/>
    <w:rsid w:val="00072DEA"/>
    <w:rsid w:val="00073113"/>
    <w:rsid w:val="00073554"/>
    <w:rsid w:val="00073F10"/>
    <w:rsid w:val="00073F42"/>
    <w:rsid w:val="000740CD"/>
    <w:rsid w:val="000740CF"/>
    <w:rsid w:val="00074225"/>
    <w:rsid w:val="000743F8"/>
    <w:rsid w:val="000748ED"/>
    <w:rsid w:val="00074AE3"/>
    <w:rsid w:val="00074AFF"/>
    <w:rsid w:val="00074E91"/>
    <w:rsid w:val="00075532"/>
    <w:rsid w:val="00075740"/>
    <w:rsid w:val="00075944"/>
    <w:rsid w:val="00075D58"/>
    <w:rsid w:val="000760DB"/>
    <w:rsid w:val="000760DD"/>
    <w:rsid w:val="00076456"/>
    <w:rsid w:val="000768F9"/>
    <w:rsid w:val="00076EFA"/>
    <w:rsid w:val="00077136"/>
    <w:rsid w:val="00077178"/>
    <w:rsid w:val="00077360"/>
    <w:rsid w:val="000773EE"/>
    <w:rsid w:val="0007753D"/>
    <w:rsid w:val="000776BE"/>
    <w:rsid w:val="00077A57"/>
    <w:rsid w:val="00077C1D"/>
    <w:rsid w:val="000803C9"/>
    <w:rsid w:val="000803D7"/>
    <w:rsid w:val="0008054E"/>
    <w:rsid w:val="000808F8"/>
    <w:rsid w:val="00080B64"/>
    <w:rsid w:val="00080BCC"/>
    <w:rsid w:val="00080DF9"/>
    <w:rsid w:val="00080E32"/>
    <w:rsid w:val="00080F1E"/>
    <w:rsid w:val="00081510"/>
    <w:rsid w:val="00081524"/>
    <w:rsid w:val="00081612"/>
    <w:rsid w:val="00081864"/>
    <w:rsid w:val="00081C70"/>
    <w:rsid w:val="00081C8C"/>
    <w:rsid w:val="0008226B"/>
    <w:rsid w:val="000822BD"/>
    <w:rsid w:val="000824EE"/>
    <w:rsid w:val="0008277A"/>
    <w:rsid w:val="00082931"/>
    <w:rsid w:val="00082CCD"/>
    <w:rsid w:val="00082CDC"/>
    <w:rsid w:val="00083030"/>
    <w:rsid w:val="0008337D"/>
    <w:rsid w:val="000833DE"/>
    <w:rsid w:val="000834D4"/>
    <w:rsid w:val="00083F26"/>
    <w:rsid w:val="00084043"/>
    <w:rsid w:val="000844BA"/>
    <w:rsid w:val="000844E7"/>
    <w:rsid w:val="000854A3"/>
    <w:rsid w:val="00085CE1"/>
    <w:rsid w:val="00086118"/>
    <w:rsid w:val="000864EF"/>
    <w:rsid w:val="000868B5"/>
    <w:rsid w:val="000869B8"/>
    <w:rsid w:val="00086D91"/>
    <w:rsid w:val="00086E38"/>
    <w:rsid w:val="00086F13"/>
    <w:rsid w:val="00087134"/>
    <w:rsid w:val="0008760D"/>
    <w:rsid w:val="00087636"/>
    <w:rsid w:val="00087708"/>
    <w:rsid w:val="000878C9"/>
    <w:rsid w:val="000878FA"/>
    <w:rsid w:val="0009042D"/>
    <w:rsid w:val="00090445"/>
    <w:rsid w:val="00090AD0"/>
    <w:rsid w:val="00090B9E"/>
    <w:rsid w:val="0009125E"/>
    <w:rsid w:val="0009156B"/>
    <w:rsid w:val="0009179D"/>
    <w:rsid w:val="000917E6"/>
    <w:rsid w:val="0009192C"/>
    <w:rsid w:val="00091A63"/>
    <w:rsid w:val="00091FC6"/>
    <w:rsid w:val="000920F9"/>
    <w:rsid w:val="00092143"/>
    <w:rsid w:val="0009252D"/>
    <w:rsid w:val="00092CC0"/>
    <w:rsid w:val="00092E79"/>
    <w:rsid w:val="00092EEA"/>
    <w:rsid w:val="00092F2C"/>
    <w:rsid w:val="00092F8A"/>
    <w:rsid w:val="00092FF0"/>
    <w:rsid w:val="00093255"/>
    <w:rsid w:val="0009345D"/>
    <w:rsid w:val="00093495"/>
    <w:rsid w:val="000939D4"/>
    <w:rsid w:val="00093C19"/>
    <w:rsid w:val="000942BC"/>
    <w:rsid w:val="000945B9"/>
    <w:rsid w:val="00094B32"/>
    <w:rsid w:val="00094C38"/>
    <w:rsid w:val="00094EC4"/>
    <w:rsid w:val="00095243"/>
    <w:rsid w:val="000952ED"/>
    <w:rsid w:val="000956E4"/>
    <w:rsid w:val="0009590F"/>
    <w:rsid w:val="000964A8"/>
    <w:rsid w:val="00096810"/>
    <w:rsid w:val="00096F8B"/>
    <w:rsid w:val="0009702D"/>
    <w:rsid w:val="0009733E"/>
    <w:rsid w:val="0009744D"/>
    <w:rsid w:val="000974E6"/>
    <w:rsid w:val="000975C5"/>
    <w:rsid w:val="0009771E"/>
    <w:rsid w:val="00097FDA"/>
    <w:rsid w:val="000A00DE"/>
    <w:rsid w:val="000A0127"/>
    <w:rsid w:val="000A0184"/>
    <w:rsid w:val="000A02BC"/>
    <w:rsid w:val="000A0338"/>
    <w:rsid w:val="000A0500"/>
    <w:rsid w:val="000A0C1C"/>
    <w:rsid w:val="000A0E38"/>
    <w:rsid w:val="000A12F9"/>
    <w:rsid w:val="000A1464"/>
    <w:rsid w:val="000A1703"/>
    <w:rsid w:val="000A1AEE"/>
    <w:rsid w:val="000A1AEF"/>
    <w:rsid w:val="000A1C3B"/>
    <w:rsid w:val="000A1EBF"/>
    <w:rsid w:val="000A2039"/>
    <w:rsid w:val="000A23F6"/>
    <w:rsid w:val="000A25D0"/>
    <w:rsid w:val="000A2CFA"/>
    <w:rsid w:val="000A2F93"/>
    <w:rsid w:val="000A33EC"/>
    <w:rsid w:val="000A38B2"/>
    <w:rsid w:val="000A3ABA"/>
    <w:rsid w:val="000A3C2A"/>
    <w:rsid w:val="000A3EB8"/>
    <w:rsid w:val="000A40A4"/>
    <w:rsid w:val="000A4126"/>
    <w:rsid w:val="000A5405"/>
    <w:rsid w:val="000A54A6"/>
    <w:rsid w:val="000A5E3F"/>
    <w:rsid w:val="000A5FF5"/>
    <w:rsid w:val="000A611D"/>
    <w:rsid w:val="000A651F"/>
    <w:rsid w:val="000A65A4"/>
    <w:rsid w:val="000A6B9A"/>
    <w:rsid w:val="000A7043"/>
    <w:rsid w:val="000A7A07"/>
    <w:rsid w:val="000B01EE"/>
    <w:rsid w:val="000B0551"/>
    <w:rsid w:val="000B0566"/>
    <w:rsid w:val="000B0600"/>
    <w:rsid w:val="000B07F1"/>
    <w:rsid w:val="000B080C"/>
    <w:rsid w:val="000B1742"/>
    <w:rsid w:val="000B19FE"/>
    <w:rsid w:val="000B1BAE"/>
    <w:rsid w:val="000B1BF5"/>
    <w:rsid w:val="000B1F03"/>
    <w:rsid w:val="000B248E"/>
    <w:rsid w:val="000B28F6"/>
    <w:rsid w:val="000B2BD4"/>
    <w:rsid w:val="000B312C"/>
    <w:rsid w:val="000B3283"/>
    <w:rsid w:val="000B3285"/>
    <w:rsid w:val="000B375F"/>
    <w:rsid w:val="000B3844"/>
    <w:rsid w:val="000B39D3"/>
    <w:rsid w:val="000B3BDF"/>
    <w:rsid w:val="000B3EB8"/>
    <w:rsid w:val="000B425F"/>
    <w:rsid w:val="000B487C"/>
    <w:rsid w:val="000B5306"/>
    <w:rsid w:val="000B5A99"/>
    <w:rsid w:val="000B5D57"/>
    <w:rsid w:val="000B5DDE"/>
    <w:rsid w:val="000B60AD"/>
    <w:rsid w:val="000B63C4"/>
    <w:rsid w:val="000B6667"/>
    <w:rsid w:val="000B69E4"/>
    <w:rsid w:val="000B6E4A"/>
    <w:rsid w:val="000B7029"/>
    <w:rsid w:val="000B7290"/>
    <w:rsid w:val="000B7497"/>
    <w:rsid w:val="000B75C3"/>
    <w:rsid w:val="000B791E"/>
    <w:rsid w:val="000B7B62"/>
    <w:rsid w:val="000B7D4C"/>
    <w:rsid w:val="000B7DAF"/>
    <w:rsid w:val="000C003D"/>
    <w:rsid w:val="000C0191"/>
    <w:rsid w:val="000C059A"/>
    <w:rsid w:val="000C06E5"/>
    <w:rsid w:val="000C0C6D"/>
    <w:rsid w:val="000C0E1A"/>
    <w:rsid w:val="000C1047"/>
    <w:rsid w:val="000C1149"/>
    <w:rsid w:val="000C1538"/>
    <w:rsid w:val="000C1683"/>
    <w:rsid w:val="000C1916"/>
    <w:rsid w:val="000C1D71"/>
    <w:rsid w:val="000C1E58"/>
    <w:rsid w:val="000C1ECE"/>
    <w:rsid w:val="000C1EF5"/>
    <w:rsid w:val="000C2512"/>
    <w:rsid w:val="000C29F7"/>
    <w:rsid w:val="000C2CC9"/>
    <w:rsid w:val="000C314B"/>
    <w:rsid w:val="000C3AFF"/>
    <w:rsid w:val="000C3F1C"/>
    <w:rsid w:val="000C3FD2"/>
    <w:rsid w:val="000C441D"/>
    <w:rsid w:val="000C4450"/>
    <w:rsid w:val="000C4B58"/>
    <w:rsid w:val="000C559B"/>
    <w:rsid w:val="000C5A1F"/>
    <w:rsid w:val="000C5AD9"/>
    <w:rsid w:val="000C5E94"/>
    <w:rsid w:val="000C6182"/>
    <w:rsid w:val="000C660B"/>
    <w:rsid w:val="000C66AC"/>
    <w:rsid w:val="000C6976"/>
    <w:rsid w:val="000C6A93"/>
    <w:rsid w:val="000C714F"/>
    <w:rsid w:val="000C71BB"/>
    <w:rsid w:val="000C720F"/>
    <w:rsid w:val="000C728F"/>
    <w:rsid w:val="000C7499"/>
    <w:rsid w:val="000C75CE"/>
    <w:rsid w:val="000C7786"/>
    <w:rsid w:val="000C7E20"/>
    <w:rsid w:val="000C7E52"/>
    <w:rsid w:val="000D015D"/>
    <w:rsid w:val="000D0530"/>
    <w:rsid w:val="000D055D"/>
    <w:rsid w:val="000D0EEA"/>
    <w:rsid w:val="000D100D"/>
    <w:rsid w:val="000D1090"/>
    <w:rsid w:val="000D10DD"/>
    <w:rsid w:val="000D130E"/>
    <w:rsid w:val="000D162F"/>
    <w:rsid w:val="000D17A6"/>
    <w:rsid w:val="000D18E7"/>
    <w:rsid w:val="000D193B"/>
    <w:rsid w:val="000D1A7B"/>
    <w:rsid w:val="000D1D7F"/>
    <w:rsid w:val="000D1DA2"/>
    <w:rsid w:val="000D1E7F"/>
    <w:rsid w:val="000D2052"/>
    <w:rsid w:val="000D20BB"/>
    <w:rsid w:val="000D24C9"/>
    <w:rsid w:val="000D24EE"/>
    <w:rsid w:val="000D260B"/>
    <w:rsid w:val="000D26AC"/>
    <w:rsid w:val="000D2A03"/>
    <w:rsid w:val="000D2A1B"/>
    <w:rsid w:val="000D2CFA"/>
    <w:rsid w:val="000D2D09"/>
    <w:rsid w:val="000D2D36"/>
    <w:rsid w:val="000D2E66"/>
    <w:rsid w:val="000D30BB"/>
    <w:rsid w:val="000D3CCF"/>
    <w:rsid w:val="000D4059"/>
    <w:rsid w:val="000D42F9"/>
    <w:rsid w:val="000D43F7"/>
    <w:rsid w:val="000D47B2"/>
    <w:rsid w:val="000D48E3"/>
    <w:rsid w:val="000D49CB"/>
    <w:rsid w:val="000D4D35"/>
    <w:rsid w:val="000D53B8"/>
    <w:rsid w:val="000D56DB"/>
    <w:rsid w:val="000D583D"/>
    <w:rsid w:val="000D5EB9"/>
    <w:rsid w:val="000D5EDE"/>
    <w:rsid w:val="000D63C4"/>
    <w:rsid w:val="000D657B"/>
    <w:rsid w:val="000D7422"/>
    <w:rsid w:val="000D76B4"/>
    <w:rsid w:val="000D7AB2"/>
    <w:rsid w:val="000E0061"/>
    <w:rsid w:val="000E04E2"/>
    <w:rsid w:val="000E05E3"/>
    <w:rsid w:val="000E091D"/>
    <w:rsid w:val="000E0B49"/>
    <w:rsid w:val="000E0DDE"/>
    <w:rsid w:val="000E0E47"/>
    <w:rsid w:val="000E10B4"/>
    <w:rsid w:val="000E11A1"/>
    <w:rsid w:val="000E1937"/>
    <w:rsid w:val="000E1993"/>
    <w:rsid w:val="000E19DD"/>
    <w:rsid w:val="000E1C5B"/>
    <w:rsid w:val="000E2214"/>
    <w:rsid w:val="000E22BF"/>
    <w:rsid w:val="000E26FC"/>
    <w:rsid w:val="000E2A59"/>
    <w:rsid w:val="000E2B87"/>
    <w:rsid w:val="000E2C99"/>
    <w:rsid w:val="000E321E"/>
    <w:rsid w:val="000E32F2"/>
    <w:rsid w:val="000E3331"/>
    <w:rsid w:val="000E36B1"/>
    <w:rsid w:val="000E385B"/>
    <w:rsid w:val="000E38EF"/>
    <w:rsid w:val="000E3BA6"/>
    <w:rsid w:val="000E3C30"/>
    <w:rsid w:val="000E3EE6"/>
    <w:rsid w:val="000E4212"/>
    <w:rsid w:val="000E4309"/>
    <w:rsid w:val="000E444E"/>
    <w:rsid w:val="000E4574"/>
    <w:rsid w:val="000E46CF"/>
    <w:rsid w:val="000E4841"/>
    <w:rsid w:val="000E4CE6"/>
    <w:rsid w:val="000E4D0E"/>
    <w:rsid w:val="000E5588"/>
    <w:rsid w:val="000E5677"/>
    <w:rsid w:val="000E5B12"/>
    <w:rsid w:val="000E5BB0"/>
    <w:rsid w:val="000E612F"/>
    <w:rsid w:val="000E6818"/>
    <w:rsid w:val="000E6AFE"/>
    <w:rsid w:val="000E703E"/>
    <w:rsid w:val="000E70B9"/>
    <w:rsid w:val="000E7101"/>
    <w:rsid w:val="000E7171"/>
    <w:rsid w:val="000E737A"/>
    <w:rsid w:val="000E73C2"/>
    <w:rsid w:val="000E7414"/>
    <w:rsid w:val="000E76EF"/>
    <w:rsid w:val="000E774A"/>
    <w:rsid w:val="000E7B4B"/>
    <w:rsid w:val="000E7B6F"/>
    <w:rsid w:val="000E7C49"/>
    <w:rsid w:val="000F007A"/>
    <w:rsid w:val="000F00B9"/>
    <w:rsid w:val="000F012C"/>
    <w:rsid w:val="000F0457"/>
    <w:rsid w:val="000F046F"/>
    <w:rsid w:val="000F0F8D"/>
    <w:rsid w:val="000F0FDA"/>
    <w:rsid w:val="000F14F8"/>
    <w:rsid w:val="000F1633"/>
    <w:rsid w:val="000F1AD2"/>
    <w:rsid w:val="000F1F83"/>
    <w:rsid w:val="000F1FB4"/>
    <w:rsid w:val="000F24BE"/>
    <w:rsid w:val="000F26A4"/>
    <w:rsid w:val="000F2739"/>
    <w:rsid w:val="000F285F"/>
    <w:rsid w:val="000F312F"/>
    <w:rsid w:val="000F3209"/>
    <w:rsid w:val="000F34AB"/>
    <w:rsid w:val="000F3625"/>
    <w:rsid w:val="000F3DF9"/>
    <w:rsid w:val="000F3E9F"/>
    <w:rsid w:val="000F3F02"/>
    <w:rsid w:val="000F4129"/>
    <w:rsid w:val="000F49B5"/>
    <w:rsid w:val="000F4B72"/>
    <w:rsid w:val="000F50E0"/>
    <w:rsid w:val="000F5856"/>
    <w:rsid w:val="000F5A90"/>
    <w:rsid w:val="000F5ACC"/>
    <w:rsid w:val="000F5C0F"/>
    <w:rsid w:val="000F5CC3"/>
    <w:rsid w:val="000F5D2F"/>
    <w:rsid w:val="000F63EC"/>
    <w:rsid w:val="000F6BA8"/>
    <w:rsid w:val="000F6CE1"/>
    <w:rsid w:val="000F6D73"/>
    <w:rsid w:val="000F6E75"/>
    <w:rsid w:val="000F6FD6"/>
    <w:rsid w:val="000F7205"/>
    <w:rsid w:val="000F73AB"/>
    <w:rsid w:val="000F7554"/>
    <w:rsid w:val="000F7693"/>
    <w:rsid w:val="000F7C55"/>
    <w:rsid w:val="001000BB"/>
    <w:rsid w:val="00100C1A"/>
    <w:rsid w:val="00100DF0"/>
    <w:rsid w:val="0010147E"/>
    <w:rsid w:val="00101B1C"/>
    <w:rsid w:val="00101C32"/>
    <w:rsid w:val="00101E61"/>
    <w:rsid w:val="00101E76"/>
    <w:rsid w:val="00102106"/>
    <w:rsid w:val="00102116"/>
    <w:rsid w:val="001022AF"/>
    <w:rsid w:val="001026D9"/>
    <w:rsid w:val="00102784"/>
    <w:rsid w:val="00103303"/>
    <w:rsid w:val="00103E61"/>
    <w:rsid w:val="00103EC0"/>
    <w:rsid w:val="0010401C"/>
    <w:rsid w:val="001041FB"/>
    <w:rsid w:val="001042F0"/>
    <w:rsid w:val="001043AD"/>
    <w:rsid w:val="00104656"/>
    <w:rsid w:val="001053EB"/>
    <w:rsid w:val="001058F9"/>
    <w:rsid w:val="00105F62"/>
    <w:rsid w:val="00106553"/>
    <w:rsid w:val="0010671C"/>
    <w:rsid w:val="00106F10"/>
    <w:rsid w:val="00107395"/>
    <w:rsid w:val="0010745B"/>
    <w:rsid w:val="00107685"/>
    <w:rsid w:val="001078FE"/>
    <w:rsid w:val="00107CC1"/>
    <w:rsid w:val="00107DF7"/>
    <w:rsid w:val="00110136"/>
    <w:rsid w:val="0011015A"/>
    <w:rsid w:val="001101D0"/>
    <w:rsid w:val="00110797"/>
    <w:rsid w:val="00110AB7"/>
    <w:rsid w:val="00110BAC"/>
    <w:rsid w:val="00110D8A"/>
    <w:rsid w:val="00110DE9"/>
    <w:rsid w:val="00111085"/>
    <w:rsid w:val="001113D7"/>
    <w:rsid w:val="00111568"/>
    <w:rsid w:val="00111591"/>
    <w:rsid w:val="0011187E"/>
    <w:rsid w:val="00111A77"/>
    <w:rsid w:val="00111EBE"/>
    <w:rsid w:val="00112792"/>
    <w:rsid w:val="001127CE"/>
    <w:rsid w:val="001127FD"/>
    <w:rsid w:val="0011289E"/>
    <w:rsid w:val="00112B6F"/>
    <w:rsid w:val="00112EF9"/>
    <w:rsid w:val="00112FEC"/>
    <w:rsid w:val="00113108"/>
    <w:rsid w:val="001133E6"/>
    <w:rsid w:val="00113894"/>
    <w:rsid w:val="00113EAD"/>
    <w:rsid w:val="00114317"/>
    <w:rsid w:val="00114495"/>
    <w:rsid w:val="00114974"/>
    <w:rsid w:val="00115255"/>
    <w:rsid w:val="001158BA"/>
    <w:rsid w:val="00115FBB"/>
    <w:rsid w:val="001160C0"/>
    <w:rsid w:val="001168A1"/>
    <w:rsid w:val="00116D0D"/>
    <w:rsid w:val="00116E1E"/>
    <w:rsid w:val="0011700B"/>
    <w:rsid w:val="001175CB"/>
    <w:rsid w:val="001177E2"/>
    <w:rsid w:val="00117926"/>
    <w:rsid w:val="00117CEA"/>
    <w:rsid w:val="00117EFB"/>
    <w:rsid w:val="00117EFF"/>
    <w:rsid w:val="0012089D"/>
    <w:rsid w:val="001208F4"/>
    <w:rsid w:val="00120E05"/>
    <w:rsid w:val="001211B9"/>
    <w:rsid w:val="00121239"/>
    <w:rsid w:val="0012132D"/>
    <w:rsid w:val="0012151F"/>
    <w:rsid w:val="0012167D"/>
    <w:rsid w:val="0012168B"/>
    <w:rsid w:val="00121C70"/>
    <w:rsid w:val="001220C1"/>
    <w:rsid w:val="00122176"/>
    <w:rsid w:val="00122500"/>
    <w:rsid w:val="0012283D"/>
    <w:rsid w:val="00122BD1"/>
    <w:rsid w:val="00122D12"/>
    <w:rsid w:val="0012316B"/>
    <w:rsid w:val="001232ED"/>
    <w:rsid w:val="0012353A"/>
    <w:rsid w:val="00123871"/>
    <w:rsid w:val="0012392C"/>
    <w:rsid w:val="001239CD"/>
    <w:rsid w:val="0012412F"/>
    <w:rsid w:val="00124261"/>
    <w:rsid w:val="00124384"/>
    <w:rsid w:val="001244C3"/>
    <w:rsid w:val="001247B2"/>
    <w:rsid w:val="00124BB1"/>
    <w:rsid w:val="00124E6B"/>
    <w:rsid w:val="0012508E"/>
    <w:rsid w:val="001250A0"/>
    <w:rsid w:val="00125897"/>
    <w:rsid w:val="0012593D"/>
    <w:rsid w:val="00125EDF"/>
    <w:rsid w:val="00126729"/>
    <w:rsid w:val="00126731"/>
    <w:rsid w:val="00126C90"/>
    <w:rsid w:val="00126CAD"/>
    <w:rsid w:val="00126DB2"/>
    <w:rsid w:val="00126FAF"/>
    <w:rsid w:val="001272FA"/>
    <w:rsid w:val="00127314"/>
    <w:rsid w:val="001276B6"/>
    <w:rsid w:val="00127749"/>
    <w:rsid w:val="00127C75"/>
    <w:rsid w:val="00127E2D"/>
    <w:rsid w:val="00127FB6"/>
    <w:rsid w:val="00130025"/>
    <w:rsid w:val="001300BA"/>
    <w:rsid w:val="00130B3C"/>
    <w:rsid w:val="00130B40"/>
    <w:rsid w:val="00130B79"/>
    <w:rsid w:val="00130EE8"/>
    <w:rsid w:val="0013104B"/>
    <w:rsid w:val="0013115F"/>
    <w:rsid w:val="001319E9"/>
    <w:rsid w:val="00131E67"/>
    <w:rsid w:val="0013205C"/>
    <w:rsid w:val="00132DBD"/>
    <w:rsid w:val="00132F4B"/>
    <w:rsid w:val="001334C2"/>
    <w:rsid w:val="0013354A"/>
    <w:rsid w:val="001340C2"/>
    <w:rsid w:val="0013414F"/>
    <w:rsid w:val="001342A9"/>
    <w:rsid w:val="001348CF"/>
    <w:rsid w:val="00134A5B"/>
    <w:rsid w:val="00134CDA"/>
    <w:rsid w:val="0013535E"/>
    <w:rsid w:val="0013539F"/>
    <w:rsid w:val="00135A09"/>
    <w:rsid w:val="00135E95"/>
    <w:rsid w:val="00135F7A"/>
    <w:rsid w:val="001361E9"/>
    <w:rsid w:val="0013631D"/>
    <w:rsid w:val="00136CE7"/>
    <w:rsid w:val="00136D2F"/>
    <w:rsid w:val="00136E89"/>
    <w:rsid w:val="00137239"/>
    <w:rsid w:val="001372E7"/>
    <w:rsid w:val="0013747C"/>
    <w:rsid w:val="001374D4"/>
    <w:rsid w:val="00137A1D"/>
    <w:rsid w:val="00137ABA"/>
    <w:rsid w:val="00137B10"/>
    <w:rsid w:val="0014007C"/>
    <w:rsid w:val="001401ED"/>
    <w:rsid w:val="00140746"/>
    <w:rsid w:val="00140A3E"/>
    <w:rsid w:val="00140CE8"/>
    <w:rsid w:val="00140E02"/>
    <w:rsid w:val="00140F51"/>
    <w:rsid w:val="001410C7"/>
    <w:rsid w:val="001412AB"/>
    <w:rsid w:val="001414F4"/>
    <w:rsid w:val="001418FB"/>
    <w:rsid w:val="001418FD"/>
    <w:rsid w:val="001424C6"/>
    <w:rsid w:val="001425DE"/>
    <w:rsid w:val="001429F4"/>
    <w:rsid w:val="00142CBD"/>
    <w:rsid w:val="00143127"/>
    <w:rsid w:val="001431CA"/>
    <w:rsid w:val="001432AF"/>
    <w:rsid w:val="00143517"/>
    <w:rsid w:val="001437CF"/>
    <w:rsid w:val="001439D1"/>
    <w:rsid w:val="001442E5"/>
    <w:rsid w:val="00145106"/>
    <w:rsid w:val="00145513"/>
    <w:rsid w:val="00145627"/>
    <w:rsid w:val="00145780"/>
    <w:rsid w:val="001457C2"/>
    <w:rsid w:val="00146BCE"/>
    <w:rsid w:val="00146EAE"/>
    <w:rsid w:val="00146FB4"/>
    <w:rsid w:val="00147205"/>
    <w:rsid w:val="001477BE"/>
    <w:rsid w:val="001479A1"/>
    <w:rsid w:val="00147B12"/>
    <w:rsid w:val="00147C75"/>
    <w:rsid w:val="00147FEC"/>
    <w:rsid w:val="0015008E"/>
    <w:rsid w:val="001506C0"/>
    <w:rsid w:val="00150BED"/>
    <w:rsid w:val="00150CAB"/>
    <w:rsid w:val="0015132D"/>
    <w:rsid w:val="0015139C"/>
    <w:rsid w:val="001514A4"/>
    <w:rsid w:val="00151509"/>
    <w:rsid w:val="00151589"/>
    <w:rsid w:val="0015175D"/>
    <w:rsid w:val="00151C4F"/>
    <w:rsid w:val="00151F80"/>
    <w:rsid w:val="001520C8"/>
    <w:rsid w:val="001522EF"/>
    <w:rsid w:val="0015246B"/>
    <w:rsid w:val="00152503"/>
    <w:rsid w:val="001525BF"/>
    <w:rsid w:val="001526E7"/>
    <w:rsid w:val="00152802"/>
    <w:rsid w:val="00152887"/>
    <w:rsid w:val="00152AF1"/>
    <w:rsid w:val="00152D38"/>
    <w:rsid w:val="001530BE"/>
    <w:rsid w:val="00153167"/>
    <w:rsid w:val="00153466"/>
    <w:rsid w:val="00153969"/>
    <w:rsid w:val="00153E64"/>
    <w:rsid w:val="001540E1"/>
    <w:rsid w:val="0015442F"/>
    <w:rsid w:val="00154558"/>
    <w:rsid w:val="0015480B"/>
    <w:rsid w:val="00154F87"/>
    <w:rsid w:val="00155349"/>
    <w:rsid w:val="001553AF"/>
    <w:rsid w:val="00155658"/>
    <w:rsid w:val="00155A7B"/>
    <w:rsid w:val="00155AB6"/>
    <w:rsid w:val="00155E85"/>
    <w:rsid w:val="0015600C"/>
    <w:rsid w:val="0015658B"/>
    <w:rsid w:val="00156C0D"/>
    <w:rsid w:val="00156DB8"/>
    <w:rsid w:val="0015783F"/>
    <w:rsid w:val="00157934"/>
    <w:rsid w:val="0015794B"/>
    <w:rsid w:val="00157BBD"/>
    <w:rsid w:val="00157C90"/>
    <w:rsid w:val="00157CA9"/>
    <w:rsid w:val="00157EA1"/>
    <w:rsid w:val="00157F11"/>
    <w:rsid w:val="001600A3"/>
    <w:rsid w:val="001604A1"/>
    <w:rsid w:val="00160514"/>
    <w:rsid w:val="00160B2F"/>
    <w:rsid w:val="00160B37"/>
    <w:rsid w:val="001611E3"/>
    <w:rsid w:val="001615F1"/>
    <w:rsid w:val="00161CBD"/>
    <w:rsid w:val="00161FE9"/>
    <w:rsid w:val="00162255"/>
    <w:rsid w:val="00162617"/>
    <w:rsid w:val="001627EF"/>
    <w:rsid w:val="001629D3"/>
    <w:rsid w:val="00162BEB"/>
    <w:rsid w:val="00163241"/>
    <w:rsid w:val="0016334C"/>
    <w:rsid w:val="00163444"/>
    <w:rsid w:val="00163749"/>
    <w:rsid w:val="00163E71"/>
    <w:rsid w:val="001640B2"/>
    <w:rsid w:val="001646F2"/>
    <w:rsid w:val="00164958"/>
    <w:rsid w:val="00164C55"/>
    <w:rsid w:val="00164FE6"/>
    <w:rsid w:val="0016543F"/>
    <w:rsid w:val="00165483"/>
    <w:rsid w:val="00165CF5"/>
    <w:rsid w:val="00166095"/>
    <w:rsid w:val="001661E8"/>
    <w:rsid w:val="0016631B"/>
    <w:rsid w:val="0016634B"/>
    <w:rsid w:val="00166780"/>
    <w:rsid w:val="00166C61"/>
    <w:rsid w:val="00166E82"/>
    <w:rsid w:val="00166E9E"/>
    <w:rsid w:val="001670B9"/>
    <w:rsid w:val="0016779A"/>
    <w:rsid w:val="00167884"/>
    <w:rsid w:val="001679DC"/>
    <w:rsid w:val="00167F64"/>
    <w:rsid w:val="00170304"/>
    <w:rsid w:val="001703E3"/>
    <w:rsid w:val="001705EA"/>
    <w:rsid w:val="00170DDD"/>
    <w:rsid w:val="0017118E"/>
    <w:rsid w:val="00171782"/>
    <w:rsid w:val="00171ADE"/>
    <w:rsid w:val="00171D10"/>
    <w:rsid w:val="0017264C"/>
    <w:rsid w:val="00172EC4"/>
    <w:rsid w:val="001730F5"/>
    <w:rsid w:val="001732E5"/>
    <w:rsid w:val="0017332F"/>
    <w:rsid w:val="00173A6B"/>
    <w:rsid w:val="00173C71"/>
    <w:rsid w:val="00173F04"/>
    <w:rsid w:val="00174320"/>
    <w:rsid w:val="00174533"/>
    <w:rsid w:val="00174B5A"/>
    <w:rsid w:val="001751D2"/>
    <w:rsid w:val="00175533"/>
    <w:rsid w:val="00175D1D"/>
    <w:rsid w:val="00176136"/>
    <w:rsid w:val="00176225"/>
    <w:rsid w:val="001766A5"/>
    <w:rsid w:val="001766D5"/>
    <w:rsid w:val="00176A22"/>
    <w:rsid w:val="00176C5E"/>
    <w:rsid w:val="00176EEE"/>
    <w:rsid w:val="00176F20"/>
    <w:rsid w:val="0017709F"/>
    <w:rsid w:val="001773CA"/>
    <w:rsid w:val="00177426"/>
    <w:rsid w:val="00177536"/>
    <w:rsid w:val="0018053B"/>
    <w:rsid w:val="001807E3"/>
    <w:rsid w:val="001807EF"/>
    <w:rsid w:val="00180E62"/>
    <w:rsid w:val="00181093"/>
    <w:rsid w:val="001810A1"/>
    <w:rsid w:val="00181319"/>
    <w:rsid w:val="00181BC7"/>
    <w:rsid w:val="00182115"/>
    <w:rsid w:val="0018220B"/>
    <w:rsid w:val="0018223E"/>
    <w:rsid w:val="00182C10"/>
    <w:rsid w:val="00182F77"/>
    <w:rsid w:val="001830F4"/>
    <w:rsid w:val="00183422"/>
    <w:rsid w:val="001834F7"/>
    <w:rsid w:val="001835B1"/>
    <w:rsid w:val="00183642"/>
    <w:rsid w:val="001836F4"/>
    <w:rsid w:val="001839DE"/>
    <w:rsid w:val="00183E07"/>
    <w:rsid w:val="00183FD0"/>
    <w:rsid w:val="00184473"/>
    <w:rsid w:val="0018459C"/>
    <w:rsid w:val="00184B68"/>
    <w:rsid w:val="00184EF1"/>
    <w:rsid w:val="00184F98"/>
    <w:rsid w:val="00185198"/>
    <w:rsid w:val="0018537F"/>
    <w:rsid w:val="001854B2"/>
    <w:rsid w:val="0018560D"/>
    <w:rsid w:val="00185611"/>
    <w:rsid w:val="00185893"/>
    <w:rsid w:val="001859EF"/>
    <w:rsid w:val="00185BE3"/>
    <w:rsid w:val="00185FA7"/>
    <w:rsid w:val="001860F0"/>
    <w:rsid w:val="001861E3"/>
    <w:rsid w:val="001862F9"/>
    <w:rsid w:val="001863A3"/>
    <w:rsid w:val="00186415"/>
    <w:rsid w:val="00186466"/>
    <w:rsid w:val="00186AE7"/>
    <w:rsid w:val="00186BDB"/>
    <w:rsid w:val="00187430"/>
    <w:rsid w:val="001878E9"/>
    <w:rsid w:val="00187C0C"/>
    <w:rsid w:val="0019011F"/>
    <w:rsid w:val="0019019F"/>
    <w:rsid w:val="001905F4"/>
    <w:rsid w:val="0019064D"/>
    <w:rsid w:val="00190670"/>
    <w:rsid w:val="001907EE"/>
    <w:rsid w:val="001908FE"/>
    <w:rsid w:val="001909D0"/>
    <w:rsid w:val="00190EB5"/>
    <w:rsid w:val="00190EFB"/>
    <w:rsid w:val="001917BF"/>
    <w:rsid w:val="00191A94"/>
    <w:rsid w:val="00191E49"/>
    <w:rsid w:val="00192005"/>
    <w:rsid w:val="001921A2"/>
    <w:rsid w:val="00192317"/>
    <w:rsid w:val="00192AC8"/>
    <w:rsid w:val="00192D53"/>
    <w:rsid w:val="00193B1A"/>
    <w:rsid w:val="00193B34"/>
    <w:rsid w:val="00193E95"/>
    <w:rsid w:val="00193FFC"/>
    <w:rsid w:val="001940EC"/>
    <w:rsid w:val="0019417B"/>
    <w:rsid w:val="001944CE"/>
    <w:rsid w:val="001947FD"/>
    <w:rsid w:val="00194858"/>
    <w:rsid w:val="00194B81"/>
    <w:rsid w:val="00194C24"/>
    <w:rsid w:val="00194E14"/>
    <w:rsid w:val="00194F56"/>
    <w:rsid w:val="00195006"/>
    <w:rsid w:val="001950F7"/>
    <w:rsid w:val="001953C5"/>
    <w:rsid w:val="001957D8"/>
    <w:rsid w:val="00195E4F"/>
    <w:rsid w:val="00195E5E"/>
    <w:rsid w:val="00196921"/>
    <w:rsid w:val="00196BB0"/>
    <w:rsid w:val="00196FBA"/>
    <w:rsid w:val="00197327"/>
    <w:rsid w:val="00197E87"/>
    <w:rsid w:val="001A00D8"/>
    <w:rsid w:val="001A05B5"/>
    <w:rsid w:val="001A071A"/>
    <w:rsid w:val="001A0930"/>
    <w:rsid w:val="001A0A34"/>
    <w:rsid w:val="001A0BA5"/>
    <w:rsid w:val="001A0EB3"/>
    <w:rsid w:val="001A1A03"/>
    <w:rsid w:val="001A1A39"/>
    <w:rsid w:val="001A1ACE"/>
    <w:rsid w:val="001A1C43"/>
    <w:rsid w:val="001A2028"/>
    <w:rsid w:val="001A2286"/>
    <w:rsid w:val="001A27D5"/>
    <w:rsid w:val="001A2D87"/>
    <w:rsid w:val="001A2E76"/>
    <w:rsid w:val="001A365A"/>
    <w:rsid w:val="001A3B77"/>
    <w:rsid w:val="001A3C57"/>
    <w:rsid w:val="001A3E68"/>
    <w:rsid w:val="001A3F1A"/>
    <w:rsid w:val="001A4214"/>
    <w:rsid w:val="001A474C"/>
    <w:rsid w:val="001A49FF"/>
    <w:rsid w:val="001A4EB4"/>
    <w:rsid w:val="001A4F4F"/>
    <w:rsid w:val="001A4F81"/>
    <w:rsid w:val="001A5061"/>
    <w:rsid w:val="001A53FB"/>
    <w:rsid w:val="001A55C8"/>
    <w:rsid w:val="001A5913"/>
    <w:rsid w:val="001A5BFB"/>
    <w:rsid w:val="001A6109"/>
    <w:rsid w:val="001A6165"/>
    <w:rsid w:val="001A6760"/>
    <w:rsid w:val="001A679E"/>
    <w:rsid w:val="001A6B97"/>
    <w:rsid w:val="001A6D9D"/>
    <w:rsid w:val="001A7210"/>
    <w:rsid w:val="001A7495"/>
    <w:rsid w:val="001A758B"/>
    <w:rsid w:val="001A7BD2"/>
    <w:rsid w:val="001A7DC0"/>
    <w:rsid w:val="001A7DC4"/>
    <w:rsid w:val="001B049F"/>
    <w:rsid w:val="001B09F8"/>
    <w:rsid w:val="001B0E04"/>
    <w:rsid w:val="001B0F77"/>
    <w:rsid w:val="001B13B2"/>
    <w:rsid w:val="001B169C"/>
    <w:rsid w:val="001B1BA9"/>
    <w:rsid w:val="001B1BB2"/>
    <w:rsid w:val="001B1D46"/>
    <w:rsid w:val="001B1DB1"/>
    <w:rsid w:val="001B2197"/>
    <w:rsid w:val="001B27A3"/>
    <w:rsid w:val="001B2836"/>
    <w:rsid w:val="001B2A51"/>
    <w:rsid w:val="001B2BFE"/>
    <w:rsid w:val="001B3140"/>
    <w:rsid w:val="001B3398"/>
    <w:rsid w:val="001B37A8"/>
    <w:rsid w:val="001B39EE"/>
    <w:rsid w:val="001B3CD9"/>
    <w:rsid w:val="001B409E"/>
    <w:rsid w:val="001B45F6"/>
    <w:rsid w:val="001B486E"/>
    <w:rsid w:val="001B4B58"/>
    <w:rsid w:val="001B55E2"/>
    <w:rsid w:val="001B5AD2"/>
    <w:rsid w:val="001B66B9"/>
    <w:rsid w:val="001B6724"/>
    <w:rsid w:val="001B6728"/>
    <w:rsid w:val="001B674D"/>
    <w:rsid w:val="001B693A"/>
    <w:rsid w:val="001B695D"/>
    <w:rsid w:val="001B7011"/>
    <w:rsid w:val="001B7783"/>
    <w:rsid w:val="001B7836"/>
    <w:rsid w:val="001B789B"/>
    <w:rsid w:val="001B7AE6"/>
    <w:rsid w:val="001B7B6B"/>
    <w:rsid w:val="001B7CAD"/>
    <w:rsid w:val="001B7F3B"/>
    <w:rsid w:val="001C01C0"/>
    <w:rsid w:val="001C02C9"/>
    <w:rsid w:val="001C0968"/>
    <w:rsid w:val="001C0A0C"/>
    <w:rsid w:val="001C0B9D"/>
    <w:rsid w:val="001C0CEE"/>
    <w:rsid w:val="001C0E4B"/>
    <w:rsid w:val="001C1056"/>
    <w:rsid w:val="001C1344"/>
    <w:rsid w:val="001C16D8"/>
    <w:rsid w:val="001C1AC1"/>
    <w:rsid w:val="001C1F63"/>
    <w:rsid w:val="001C2061"/>
    <w:rsid w:val="001C20BD"/>
    <w:rsid w:val="001C218D"/>
    <w:rsid w:val="001C2350"/>
    <w:rsid w:val="001C247F"/>
    <w:rsid w:val="001C269D"/>
    <w:rsid w:val="001C2955"/>
    <w:rsid w:val="001C2D0B"/>
    <w:rsid w:val="001C3061"/>
    <w:rsid w:val="001C36E5"/>
    <w:rsid w:val="001C3EA9"/>
    <w:rsid w:val="001C4231"/>
    <w:rsid w:val="001C45E8"/>
    <w:rsid w:val="001C48D1"/>
    <w:rsid w:val="001C4A25"/>
    <w:rsid w:val="001C4B77"/>
    <w:rsid w:val="001C4F68"/>
    <w:rsid w:val="001C511E"/>
    <w:rsid w:val="001C57B3"/>
    <w:rsid w:val="001C581A"/>
    <w:rsid w:val="001C5B13"/>
    <w:rsid w:val="001C6043"/>
    <w:rsid w:val="001C610F"/>
    <w:rsid w:val="001C61D4"/>
    <w:rsid w:val="001C61FA"/>
    <w:rsid w:val="001C64B1"/>
    <w:rsid w:val="001C6BEB"/>
    <w:rsid w:val="001C6E29"/>
    <w:rsid w:val="001C6EE0"/>
    <w:rsid w:val="001C6FBF"/>
    <w:rsid w:val="001C7124"/>
    <w:rsid w:val="001C7174"/>
    <w:rsid w:val="001C7179"/>
    <w:rsid w:val="001C71ED"/>
    <w:rsid w:val="001C73D3"/>
    <w:rsid w:val="001C77F8"/>
    <w:rsid w:val="001C7994"/>
    <w:rsid w:val="001D0359"/>
    <w:rsid w:val="001D0761"/>
    <w:rsid w:val="001D08CE"/>
    <w:rsid w:val="001D09D4"/>
    <w:rsid w:val="001D0FEC"/>
    <w:rsid w:val="001D1213"/>
    <w:rsid w:val="001D15DE"/>
    <w:rsid w:val="001D18ED"/>
    <w:rsid w:val="001D1938"/>
    <w:rsid w:val="001D1971"/>
    <w:rsid w:val="001D204A"/>
    <w:rsid w:val="001D21E1"/>
    <w:rsid w:val="001D3016"/>
    <w:rsid w:val="001D34FD"/>
    <w:rsid w:val="001D3D75"/>
    <w:rsid w:val="001D3E8C"/>
    <w:rsid w:val="001D41D4"/>
    <w:rsid w:val="001D4238"/>
    <w:rsid w:val="001D438F"/>
    <w:rsid w:val="001D43C0"/>
    <w:rsid w:val="001D46BA"/>
    <w:rsid w:val="001D485F"/>
    <w:rsid w:val="001D4D35"/>
    <w:rsid w:val="001D508E"/>
    <w:rsid w:val="001D52F5"/>
    <w:rsid w:val="001D56D4"/>
    <w:rsid w:val="001D5714"/>
    <w:rsid w:val="001D5788"/>
    <w:rsid w:val="001D5ADC"/>
    <w:rsid w:val="001D5C82"/>
    <w:rsid w:val="001D5D62"/>
    <w:rsid w:val="001D5D6F"/>
    <w:rsid w:val="001D5F63"/>
    <w:rsid w:val="001D62B9"/>
    <w:rsid w:val="001D62D9"/>
    <w:rsid w:val="001D65E6"/>
    <w:rsid w:val="001D6AD4"/>
    <w:rsid w:val="001D6BD3"/>
    <w:rsid w:val="001D6FF9"/>
    <w:rsid w:val="001D72E4"/>
    <w:rsid w:val="001D73DA"/>
    <w:rsid w:val="001D7676"/>
    <w:rsid w:val="001D77E3"/>
    <w:rsid w:val="001D79BB"/>
    <w:rsid w:val="001E0109"/>
    <w:rsid w:val="001E03FB"/>
    <w:rsid w:val="001E06DB"/>
    <w:rsid w:val="001E0759"/>
    <w:rsid w:val="001E0E53"/>
    <w:rsid w:val="001E12B5"/>
    <w:rsid w:val="001E161D"/>
    <w:rsid w:val="001E1D26"/>
    <w:rsid w:val="001E1DCB"/>
    <w:rsid w:val="001E2070"/>
    <w:rsid w:val="001E2A09"/>
    <w:rsid w:val="001E2B20"/>
    <w:rsid w:val="001E2CF3"/>
    <w:rsid w:val="001E2D20"/>
    <w:rsid w:val="001E2E29"/>
    <w:rsid w:val="001E2F28"/>
    <w:rsid w:val="001E30D7"/>
    <w:rsid w:val="001E342E"/>
    <w:rsid w:val="001E3CE0"/>
    <w:rsid w:val="001E3D28"/>
    <w:rsid w:val="001E3F4A"/>
    <w:rsid w:val="001E41AC"/>
    <w:rsid w:val="001E49CC"/>
    <w:rsid w:val="001E4EAB"/>
    <w:rsid w:val="001E5077"/>
    <w:rsid w:val="001E513C"/>
    <w:rsid w:val="001E57C5"/>
    <w:rsid w:val="001E57FB"/>
    <w:rsid w:val="001E594A"/>
    <w:rsid w:val="001E5E27"/>
    <w:rsid w:val="001E628D"/>
    <w:rsid w:val="001E6332"/>
    <w:rsid w:val="001E67E7"/>
    <w:rsid w:val="001E69F5"/>
    <w:rsid w:val="001E6DF4"/>
    <w:rsid w:val="001E6F5D"/>
    <w:rsid w:val="001E783A"/>
    <w:rsid w:val="001E7FE0"/>
    <w:rsid w:val="001F03F7"/>
    <w:rsid w:val="001F0897"/>
    <w:rsid w:val="001F0ABE"/>
    <w:rsid w:val="001F0B85"/>
    <w:rsid w:val="001F0F12"/>
    <w:rsid w:val="001F0F5A"/>
    <w:rsid w:val="001F11DD"/>
    <w:rsid w:val="001F1280"/>
    <w:rsid w:val="001F13AF"/>
    <w:rsid w:val="001F1610"/>
    <w:rsid w:val="001F175D"/>
    <w:rsid w:val="001F19D3"/>
    <w:rsid w:val="001F1CE8"/>
    <w:rsid w:val="001F231F"/>
    <w:rsid w:val="001F24D7"/>
    <w:rsid w:val="001F2568"/>
    <w:rsid w:val="001F29DC"/>
    <w:rsid w:val="001F2B16"/>
    <w:rsid w:val="001F2C77"/>
    <w:rsid w:val="001F36F6"/>
    <w:rsid w:val="001F3A42"/>
    <w:rsid w:val="001F3F53"/>
    <w:rsid w:val="001F45CE"/>
    <w:rsid w:val="001F49CC"/>
    <w:rsid w:val="001F4D21"/>
    <w:rsid w:val="001F4FFA"/>
    <w:rsid w:val="001F5057"/>
    <w:rsid w:val="001F57D9"/>
    <w:rsid w:val="001F58BC"/>
    <w:rsid w:val="001F5938"/>
    <w:rsid w:val="001F5989"/>
    <w:rsid w:val="001F5B36"/>
    <w:rsid w:val="001F5EAF"/>
    <w:rsid w:val="001F5FAE"/>
    <w:rsid w:val="001F625B"/>
    <w:rsid w:val="001F6545"/>
    <w:rsid w:val="001F67FB"/>
    <w:rsid w:val="001F6A56"/>
    <w:rsid w:val="001F7127"/>
    <w:rsid w:val="001F74D9"/>
    <w:rsid w:val="001F77E0"/>
    <w:rsid w:val="001F7910"/>
    <w:rsid w:val="001F79FE"/>
    <w:rsid w:val="001F7B9D"/>
    <w:rsid w:val="001F7E39"/>
    <w:rsid w:val="001F7E50"/>
    <w:rsid w:val="00200509"/>
    <w:rsid w:val="00200AF6"/>
    <w:rsid w:val="00200C80"/>
    <w:rsid w:val="00200EA0"/>
    <w:rsid w:val="002013D7"/>
    <w:rsid w:val="0020140F"/>
    <w:rsid w:val="00201954"/>
    <w:rsid w:val="00201C01"/>
    <w:rsid w:val="00201C72"/>
    <w:rsid w:val="002021FF"/>
    <w:rsid w:val="002023FD"/>
    <w:rsid w:val="00202E40"/>
    <w:rsid w:val="00202F6C"/>
    <w:rsid w:val="00203655"/>
    <w:rsid w:val="0020370B"/>
    <w:rsid w:val="00203B95"/>
    <w:rsid w:val="00203D01"/>
    <w:rsid w:val="00203D0F"/>
    <w:rsid w:val="00203EBD"/>
    <w:rsid w:val="0020408D"/>
    <w:rsid w:val="0020451A"/>
    <w:rsid w:val="002045CF"/>
    <w:rsid w:val="002048D2"/>
    <w:rsid w:val="00204900"/>
    <w:rsid w:val="0020491E"/>
    <w:rsid w:val="00205095"/>
    <w:rsid w:val="002052E8"/>
    <w:rsid w:val="002057FE"/>
    <w:rsid w:val="00205A75"/>
    <w:rsid w:val="00206467"/>
    <w:rsid w:val="002068AC"/>
    <w:rsid w:val="0020696D"/>
    <w:rsid w:val="00206B98"/>
    <w:rsid w:val="00206DAB"/>
    <w:rsid w:val="00206DC7"/>
    <w:rsid w:val="00206E43"/>
    <w:rsid w:val="00206F8C"/>
    <w:rsid w:val="00207183"/>
    <w:rsid w:val="002076F6"/>
    <w:rsid w:val="002078EE"/>
    <w:rsid w:val="00207A15"/>
    <w:rsid w:val="00207A93"/>
    <w:rsid w:val="00210475"/>
    <w:rsid w:val="0021064C"/>
    <w:rsid w:val="002107F8"/>
    <w:rsid w:val="00210BB7"/>
    <w:rsid w:val="00210C29"/>
    <w:rsid w:val="00210D42"/>
    <w:rsid w:val="00210DE8"/>
    <w:rsid w:val="00210FD8"/>
    <w:rsid w:val="0021105A"/>
    <w:rsid w:val="0021119F"/>
    <w:rsid w:val="002111D3"/>
    <w:rsid w:val="002112FC"/>
    <w:rsid w:val="0021152C"/>
    <w:rsid w:val="00211649"/>
    <w:rsid w:val="00211D99"/>
    <w:rsid w:val="00212023"/>
    <w:rsid w:val="002123E9"/>
    <w:rsid w:val="002125B8"/>
    <w:rsid w:val="00212847"/>
    <w:rsid w:val="0021343E"/>
    <w:rsid w:val="002134F4"/>
    <w:rsid w:val="0021356A"/>
    <w:rsid w:val="002137FB"/>
    <w:rsid w:val="00213B6F"/>
    <w:rsid w:val="0021460F"/>
    <w:rsid w:val="00214CB4"/>
    <w:rsid w:val="00215A79"/>
    <w:rsid w:val="00215B34"/>
    <w:rsid w:val="00215CDA"/>
    <w:rsid w:val="00215DB0"/>
    <w:rsid w:val="00215EEC"/>
    <w:rsid w:val="002161EC"/>
    <w:rsid w:val="00216900"/>
    <w:rsid w:val="00216B32"/>
    <w:rsid w:val="00216D9E"/>
    <w:rsid w:val="00216FAF"/>
    <w:rsid w:val="002172DD"/>
    <w:rsid w:val="00217555"/>
    <w:rsid w:val="002176F6"/>
    <w:rsid w:val="002178CB"/>
    <w:rsid w:val="00217C43"/>
    <w:rsid w:val="00217D2A"/>
    <w:rsid w:val="00217D33"/>
    <w:rsid w:val="00217E8F"/>
    <w:rsid w:val="00220062"/>
    <w:rsid w:val="002203AD"/>
    <w:rsid w:val="0022042B"/>
    <w:rsid w:val="002207A5"/>
    <w:rsid w:val="00220C4F"/>
    <w:rsid w:val="00220C53"/>
    <w:rsid w:val="00220ED0"/>
    <w:rsid w:val="00220F23"/>
    <w:rsid w:val="00220F48"/>
    <w:rsid w:val="00221309"/>
    <w:rsid w:val="002218B3"/>
    <w:rsid w:val="002219B4"/>
    <w:rsid w:val="0022254E"/>
    <w:rsid w:val="00222919"/>
    <w:rsid w:val="002229FD"/>
    <w:rsid w:val="00222B8D"/>
    <w:rsid w:val="00222D5B"/>
    <w:rsid w:val="00222F26"/>
    <w:rsid w:val="00222F44"/>
    <w:rsid w:val="00223233"/>
    <w:rsid w:val="0022327F"/>
    <w:rsid w:val="0022350A"/>
    <w:rsid w:val="002236E1"/>
    <w:rsid w:val="002240CA"/>
    <w:rsid w:val="002240D7"/>
    <w:rsid w:val="002243AD"/>
    <w:rsid w:val="00224462"/>
    <w:rsid w:val="00224704"/>
    <w:rsid w:val="00224835"/>
    <w:rsid w:val="00224C94"/>
    <w:rsid w:val="00224CF6"/>
    <w:rsid w:val="00225050"/>
    <w:rsid w:val="0022551D"/>
    <w:rsid w:val="00225634"/>
    <w:rsid w:val="002256C3"/>
    <w:rsid w:val="0022575C"/>
    <w:rsid w:val="002263DC"/>
    <w:rsid w:val="002266AD"/>
    <w:rsid w:val="002266F7"/>
    <w:rsid w:val="00226EBD"/>
    <w:rsid w:val="00227077"/>
    <w:rsid w:val="002277FC"/>
    <w:rsid w:val="00227928"/>
    <w:rsid w:val="00227BE4"/>
    <w:rsid w:val="00230091"/>
    <w:rsid w:val="00230A70"/>
    <w:rsid w:val="00230CE4"/>
    <w:rsid w:val="00231967"/>
    <w:rsid w:val="0023198F"/>
    <w:rsid w:val="00231FB8"/>
    <w:rsid w:val="0023268C"/>
    <w:rsid w:val="002327C7"/>
    <w:rsid w:val="002327F9"/>
    <w:rsid w:val="00232C5E"/>
    <w:rsid w:val="00232E6D"/>
    <w:rsid w:val="00232F44"/>
    <w:rsid w:val="0023327A"/>
    <w:rsid w:val="0023363D"/>
    <w:rsid w:val="00233813"/>
    <w:rsid w:val="00233886"/>
    <w:rsid w:val="0023406C"/>
    <w:rsid w:val="002341DA"/>
    <w:rsid w:val="00234518"/>
    <w:rsid w:val="00234711"/>
    <w:rsid w:val="00234AD1"/>
    <w:rsid w:val="00234BC3"/>
    <w:rsid w:val="00234D3D"/>
    <w:rsid w:val="00235175"/>
    <w:rsid w:val="00235971"/>
    <w:rsid w:val="00235B32"/>
    <w:rsid w:val="00235BF8"/>
    <w:rsid w:val="0023653F"/>
    <w:rsid w:val="002369CE"/>
    <w:rsid w:val="00236CFA"/>
    <w:rsid w:val="00236F03"/>
    <w:rsid w:val="002373B6"/>
    <w:rsid w:val="00237678"/>
    <w:rsid w:val="00237C24"/>
    <w:rsid w:val="00237E61"/>
    <w:rsid w:val="00237F10"/>
    <w:rsid w:val="0024033F"/>
    <w:rsid w:val="002403D0"/>
    <w:rsid w:val="002403F2"/>
    <w:rsid w:val="002405BF"/>
    <w:rsid w:val="00240CF1"/>
    <w:rsid w:val="00240F4E"/>
    <w:rsid w:val="0024126F"/>
    <w:rsid w:val="00241463"/>
    <w:rsid w:val="0024173C"/>
    <w:rsid w:val="00241C51"/>
    <w:rsid w:val="00241CD5"/>
    <w:rsid w:val="00241D6F"/>
    <w:rsid w:val="0024274D"/>
    <w:rsid w:val="002428ED"/>
    <w:rsid w:val="00242A1C"/>
    <w:rsid w:val="00242C08"/>
    <w:rsid w:val="00242DEA"/>
    <w:rsid w:val="00242F19"/>
    <w:rsid w:val="00243274"/>
    <w:rsid w:val="002440F9"/>
    <w:rsid w:val="00244115"/>
    <w:rsid w:val="002444FF"/>
    <w:rsid w:val="00244595"/>
    <w:rsid w:val="002445E9"/>
    <w:rsid w:val="0024489B"/>
    <w:rsid w:val="00244BA5"/>
    <w:rsid w:val="00244C06"/>
    <w:rsid w:val="00244E47"/>
    <w:rsid w:val="002456F3"/>
    <w:rsid w:val="002459B1"/>
    <w:rsid w:val="00245E2D"/>
    <w:rsid w:val="00245E7D"/>
    <w:rsid w:val="00245F43"/>
    <w:rsid w:val="00246096"/>
    <w:rsid w:val="002461BA"/>
    <w:rsid w:val="0024637C"/>
    <w:rsid w:val="00246491"/>
    <w:rsid w:val="00246A06"/>
    <w:rsid w:val="00246BEB"/>
    <w:rsid w:val="00246E8E"/>
    <w:rsid w:val="002470A1"/>
    <w:rsid w:val="00247242"/>
    <w:rsid w:val="002472C0"/>
    <w:rsid w:val="002474CF"/>
    <w:rsid w:val="00247D7D"/>
    <w:rsid w:val="002502A9"/>
    <w:rsid w:val="00250346"/>
    <w:rsid w:val="00250380"/>
    <w:rsid w:val="00250676"/>
    <w:rsid w:val="00250B8C"/>
    <w:rsid w:val="00250CED"/>
    <w:rsid w:val="00250DCC"/>
    <w:rsid w:val="00250F35"/>
    <w:rsid w:val="00250FD8"/>
    <w:rsid w:val="00251401"/>
    <w:rsid w:val="0025147E"/>
    <w:rsid w:val="00251517"/>
    <w:rsid w:val="002517DB"/>
    <w:rsid w:val="00251AF4"/>
    <w:rsid w:val="00251BD8"/>
    <w:rsid w:val="0025273C"/>
    <w:rsid w:val="00252AC6"/>
    <w:rsid w:val="00253600"/>
    <w:rsid w:val="00253F17"/>
    <w:rsid w:val="00254CAE"/>
    <w:rsid w:val="002551AA"/>
    <w:rsid w:val="00255911"/>
    <w:rsid w:val="00255AC5"/>
    <w:rsid w:val="00255D28"/>
    <w:rsid w:val="00255F3A"/>
    <w:rsid w:val="002560FA"/>
    <w:rsid w:val="00256A43"/>
    <w:rsid w:val="00256B65"/>
    <w:rsid w:val="00256F6C"/>
    <w:rsid w:val="0025724B"/>
    <w:rsid w:val="00257AF8"/>
    <w:rsid w:val="00257DE7"/>
    <w:rsid w:val="00260483"/>
    <w:rsid w:val="002608D2"/>
    <w:rsid w:val="00260939"/>
    <w:rsid w:val="00260D7A"/>
    <w:rsid w:val="00260DD7"/>
    <w:rsid w:val="00260DFD"/>
    <w:rsid w:val="0026120C"/>
    <w:rsid w:val="00261654"/>
    <w:rsid w:val="002618E2"/>
    <w:rsid w:val="00261999"/>
    <w:rsid w:val="00261C71"/>
    <w:rsid w:val="00261E61"/>
    <w:rsid w:val="00262194"/>
    <w:rsid w:val="0026239F"/>
    <w:rsid w:val="0026327E"/>
    <w:rsid w:val="002635EC"/>
    <w:rsid w:val="00263E0A"/>
    <w:rsid w:val="002641B2"/>
    <w:rsid w:val="00264381"/>
    <w:rsid w:val="002646A3"/>
    <w:rsid w:val="00264CA1"/>
    <w:rsid w:val="00264DA8"/>
    <w:rsid w:val="002651B8"/>
    <w:rsid w:val="00265233"/>
    <w:rsid w:val="002656B1"/>
    <w:rsid w:val="0026572A"/>
    <w:rsid w:val="002659D4"/>
    <w:rsid w:val="00265A46"/>
    <w:rsid w:val="00265C3D"/>
    <w:rsid w:val="00265F6F"/>
    <w:rsid w:val="00265FFC"/>
    <w:rsid w:val="00266029"/>
    <w:rsid w:val="00266041"/>
    <w:rsid w:val="00266066"/>
    <w:rsid w:val="00266088"/>
    <w:rsid w:val="002662E0"/>
    <w:rsid w:val="0026631F"/>
    <w:rsid w:val="00266583"/>
    <w:rsid w:val="0026667E"/>
    <w:rsid w:val="00266845"/>
    <w:rsid w:val="002669F2"/>
    <w:rsid w:val="00266CC7"/>
    <w:rsid w:val="00267043"/>
    <w:rsid w:val="002671EF"/>
    <w:rsid w:val="002672CA"/>
    <w:rsid w:val="002678C5"/>
    <w:rsid w:val="00267EAF"/>
    <w:rsid w:val="002700CC"/>
    <w:rsid w:val="0027030C"/>
    <w:rsid w:val="0027044D"/>
    <w:rsid w:val="0027045C"/>
    <w:rsid w:val="00270AE6"/>
    <w:rsid w:val="00270D3E"/>
    <w:rsid w:val="00271469"/>
    <w:rsid w:val="002715C9"/>
    <w:rsid w:val="0027180C"/>
    <w:rsid w:val="00271A45"/>
    <w:rsid w:val="00272095"/>
    <w:rsid w:val="0027251E"/>
    <w:rsid w:val="0027277A"/>
    <w:rsid w:val="00272A52"/>
    <w:rsid w:val="00272CF0"/>
    <w:rsid w:val="00273261"/>
    <w:rsid w:val="0027381B"/>
    <w:rsid w:val="00273BFB"/>
    <w:rsid w:val="00273C90"/>
    <w:rsid w:val="00273CEF"/>
    <w:rsid w:val="00273D6A"/>
    <w:rsid w:val="00273F41"/>
    <w:rsid w:val="00273FFB"/>
    <w:rsid w:val="002748F8"/>
    <w:rsid w:val="00274CBD"/>
    <w:rsid w:val="00275275"/>
    <w:rsid w:val="00275538"/>
    <w:rsid w:val="00275603"/>
    <w:rsid w:val="0027568B"/>
    <w:rsid w:val="00275B94"/>
    <w:rsid w:val="00275CB2"/>
    <w:rsid w:val="002764D9"/>
    <w:rsid w:val="002771AF"/>
    <w:rsid w:val="002773AD"/>
    <w:rsid w:val="00277662"/>
    <w:rsid w:val="00277858"/>
    <w:rsid w:val="00277F75"/>
    <w:rsid w:val="002803AC"/>
    <w:rsid w:val="002803FA"/>
    <w:rsid w:val="00280434"/>
    <w:rsid w:val="00280B9E"/>
    <w:rsid w:val="00280ECB"/>
    <w:rsid w:val="00281371"/>
    <w:rsid w:val="00281D9C"/>
    <w:rsid w:val="00281E36"/>
    <w:rsid w:val="00282392"/>
    <w:rsid w:val="0028248D"/>
    <w:rsid w:val="00282543"/>
    <w:rsid w:val="00282655"/>
    <w:rsid w:val="00282776"/>
    <w:rsid w:val="002828B7"/>
    <w:rsid w:val="00282E78"/>
    <w:rsid w:val="00282F33"/>
    <w:rsid w:val="0028342C"/>
    <w:rsid w:val="00283882"/>
    <w:rsid w:val="00283952"/>
    <w:rsid w:val="00283994"/>
    <w:rsid w:val="002841BE"/>
    <w:rsid w:val="00285427"/>
    <w:rsid w:val="00285494"/>
    <w:rsid w:val="002854D7"/>
    <w:rsid w:val="00285627"/>
    <w:rsid w:val="002857B3"/>
    <w:rsid w:val="002859F7"/>
    <w:rsid w:val="00285F19"/>
    <w:rsid w:val="002860FD"/>
    <w:rsid w:val="002862A4"/>
    <w:rsid w:val="002863E5"/>
    <w:rsid w:val="0028678D"/>
    <w:rsid w:val="00286A70"/>
    <w:rsid w:val="00287003"/>
    <w:rsid w:val="002874EF"/>
    <w:rsid w:val="00287E61"/>
    <w:rsid w:val="0029023C"/>
    <w:rsid w:val="00290698"/>
    <w:rsid w:val="002906CF"/>
    <w:rsid w:val="0029082C"/>
    <w:rsid w:val="00290847"/>
    <w:rsid w:val="00290E21"/>
    <w:rsid w:val="00290FBA"/>
    <w:rsid w:val="002912B6"/>
    <w:rsid w:val="002913FE"/>
    <w:rsid w:val="00291CFD"/>
    <w:rsid w:val="00292132"/>
    <w:rsid w:val="00292340"/>
    <w:rsid w:val="00292434"/>
    <w:rsid w:val="00292499"/>
    <w:rsid w:val="002925C8"/>
    <w:rsid w:val="00292BD7"/>
    <w:rsid w:val="00292E36"/>
    <w:rsid w:val="00292ECE"/>
    <w:rsid w:val="00292EE2"/>
    <w:rsid w:val="00293715"/>
    <w:rsid w:val="002940A1"/>
    <w:rsid w:val="002941A8"/>
    <w:rsid w:val="002945A2"/>
    <w:rsid w:val="002947FD"/>
    <w:rsid w:val="00294B02"/>
    <w:rsid w:val="002953D4"/>
    <w:rsid w:val="0029567B"/>
    <w:rsid w:val="00295788"/>
    <w:rsid w:val="00295A41"/>
    <w:rsid w:val="00295AA8"/>
    <w:rsid w:val="00295DFD"/>
    <w:rsid w:val="00295EC6"/>
    <w:rsid w:val="002963F6"/>
    <w:rsid w:val="00296A82"/>
    <w:rsid w:val="00296EFF"/>
    <w:rsid w:val="00296FF1"/>
    <w:rsid w:val="002970E2"/>
    <w:rsid w:val="002976FB"/>
    <w:rsid w:val="00297704"/>
    <w:rsid w:val="0029792B"/>
    <w:rsid w:val="00297A53"/>
    <w:rsid w:val="00297D35"/>
    <w:rsid w:val="00297E95"/>
    <w:rsid w:val="002A01B2"/>
    <w:rsid w:val="002A0561"/>
    <w:rsid w:val="002A0D5E"/>
    <w:rsid w:val="002A0FC3"/>
    <w:rsid w:val="002A129C"/>
    <w:rsid w:val="002A142A"/>
    <w:rsid w:val="002A16DA"/>
    <w:rsid w:val="002A1C65"/>
    <w:rsid w:val="002A26B4"/>
    <w:rsid w:val="002A2B54"/>
    <w:rsid w:val="002A38E5"/>
    <w:rsid w:val="002A3A28"/>
    <w:rsid w:val="002A3EC6"/>
    <w:rsid w:val="002A3FF0"/>
    <w:rsid w:val="002A4105"/>
    <w:rsid w:val="002A430A"/>
    <w:rsid w:val="002A44B9"/>
    <w:rsid w:val="002A464D"/>
    <w:rsid w:val="002A46F2"/>
    <w:rsid w:val="002A4D72"/>
    <w:rsid w:val="002A4DA4"/>
    <w:rsid w:val="002A4F53"/>
    <w:rsid w:val="002A595A"/>
    <w:rsid w:val="002A5AC2"/>
    <w:rsid w:val="002A5D47"/>
    <w:rsid w:val="002A67DD"/>
    <w:rsid w:val="002A69B6"/>
    <w:rsid w:val="002A6AD4"/>
    <w:rsid w:val="002A6CE8"/>
    <w:rsid w:val="002A6F1C"/>
    <w:rsid w:val="002A70E9"/>
    <w:rsid w:val="002A74F0"/>
    <w:rsid w:val="002A79E6"/>
    <w:rsid w:val="002A7D97"/>
    <w:rsid w:val="002B0095"/>
    <w:rsid w:val="002B0110"/>
    <w:rsid w:val="002B02CF"/>
    <w:rsid w:val="002B04D7"/>
    <w:rsid w:val="002B064C"/>
    <w:rsid w:val="002B068D"/>
    <w:rsid w:val="002B0857"/>
    <w:rsid w:val="002B0B3E"/>
    <w:rsid w:val="002B0D5F"/>
    <w:rsid w:val="002B0ECE"/>
    <w:rsid w:val="002B12C6"/>
    <w:rsid w:val="002B1A81"/>
    <w:rsid w:val="002B1C9F"/>
    <w:rsid w:val="002B1F3F"/>
    <w:rsid w:val="002B233D"/>
    <w:rsid w:val="002B2389"/>
    <w:rsid w:val="002B2775"/>
    <w:rsid w:val="002B2DBB"/>
    <w:rsid w:val="002B3493"/>
    <w:rsid w:val="002B3523"/>
    <w:rsid w:val="002B38C4"/>
    <w:rsid w:val="002B3FAA"/>
    <w:rsid w:val="002B41A1"/>
    <w:rsid w:val="002B4451"/>
    <w:rsid w:val="002B4624"/>
    <w:rsid w:val="002B4663"/>
    <w:rsid w:val="002B4679"/>
    <w:rsid w:val="002B4698"/>
    <w:rsid w:val="002B48B5"/>
    <w:rsid w:val="002B4A01"/>
    <w:rsid w:val="002B4CC3"/>
    <w:rsid w:val="002B5642"/>
    <w:rsid w:val="002B56C2"/>
    <w:rsid w:val="002B5D01"/>
    <w:rsid w:val="002B650F"/>
    <w:rsid w:val="002B6FAD"/>
    <w:rsid w:val="002B6FF7"/>
    <w:rsid w:val="002B7003"/>
    <w:rsid w:val="002B7207"/>
    <w:rsid w:val="002B78BD"/>
    <w:rsid w:val="002B7C68"/>
    <w:rsid w:val="002B7CA2"/>
    <w:rsid w:val="002C002F"/>
    <w:rsid w:val="002C004B"/>
    <w:rsid w:val="002C01C8"/>
    <w:rsid w:val="002C023D"/>
    <w:rsid w:val="002C0271"/>
    <w:rsid w:val="002C035A"/>
    <w:rsid w:val="002C03A1"/>
    <w:rsid w:val="002C03E3"/>
    <w:rsid w:val="002C07EC"/>
    <w:rsid w:val="002C0958"/>
    <w:rsid w:val="002C0C4F"/>
    <w:rsid w:val="002C0D24"/>
    <w:rsid w:val="002C110D"/>
    <w:rsid w:val="002C11EF"/>
    <w:rsid w:val="002C12CD"/>
    <w:rsid w:val="002C18B6"/>
    <w:rsid w:val="002C18E8"/>
    <w:rsid w:val="002C212B"/>
    <w:rsid w:val="002C21BC"/>
    <w:rsid w:val="002C21D0"/>
    <w:rsid w:val="002C28DF"/>
    <w:rsid w:val="002C29EF"/>
    <w:rsid w:val="002C2A80"/>
    <w:rsid w:val="002C3232"/>
    <w:rsid w:val="002C32A0"/>
    <w:rsid w:val="002C3515"/>
    <w:rsid w:val="002C36A0"/>
    <w:rsid w:val="002C3B16"/>
    <w:rsid w:val="002C3BC2"/>
    <w:rsid w:val="002C3BD6"/>
    <w:rsid w:val="002C3D3C"/>
    <w:rsid w:val="002C3D96"/>
    <w:rsid w:val="002C3E9F"/>
    <w:rsid w:val="002C4074"/>
    <w:rsid w:val="002C4784"/>
    <w:rsid w:val="002C49C7"/>
    <w:rsid w:val="002C502B"/>
    <w:rsid w:val="002C5394"/>
    <w:rsid w:val="002C567B"/>
    <w:rsid w:val="002C5D39"/>
    <w:rsid w:val="002C65CE"/>
    <w:rsid w:val="002C672A"/>
    <w:rsid w:val="002C67A8"/>
    <w:rsid w:val="002C6A3F"/>
    <w:rsid w:val="002C6B54"/>
    <w:rsid w:val="002C6CED"/>
    <w:rsid w:val="002C7D7A"/>
    <w:rsid w:val="002D0136"/>
    <w:rsid w:val="002D031F"/>
    <w:rsid w:val="002D05AB"/>
    <w:rsid w:val="002D0605"/>
    <w:rsid w:val="002D09F2"/>
    <w:rsid w:val="002D0D3A"/>
    <w:rsid w:val="002D1030"/>
    <w:rsid w:val="002D14AB"/>
    <w:rsid w:val="002D1CCB"/>
    <w:rsid w:val="002D22DA"/>
    <w:rsid w:val="002D25BB"/>
    <w:rsid w:val="002D260F"/>
    <w:rsid w:val="002D281D"/>
    <w:rsid w:val="002D2A7E"/>
    <w:rsid w:val="002D2D51"/>
    <w:rsid w:val="002D3219"/>
    <w:rsid w:val="002D33D2"/>
    <w:rsid w:val="002D3C85"/>
    <w:rsid w:val="002D3CED"/>
    <w:rsid w:val="002D415B"/>
    <w:rsid w:val="002D458A"/>
    <w:rsid w:val="002D45F1"/>
    <w:rsid w:val="002D4720"/>
    <w:rsid w:val="002D496B"/>
    <w:rsid w:val="002D4CF3"/>
    <w:rsid w:val="002D4F5A"/>
    <w:rsid w:val="002D503F"/>
    <w:rsid w:val="002D50D8"/>
    <w:rsid w:val="002D549A"/>
    <w:rsid w:val="002D5572"/>
    <w:rsid w:val="002D59AC"/>
    <w:rsid w:val="002D5B49"/>
    <w:rsid w:val="002D5D55"/>
    <w:rsid w:val="002D5EB9"/>
    <w:rsid w:val="002D6079"/>
    <w:rsid w:val="002D609A"/>
    <w:rsid w:val="002D60FF"/>
    <w:rsid w:val="002D6287"/>
    <w:rsid w:val="002D640D"/>
    <w:rsid w:val="002D64B7"/>
    <w:rsid w:val="002D66F6"/>
    <w:rsid w:val="002D6AE2"/>
    <w:rsid w:val="002D6C89"/>
    <w:rsid w:val="002D6D24"/>
    <w:rsid w:val="002D6E40"/>
    <w:rsid w:val="002D70C9"/>
    <w:rsid w:val="002D763C"/>
    <w:rsid w:val="002E0082"/>
    <w:rsid w:val="002E01AA"/>
    <w:rsid w:val="002E0275"/>
    <w:rsid w:val="002E0C0E"/>
    <w:rsid w:val="002E0F11"/>
    <w:rsid w:val="002E1688"/>
    <w:rsid w:val="002E194E"/>
    <w:rsid w:val="002E2113"/>
    <w:rsid w:val="002E227B"/>
    <w:rsid w:val="002E22AB"/>
    <w:rsid w:val="002E236D"/>
    <w:rsid w:val="002E2548"/>
    <w:rsid w:val="002E29A3"/>
    <w:rsid w:val="002E2AFA"/>
    <w:rsid w:val="002E2B4D"/>
    <w:rsid w:val="002E2C60"/>
    <w:rsid w:val="002E3069"/>
    <w:rsid w:val="002E309D"/>
    <w:rsid w:val="002E3262"/>
    <w:rsid w:val="002E327C"/>
    <w:rsid w:val="002E32E0"/>
    <w:rsid w:val="002E33A6"/>
    <w:rsid w:val="002E34B7"/>
    <w:rsid w:val="002E353A"/>
    <w:rsid w:val="002E3AB3"/>
    <w:rsid w:val="002E3CE4"/>
    <w:rsid w:val="002E3F1C"/>
    <w:rsid w:val="002E4114"/>
    <w:rsid w:val="002E41FE"/>
    <w:rsid w:val="002E43E3"/>
    <w:rsid w:val="002E44E3"/>
    <w:rsid w:val="002E465A"/>
    <w:rsid w:val="002E4681"/>
    <w:rsid w:val="002E48A3"/>
    <w:rsid w:val="002E48B7"/>
    <w:rsid w:val="002E4EEA"/>
    <w:rsid w:val="002E50AB"/>
    <w:rsid w:val="002E5212"/>
    <w:rsid w:val="002E5342"/>
    <w:rsid w:val="002E5808"/>
    <w:rsid w:val="002E594D"/>
    <w:rsid w:val="002E5C59"/>
    <w:rsid w:val="002E5C96"/>
    <w:rsid w:val="002E6183"/>
    <w:rsid w:val="002E627D"/>
    <w:rsid w:val="002E65C5"/>
    <w:rsid w:val="002E6AB0"/>
    <w:rsid w:val="002E6C87"/>
    <w:rsid w:val="002E7545"/>
    <w:rsid w:val="002E7696"/>
    <w:rsid w:val="002E7AF8"/>
    <w:rsid w:val="002F0164"/>
    <w:rsid w:val="002F051F"/>
    <w:rsid w:val="002F0FCE"/>
    <w:rsid w:val="002F120F"/>
    <w:rsid w:val="002F1933"/>
    <w:rsid w:val="002F1935"/>
    <w:rsid w:val="002F1E8C"/>
    <w:rsid w:val="002F203E"/>
    <w:rsid w:val="002F20E1"/>
    <w:rsid w:val="002F2B5A"/>
    <w:rsid w:val="002F2D1D"/>
    <w:rsid w:val="002F2DBB"/>
    <w:rsid w:val="002F2E9A"/>
    <w:rsid w:val="002F31D8"/>
    <w:rsid w:val="002F3588"/>
    <w:rsid w:val="002F3823"/>
    <w:rsid w:val="002F3C24"/>
    <w:rsid w:val="002F3F88"/>
    <w:rsid w:val="002F424B"/>
    <w:rsid w:val="002F4260"/>
    <w:rsid w:val="002F452C"/>
    <w:rsid w:val="002F4576"/>
    <w:rsid w:val="002F478C"/>
    <w:rsid w:val="002F4B17"/>
    <w:rsid w:val="002F4D4F"/>
    <w:rsid w:val="002F5652"/>
    <w:rsid w:val="002F5654"/>
    <w:rsid w:val="002F5940"/>
    <w:rsid w:val="002F5A99"/>
    <w:rsid w:val="002F5D0C"/>
    <w:rsid w:val="002F62C6"/>
    <w:rsid w:val="002F64E0"/>
    <w:rsid w:val="002F66BD"/>
    <w:rsid w:val="002F67A8"/>
    <w:rsid w:val="002F69BA"/>
    <w:rsid w:val="002F719F"/>
    <w:rsid w:val="002F7202"/>
    <w:rsid w:val="002F7312"/>
    <w:rsid w:val="002F743A"/>
    <w:rsid w:val="002F76BA"/>
    <w:rsid w:val="002F783F"/>
    <w:rsid w:val="002F7C7E"/>
    <w:rsid w:val="002F7D76"/>
    <w:rsid w:val="003002C2"/>
    <w:rsid w:val="0030033E"/>
    <w:rsid w:val="0030150A"/>
    <w:rsid w:val="0030170C"/>
    <w:rsid w:val="00301722"/>
    <w:rsid w:val="00301784"/>
    <w:rsid w:val="00301FD4"/>
    <w:rsid w:val="003023F2"/>
    <w:rsid w:val="003026C3"/>
    <w:rsid w:val="003030DA"/>
    <w:rsid w:val="00303479"/>
    <w:rsid w:val="00303602"/>
    <w:rsid w:val="00303859"/>
    <w:rsid w:val="0030398E"/>
    <w:rsid w:val="00303B7C"/>
    <w:rsid w:val="00303C74"/>
    <w:rsid w:val="00303D99"/>
    <w:rsid w:val="00303E49"/>
    <w:rsid w:val="0030411D"/>
    <w:rsid w:val="0030414C"/>
    <w:rsid w:val="00304467"/>
    <w:rsid w:val="00304676"/>
    <w:rsid w:val="003048E3"/>
    <w:rsid w:val="00304F24"/>
    <w:rsid w:val="00305224"/>
    <w:rsid w:val="003059CF"/>
    <w:rsid w:val="00305A27"/>
    <w:rsid w:val="00305B63"/>
    <w:rsid w:val="00305C09"/>
    <w:rsid w:val="00305DBE"/>
    <w:rsid w:val="00306787"/>
    <w:rsid w:val="00306C1B"/>
    <w:rsid w:val="00306D34"/>
    <w:rsid w:val="00306ED7"/>
    <w:rsid w:val="003070D1"/>
    <w:rsid w:val="003074EA"/>
    <w:rsid w:val="0030783F"/>
    <w:rsid w:val="00310618"/>
    <w:rsid w:val="0031073E"/>
    <w:rsid w:val="00311718"/>
    <w:rsid w:val="00311932"/>
    <w:rsid w:val="00311A5C"/>
    <w:rsid w:val="00311BC2"/>
    <w:rsid w:val="00312143"/>
    <w:rsid w:val="00312B43"/>
    <w:rsid w:val="00312B78"/>
    <w:rsid w:val="00312D01"/>
    <w:rsid w:val="00312FBF"/>
    <w:rsid w:val="00312FD5"/>
    <w:rsid w:val="00313053"/>
    <w:rsid w:val="003134CA"/>
    <w:rsid w:val="00313703"/>
    <w:rsid w:val="003142D9"/>
    <w:rsid w:val="0031452E"/>
    <w:rsid w:val="003145E6"/>
    <w:rsid w:val="00314D00"/>
    <w:rsid w:val="0031548A"/>
    <w:rsid w:val="0031587C"/>
    <w:rsid w:val="00315C95"/>
    <w:rsid w:val="00316002"/>
    <w:rsid w:val="003160C0"/>
    <w:rsid w:val="00316445"/>
    <w:rsid w:val="00316554"/>
    <w:rsid w:val="003165B8"/>
    <w:rsid w:val="003168A0"/>
    <w:rsid w:val="00316938"/>
    <w:rsid w:val="003169CC"/>
    <w:rsid w:val="00316BC2"/>
    <w:rsid w:val="00316E0C"/>
    <w:rsid w:val="003173BD"/>
    <w:rsid w:val="0031747A"/>
    <w:rsid w:val="003175CE"/>
    <w:rsid w:val="003179AD"/>
    <w:rsid w:val="00317BE6"/>
    <w:rsid w:val="00317D99"/>
    <w:rsid w:val="00317F1B"/>
    <w:rsid w:val="003201B5"/>
    <w:rsid w:val="0032023C"/>
    <w:rsid w:val="0032033B"/>
    <w:rsid w:val="00320492"/>
    <w:rsid w:val="00321152"/>
    <w:rsid w:val="003212CB"/>
    <w:rsid w:val="0032141D"/>
    <w:rsid w:val="003219D8"/>
    <w:rsid w:val="00321CF0"/>
    <w:rsid w:val="00322061"/>
    <w:rsid w:val="003229B3"/>
    <w:rsid w:val="00322DAC"/>
    <w:rsid w:val="00322EA4"/>
    <w:rsid w:val="0032301F"/>
    <w:rsid w:val="00323384"/>
    <w:rsid w:val="0032355E"/>
    <w:rsid w:val="00323F31"/>
    <w:rsid w:val="003240C2"/>
    <w:rsid w:val="0032476F"/>
    <w:rsid w:val="00324D34"/>
    <w:rsid w:val="0032569F"/>
    <w:rsid w:val="00325C98"/>
    <w:rsid w:val="00325FBE"/>
    <w:rsid w:val="003260F5"/>
    <w:rsid w:val="00326211"/>
    <w:rsid w:val="0032673F"/>
    <w:rsid w:val="003267E1"/>
    <w:rsid w:val="00326ACF"/>
    <w:rsid w:val="00326B73"/>
    <w:rsid w:val="00326B7D"/>
    <w:rsid w:val="00326C23"/>
    <w:rsid w:val="00326C2E"/>
    <w:rsid w:val="00326C91"/>
    <w:rsid w:val="003278CA"/>
    <w:rsid w:val="00327A54"/>
    <w:rsid w:val="00327DC1"/>
    <w:rsid w:val="00327DCC"/>
    <w:rsid w:val="00327EE2"/>
    <w:rsid w:val="00330433"/>
    <w:rsid w:val="0033070B"/>
    <w:rsid w:val="00330F8E"/>
    <w:rsid w:val="00331116"/>
    <w:rsid w:val="0033117D"/>
    <w:rsid w:val="00331329"/>
    <w:rsid w:val="003319F1"/>
    <w:rsid w:val="003319FB"/>
    <w:rsid w:val="00331D37"/>
    <w:rsid w:val="00331D5C"/>
    <w:rsid w:val="003323A5"/>
    <w:rsid w:val="0033281B"/>
    <w:rsid w:val="00332B7E"/>
    <w:rsid w:val="00332C46"/>
    <w:rsid w:val="00333150"/>
    <w:rsid w:val="0033337C"/>
    <w:rsid w:val="003334C4"/>
    <w:rsid w:val="0033385F"/>
    <w:rsid w:val="003339C0"/>
    <w:rsid w:val="00333B1A"/>
    <w:rsid w:val="00333E3A"/>
    <w:rsid w:val="00333ED3"/>
    <w:rsid w:val="003341AF"/>
    <w:rsid w:val="00334CBA"/>
    <w:rsid w:val="00334EB6"/>
    <w:rsid w:val="00334ED9"/>
    <w:rsid w:val="0033521E"/>
    <w:rsid w:val="00335593"/>
    <w:rsid w:val="003356E6"/>
    <w:rsid w:val="003358C6"/>
    <w:rsid w:val="00335999"/>
    <w:rsid w:val="00335A2D"/>
    <w:rsid w:val="003363C2"/>
    <w:rsid w:val="0033672C"/>
    <w:rsid w:val="0033683A"/>
    <w:rsid w:val="00336ACA"/>
    <w:rsid w:val="00336B61"/>
    <w:rsid w:val="00336EF7"/>
    <w:rsid w:val="00336F77"/>
    <w:rsid w:val="00337C36"/>
    <w:rsid w:val="00337D23"/>
    <w:rsid w:val="00337DEE"/>
    <w:rsid w:val="00337E65"/>
    <w:rsid w:val="00337F46"/>
    <w:rsid w:val="003400AA"/>
    <w:rsid w:val="00340105"/>
    <w:rsid w:val="00340195"/>
    <w:rsid w:val="0034022C"/>
    <w:rsid w:val="003403A6"/>
    <w:rsid w:val="003403D6"/>
    <w:rsid w:val="003408F9"/>
    <w:rsid w:val="003415BA"/>
    <w:rsid w:val="00341BBB"/>
    <w:rsid w:val="00341DD6"/>
    <w:rsid w:val="003421D3"/>
    <w:rsid w:val="00342463"/>
    <w:rsid w:val="003424C7"/>
    <w:rsid w:val="00342BB2"/>
    <w:rsid w:val="00342C26"/>
    <w:rsid w:val="00342FD2"/>
    <w:rsid w:val="0034307B"/>
    <w:rsid w:val="0034328F"/>
    <w:rsid w:val="003432BC"/>
    <w:rsid w:val="0034348D"/>
    <w:rsid w:val="003436B7"/>
    <w:rsid w:val="00343972"/>
    <w:rsid w:val="003439F5"/>
    <w:rsid w:val="00343AC9"/>
    <w:rsid w:val="003441D3"/>
    <w:rsid w:val="00344AE3"/>
    <w:rsid w:val="00344C07"/>
    <w:rsid w:val="00344DAD"/>
    <w:rsid w:val="003452A6"/>
    <w:rsid w:val="00345565"/>
    <w:rsid w:val="003456BC"/>
    <w:rsid w:val="00345B30"/>
    <w:rsid w:val="00345B9D"/>
    <w:rsid w:val="00345BDE"/>
    <w:rsid w:val="003462A1"/>
    <w:rsid w:val="003463B5"/>
    <w:rsid w:val="003466EE"/>
    <w:rsid w:val="003467ED"/>
    <w:rsid w:val="00346D72"/>
    <w:rsid w:val="003471BC"/>
    <w:rsid w:val="00347231"/>
    <w:rsid w:val="0034725D"/>
    <w:rsid w:val="003472E7"/>
    <w:rsid w:val="00347A9C"/>
    <w:rsid w:val="00347F5A"/>
    <w:rsid w:val="0035001A"/>
    <w:rsid w:val="003500D7"/>
    <w:rsid w:val="00350368"/>
    <w:rsid w:val="003505C7"/>
    <w:rsid w:val="00350A21"/>
    <w:rsid w:val="00350B28"/>
    <w:rsid w:val="00350DAC"/>
    <w:rsid w:val="00350ED3"/>
    <w:rsid w:val="00350EF4"/>
    <w:rsid w:val="00351154"/>
    <w:rsid w:val="00351294"/>
    <w:rsid w:val="003514C5"/>
    <w:rsid w:val="00351D84"/>
    <w:rsid w:val="00351E94"/>
    <w:rsid w:val="00351EC1"/>
    <w:rsid w:val="0035220A"/>
    <w:rsid w:val="0035239F"/>
    <w:rsid w:val="003524F3"/>
    <w:rsid w:val="00352AD3"/>
    <w:rsid w:val="00352E7D"/>
    <w:rsid w:val="00352FFE"/>
    <w:rsid w:val="003530AF"/>
    <w:rsid w:val="0035315E"/>
    <w:rsid w:val="0035319A"/>
    <w:rsid w:val="003539FB"/>
    <w:rsid w:val="00353C90"/>
    <w:rsid w:val="00354818"/>
    <w:rsid w:val="00355183"/>
    <w:rsid w:val="0035542B"/>
    <w:rsid w:val="0035616B"/>
    <w:rsid w:val="00356305"/>
    <w:rsid w:val="00356463"/>
    <w:rsid w:val="00356696"/>
    <w:rsid w:val="00356B49"/>
    <w:rsid w:val="00356C3A"/>
    <w:rsid w:val="003573A0"/>
    <w:rsid w:val="0035792E"/>
    <w:rsid w:val="003607C4"/>
    <w:rsid w:val="00360AB6"/>
    <w:rsid w:val="00360B48"/>
    <w:rsid w:val="00360F46"/>
    <w:rsid w:val="00360FA2"/>
    <w:rsid w:val="00361711"/>
    <w:rsid w:val="00361837"/>
    <w:rsid w:val="00361C78"/>
    <w:rsid w:val="00361D1C"/>
    <w:rsid w:val="00361DEE"/>
    <w:rsid w:val="00361DF0"/>
    <w:rsid w:val="00361E20"/>
    <w:rsid w:val="0036205C"/>
    <w:rsid w:val="00362129"/>
    <w:rsid w:val="0036220E"/>
    <w:rsid w:val="003623BE"/>
    <w:rsid w:val="003624A6"/>
    <w:rsid w:val="0036261F"/>
    <w:rsid w:val="00362C64"/>
    <w:rsid w:val="00363196"/>
    <w:rsid w:val="003635BA"/>
    <w:rsid w:val="00363CE1"/>
    <w:rsid w:val="00364980"/>
    <w:rsid w:val="003651C6"/>
    <w:rsid w:val="003657F9"/>
    <w:rsid w:val="00365AB6"/>
    <w:rsid w:val="00365E07"/>
    <w:rsid w:val="00365EEA"/>
    <w:rsid w:val="003661AA"/>
    <w:rsid w:val="0036663F"/>
    <w:rsid w:val="00366C40"/>
    <w:rsid w:val="00366F79"/>
    <w:rsid w:val="00367187"/>
    <w:rsid w:val="00367257"/>
    <w:rsid w:val="003674C9"/>
    <w:rsid w:val="00367749"/>
    <w:rsid w:val="0036796C"/>
    <w:rsid w:val="00367AB0"/>
    <w:rsid w:val="00367C34"/>
    <w:rsid w:val="00370044"/>
    <w:rsid w:val="00370574"/>
    <w:rsid w:val="00370848"/>
    <w:rsid w:val="003708C5"/>
    <w:rsid w:val="00370A2E"/>
    <w:rsid w:val="00370B9D"/>
    <w:rsid w:val="00370C3C"/>
    <w:rsid w:val="0037137B"/>
    <w:rsid w:val="0037140A"/>
    <w:rsid w:val="00371A45"/>
    <w:rsid w:val="00371A63"/>
    <w:rsid w:val="00371A75"/>
    <w:rsid w:val="00371B65"/>
    <w:rsid w:val="00371BBD"/>
    <w:rsid w:val="00371BD1"/>
    <w:rsid w:val="00371F0A"/>
    <w:rsid w:val="003726BF"/>
    <w:rsid w:val="00372C62"/>
    <w:rsid w:val="00372E3A"/>
    <w:rsid w:val="0037311A"/>
    <w:rsid w:val="00373609"/>
    <w:rsid w:val="00373658"/>
    <w:rsid w:val="003736FD"/>
    <w:rsid w:val="0037386A"/>
    <w:rsid w:val="003739CB"/>
    <w:rsid w:val="00373C15"/>
    <w:rsid w:val="00373C47"/>
    <w:rsid w:val="00373E5F"/>
    <w:rsid w:val="003740DD"/>
    <w:rsid w:val="003746EA"/>
    <w:rsid w:val="00374740"/>
    <w:rsid w:val="003747CF"/>
    <w:rsid w:val="00374801"/>
    <w:rsid w:val="00374FC3"/>
    <w:rsid w:val="003750F1"/>
    <w:rsid w:val="00375594"/>
    <w:rsid w:val="0037562D"/>
    <w:rsid w:val="003756E0"/>
    <w:rsid w:val="00375854"/>
    <w:rsid w:val="00375D6C"/>
    <w:rsid w:val="0037615A"/>
    <w:rsid w:val="003762AF"/>
    <w:rsid w:val="00376802"/>
    <w:rsid w:val="0037743E"/>
    <w:rsid w:val="0037770E"/>
    <w:rsid w:val="00377724"/>
    <w:rsid w:val="00377889"/>
    <w:rsid w:val="00377A33"/>
    <w:rsid w:val="00377BA8"/>
    <w:rsid w:val="00380300"/>
    <w:rsid w:val="00380384"/>
    <w:rsid w:val="003807F3"/>
    <w:rsid w:val="003808DC"/>
    <w:rsid w:val="00380F5B"/>
    <w:rsid w:val="003816F3"/>
    <w:rsid w:val="0038174E"/>
    <w:rsid w:val="00381AA8"/>
    <w:rsid w:val="00381BD2"/>
    <w:rsid w:val="00381DB2"/>
    <w:rsid w:val="00381EED"/>
    <w:rsid w:val="0038250F"/>
    <w:rsid w:val="00382597"/>
    <w:rsid w:val="00382A27"/>
    <w:rsid w:val="00382A6B"/>
    <w:rsid w:val="00382B38"/>
    <w:rsid w:val="00382D46"/>
    <w:rsid w:val="00382F00"/>
    <w:rsid w:val="0038343D"/>
    <w:rsid w:val="0038363D"/>
    <w:rsid w:val="003837E8"/>
    <w:rsid w:val="0038382D"/>
    <w:rsid w:val="003839F1"/>
    <w:rsid w:val="00383A5A"/>
    <w:rsid w:val="00383CD7"/>
    <w:rsid w:val="00383E07"/>
    <w:rsid w:val="00384A39"/>
    <w:rsid w:val="00384B50"/>
    <w:rsid w:val="00384C93"/>
    <w:rsid w:val="003850FC"/>
    <w:rsid w:val="00385353"/>
    <w:rsid w:val="0038548E"/>
    <w:rsid w:val="003855EF"/>
    <w:rsid w:val="0038585B"/>
    <w:rsid w:val="0038587E"/>
    <w:rsid w:val="00385EAE"/>
    <w:rsid w:val="00385FB4"/>
    <w:rsid w:val="003866BD"/>
    <w:rsid w:val="003866BF"/>
    <w:rsid w:val="00386913"/>
    <w:rsid w:val="0038695D"/>
    <w:rsid w:val="00386A0A"/>
    <w:rsid w:val="00386C51"/>
    <w:rsid w:val="003870B2"/>
    <w:rsid w:val="0038789E"/>
    <w:rsid w:val="00387AFB"/>
    <w:rsid w:val="00387BD1"/>
    <w:rsid w:val="003900BA"/>
    <w:rsid w:val="003904AF"/>
    <w:rsid w:val="00390576"/>
    <w:rsid w:val="00390744"/>
    <w:rsid w:val="0039094A"/>
    <w:rsid w:val="00391438"/>
    <w:rsid w:val="003914E3"/>
    <w:rsid w:val="003915A0"/>
    <w:rsid w:val="00391B10"/>
    <w:rsid w:val="00391B95"/>
    <w:rsid w:val="00392044"/>
    <w:rsid w:val="003920DA"/>
    <w:rsid w:val="003927F0"/>
    <w:rsid w:val="00392DAF"/>
    <w:rsid w:val="00393274"/>
    <w:rsid w:val="00393378"/>
    <w:rsid w:val="003933B3"/>
    <w:rsid w:val="003934A1"/>
    <w:rsid w:val="003934AD"/>
    <w:rsid w:val="0039392D"/>
    <w:rsid w:val="0039395A"/>
    <w:rsid w:val="00393C3A"/>
    <w:rsid w:val="00394034"/>
    <w:rsid w:val="003944CC"/>
    <w:rsid w:val="003946F6"/>
    <w:rsid w:val="00394E18"/>
    <w:rsid w:val="00394E33"/>
    <w:rsid w:val="003950CB"/>
    <w:rsid w:val="00395367"/>
    <w:rsid w:val="00395617"/>
    <w:rsid w:val="003956A9"/>
    <w:rsid w:val="00395E73"/>
    <w:rsid w:val="003967BE"/>
    <w:rsid w:val="00396EB7"/>
    <w:rsid w:val="00396EB9"/>
    <w:rsid w:val="00397253"/>
    <w:rsid w:val="0039768A"/>
    <w:rsid w:val="00397C15"/>
    <w:rsid w:val="00397CC2"/>
    <w:rsid w:val="003A0009"/>
    <w:rsid w:val="003A0215"/>
    <w:rsid w:val="003A08CA"/>
    <w:rsid w:val="003A0E59"/>
    <w:rsid w:val="003A1316"/>
    <w:rsid w:val="003A162C"/>
    <w:rsid w:val="003A1802"/>
    <w:rsid w:val="003A18E0"/>
    <w:rsid w:val="003A19D0"/>
    <w:rsid w:val="003A1E0B"/>
    <w:rsid w:val="003A2269"/>
    <w:rsid w:val="003A2592"/>
    <w:rsid w:val="003A2959"/>
    <w:rsid w:val="003A2AC0"/>
    <w:rsid w:val="003A2B63"/>
    <w:rsid w:val="003A2E5E"/>
    <w:rsid w:val="003A2EFA"/>
    <w:rsid w:val="003A324C"/>
    <w:rsid w:val="003A3384"/>
    <w:rsid w:val="003A3AA0"/>
    <w:rsid w:val="003A420B"/>
    <w:rsid w:val="003A4299"/>
    <w:rsid w:val="003A44B2"/>
    <w:rsid w:val="003A44F4"/>
    <w:rsid w:val="003A4564"/>
    <w:rsid w:val="003A466B"/>
    <w:rsid w:val="003A5687"/>
    <w:rsid w:val="003A5D31"/>
    <w:rsid w:val="003A6445"/>
    <w:rsid w:val="003A650B"/>
    <w:rsid w:val="003A709C"/>
    <w:rsid w:val="003A7DA0"/>
    <w:rsid w:val="003A7E2D"/>
    <w:rsid w:val="003A7FB6"/>
    <w:rsid w:val="003B02D4"/>
    <w:rsid w:val="003B02DE"/>
    <w:rsid w:val="003B0829"/>
    <w:rsid w:val="003B0947"/>
    <w:rsid w:val="003B1588"/>
    <w:rsid w:val="003B1625"/>
    <w:rsid w:val="003B1853"/>
    <w:rsid w:val="003B1A50"/>
    <w:rsid w:val="003B1ACE"/>
    <w:rsid w:val="003B1DB0"/>
    <w:rsid w:val="003B260C"/>
    <w:rsid w:val="003B2772"/>
    <w:rsid w:val="003B2C8A"/>
    <w:rsid w:val="003B2DBC"/>
    <w:rsid w:val="003B2EBC"/>
    <w:rsid w:val="003B31B5"/>
    <w:rsid w:val="003B4901"/>
    <w:rsid w:val="003B5441"/>
    <w:rsid w:val="003B5467"/>
    <w:rsid w:val="003B574F"/>
    <w:rsid w:val="003B5DDC"/>
    <w:rsid w:val="003B60A4"/>
    <w:rsid w:val="003B6355"/>
    <w:rsid w:val="003B6721"/>
    <w:rsid w:val="003B6A23"/>
    <w:rsid w:val="003B6BCD"/>
    <w:rsid w:val="003B6C31"/>
    <w:rsid w:val="003B70E1"/>
    <w:rsid w:val="003B72D2"/>
    <w:rsid w:val="003B7301"/>
    <w:rsid w:val="003B7308"/>
    <w:rsid w:val="003B74BD"/>
    <w:rsid w:val="003B77CE"/>
    <w:rsid w:val="003C00E8"/>
    <w:rsid w:val="003C01D4"/>
    <w:rsid w:val="003C0800"/>
    <w:rsid w:val="003C0CDE"/>
    <w:rsid w:val="003C0E4B"/>
    <w:rsid w:val="003C1171"/>
    <w:rsid w:val="003C190B"/>
    <w:rsid w:val="003C1BDD"/>
    <w:rsid w:val="003C205A"/>
    <w:rsid w:val="003C21FD"/>
    <w:rsid w:val="003C230F"/>
    <w:rsid w:val="003C246A"/>
    <w:rsid w:val="003C265D"/>
    <w:rsid w:val="003C286E"/>
    <w:rsid w:val="003C2C89"/>
    <w:rsid w:val="003C2DFE"/>
    <w:rsid w:val="003C2E11"/>
    <w:rsid w:val="003C2FCF"/>
    <w:rsid w:val="003C318B"/>
    <w:rsid w:val="003C38B8"/>
    <w:rsid w:val="003C3A4F"/>
    <w:rsid w:val="003C3F8A"/>
    <w:rsid w:val="003C4DB8"/>
    <w:rsid w:val="003C52F4"/>
    <w:rsid w:val="003C5342"/>
    <w:rsid w:val="003C557D"/>
    <w:rsid w:val="003C55C0"/>
    <w:rsid w:val="003C5835"/>
    <w:rsid w:val="003C5862"/>
    <w:rsid w:val="003C5888"/>
    <w:rsid w:val="003C5AEB"/>
    <w:rsid w:val="003C5C36"/>
    <w:rsid w:val="003C5E35"/>
    <w:rsid w:val="003C5EB9"/>
    <w:rsid w:val="003C610D"/>
    <w:rsid w:val="003C611F"/>
    <w:rsid w:val="003C6517"/>
    <w:rsid w:val="003C6A6B"/>
    <w:rsid w:val="003C6B54"/>
    <w:rsid w:val="003C6C6E"/>
    <w:rsid w:val="003C746D"/>
    <w:rsid w:val="003C78C7"/>
    <w:rsid w:val="003C79C3"/>
    <w:rsid w:val="003D01D1"/>
    <w:rsid w:val="003D0470"/>
    <w:rsid w:val="003D111A"/>
    <w:rsid w:val="003D1123"/>
    <w:rsid w:val="003D1268"/>
    <w:rsid w:val="003D12E1"/>
    <w:rsid w:val="003D13CA"/>
    <w:rsid w:val="003D13DF"/>
    <w:rsid w:val="003D19AE"/>
    <w:rsid w:val="003D1C30"/>
    <w:rsid w:val="003D1F3D"/>
    <w:rsid w:val="003D1FB9"/>
    <w:rsid w:val="003D1FD2"/>
    <w:rsid w:val="003D20B1"/>
    <w:rsid w:val="003D2331"/>
    <w:rsid w:val="003D2482"/>
    <w:rsid w:val="003D260C"/>
    <w:rsid w:val="003D2C74"/>
    <w:rsid w:val="003D3150"/>
    <w:rsid w:val="003D319E"/>
    <w:rsid w:val="003D324A"/>
    <w:rsid w:val="003D3F3E"/>
    <w:rsid w:val="003D3FD1"/>
    <w:rsid w:val="003D416E"/>
    <w:rsid w:val="003D43D2"/>
    <w:rsid w:val="003D463F"/>
    <w:rsid w:val="003D4699"/>
    <w:rsid w:val="003D4CB5"/>
    <w:rsid w:val="003D4F2C"/>
    <w:rsid w:val="003D599C"/>
    <w:rsid w:val="003D6CD0"/>
    <w:rsid w:val="003D7197"/>
    <w:rsid w:val="003D73CD"/>
    <w:rsid w:val="003D7552"/>
    <w:rsid w:val="003D79DD"/>
    <w:rsid w:val="003E0999"/>
    <w:rsid w:val="003E1926"/>
    <w:rsid w:val="003E1C0B"/>
    <w:rsid w:val="003E1C9A"/>
    <w:rsid w:val="003E1D73"/>
    <w:rsid w:val="003E1E8D"/>
    <w:rsid w:val="003E25AB"/>
    <w:rsid w:val="003E2A28"/>
    <w:rsid w:val="003E2A5C"/>
    <w:rsid w:val="003E2B94"/>
    <w:rsid w:val="003E2FCB"/>
    <w:rsid w:val="003E3480"/>
    <w:rsid w:val="003E39FF"/>
    <w:rsid w:val="003E3A6E"/>
    <w:rsid w:val="003E3D1C"/>
    <w:rsid w:val="003E3DF3"/>
    <w:rsid w:val="003E3E4E"/>
    <w:rsid w:val="003E4692"/>
    <w:rsid w:val="003E4915"/>
    <w:rsid w:val="003E5BCB"/>
    <w:rsid w:val="003E5CD0"/>
    <w:rsid w:val="003E64EA"/>
    <w:rsid w:val="003E70B1"/>
    <w:rsid w:val="003E70E7"/>
    <w:rsid w:val="003E73A4"/>
    <w:rsid w:val="003E7437"/>
    <w:rsid w:val="003E77AB"/>
    <w:rsid w:val="003E77B2"/>
    <w:rsid w:val="003E796F"/>
    <w:rsid w:val="003E7BFC"/>
    <w:rsid w:val="003E7D52"/>
    <w:rsid w:val="003E7DD8"/>
    <w:rsid w:val="003E7E5C"/>
    <w:rsid w:val="003F054E"/>
    <w:rsid w:val="003F06B7"/>
    <w:rsid w:val="003F0947"/>
    <w:rsid w:val="003F0F55"/>
    <w:rsid w:val="003F1597"/>
    <w:rsid w:val="003F1F83"/>
    <w:rsid w:val="003F208E"/>
    <w:rsid w:val="003F25A9"/>
    <w:rsid w:val="003F2AEF"/>
    <w:rsid w:val="003F3054"/>
    <w:rsid w:val="003F36C6"/>
    <w:rsid w:val="003F374D"/>
    <w:rsid w:val="003F3CB7"/>
    <w:rsid w:val="003F3DDB"/>
    <w:rsid w:val="003F41A8"/>
    <w:rsid w:val="003F44F6"/>
    <w:rsid w:val="003F4A76"/>
    <w:rsid w:val="003F4ADA"/>
    <w:rsid w:val="003F4E95"/>
    <w:rsid w:val="003F55EB"/>
    <w:rsid w:val="003F57CD"/>
    <w:rsid w:val="003F57EB"/>
    <w:rsid w:val="003F58A0"/>
    <w:rsid w:val="003F6248"/>
    <w:rsid w:val="003F6745"/>
    <w:rsid w:val="003F73B5"/>
    <w:rsid w:val="003F7571"/>
    <w:rsid w:val="003F75CD"/>
    <w:rsid w:val="003F7810"/>
    <w:rsid w:val="003F7A14"/>
    <w:rsid w:val="003F7B4D"/>
    <w:rsid w:val="00400009"/>
    <w:rsid w:val="0040016B"/>
    <w:rsid w:val="0040019B"/>
    <w:rsid w:val="004001A4"/>
    <w:rsid w:val="004001AA"/>
    <w:rsid w:val="004002A7"/>
    <w:rsid w:val="004003EE"/>
    <w:rsid w:val="00400E97"/>
    <w:rsid w:val="00400F7D"/>
    <w:rsid w:val="004011EE"/>
    <w:rsid w:val="00401708"/>
    <w:rsid w:val="00401931"/>
    <w:rsid w:val="00401DAE"/>
    <w:rsid w:val="00401E00"/>
    <w:rsid w:val="00402224"/>
    <w:rsid w:val="00402BEA"/>
    <w:rsid w:val="004033AF"/>
    <w:rsid w:val="004036F3"/>
    <w:rsid w:val="00403B20"/>
    <w:rsid w:val="00403FA7"/>
    <w:rsid w:val="004043FF"/>
    <w:rsid w:val="00404415"/>
    <w:rsid w:val="004049B4"/>
    <w:rsid w:val="00404ACC"/>
    <w:rsid w:val="00404C93"/>
    <w:rsid w:val="00404E9C"/>
    <w:rsid w:val="00404F32"/>
    <w:rsid w:val="0040508C"/>
    <w:rsid w:val="0040510B"/>
    <w:rsid w:val="00405449"/>
    <w:rsid w:val="004054D3"/>
    <w:rsid w:val="0040681D"/>
    <w:rsid w:val="00406E5F"/>
    <w:rsid w:val="004072D9"/>
    <w:rsid w:val="00407588"/>
    <w:rsid w:val="0040785C"/>
    <w:rsid w:val="00407DD7"/>
    <w:rsid w:val="00407E66"/>
    <w:rsid w:val="00410056"/>
    <w:rsid w:val="00410513"/>
    <w:rsid w:val="00410610"/>
    <w:rsid w:val="00410B84"/>
    <w:rsid w:val="00410E8F"/>
    <w:rsid w:val="00410F1C"/>
    <w:rsid w:val="00410F7A"/>
    <w:rsid w:val="0041157D"/>
    <w:rsid w:val="004115B9"/>
    <w:rsid w:val="00411743"/>
    <w:rsid w:val="00411C4A"/>
    <w:rsid w:val="00412262"/>
    <w:rsid w:val="004122A0"/>
    <w:rsid w:val="004125D1"/>
    <w:rsid w:val="004126B6"/>
    <w:rsid w:val="00412882"/>
    <w:rsid w:val="00412B3F"/>
    <w:rsid w:val="00412D29"/>
    <w:rsid w:val="00413083"/>
    <w:rsid w:val="00413CC6"/>
    <w:rsid w:val="004144C5"/>
    <w:rsid w:val="004144DE"/>
    <w:rsid w:val="0041463F"/>
    <w:rsid w:val="0041480C"/>
    <w:rsid w:val="00414AF4"/>
    <w:rsid w:val="00414E01"/>
    <w:rsid w:val="004150C7"/>
    <w:rsid w:val="00415381"/>
    <w:rsid w:val="00415777"/>
    <w:rsid w:val="00415D33"/>
    <w:rsid w:val="00415EF9"/>
    <w:rsid w:val="00416278"/>
    <w:rsid w:val="00416602"/>
    <w:rsid w:val="0041725C"/>
    <w:rsid w:val="004174E9"/>
    <w:rsid w:val="00417527"/>
    <w:rsid w:val="004178BA"/>
    <w:rsid w:val="004178E1"/>
    <w:rsid w:val="00420619"/>
    <w:rsid w:val="00420D98"/>
    <w:rsid w:val="00420ED7"/>
    <w:rsid w:val="00421108"/>
    <w:rsid w:val="00421DE0"/>
    <w:rsid w:val="00422B26"/>
    <w:rsid w:val="00422D40"/>
    <w:rsid w:val="004232DD"/>
    <w:rsid w:val="00423309"/>
    <w:rsid w:val="00423A39"/>
    <w:rsid w:val="00423E61"/>
    <w:rsid w:val="00423F50"/>
    <w:rsid w:val="00424276"/>
    <w:rsid w:val="00424B9A"/>
    <w:rsid w:val="00424D37"/>
    <w:rsid w:val="00425462"/>
    <w:rsid w:val="00425B3C"/>
    <w:rsid w:val="00425B9E"/>
    <w:rsid w:val="00425DDD"/>
    <w:rsid w:val="004262D7"/>
    <w:rsid w:val="004263AD"/>
    <w:rsid w:val="004268C9"/>
    <w:rsid w:val="0042698C"/>
    <w:rsid w:val="00426B56"/>
    <w:rsid w:val="00426B70"/>
    <w:rsid w:val="00426D71"/>
    <w:rsid w:val="00426F57"/>
    <w:rsid w:val="004271CA"/>
    <w:rsid w:val="00427752"/>
    <w:rsid w:val="00427772"/>
    <w:rsid w:val="004278F7"/>
    <w:rsid w:val="0042791E"/>
    <w:rsid w:val="00427F29"/>
    <w:rsid w:val="0043024A"/>
    <w:rsid w:val="004304E9"/>
    <w:rsid w:val="0043082C"/>
    <w:rsid w:val="0043092F"/>
    <w:rsid w:val="0043097E"/>
    <w:rsid w:val="00430F8B"/>
    <w:rsid w:val="00430FBC"/>
    <w:rsid w:val="00431121"/>
    <w:rsid w:val="004313C4"/>
    <w:rsid w:val="004318A6"/>
    <w:rsid w:val="0043191A"/>
    <w:rsid w:val="00431B43"/>
    <w:rsid w:val="004320DC"/>
    <w:rsid w:val="004321A6"/>
    <w:rsid w:val="004323A5"/>
    <w:rsid w:val="00432601"/>
    <w:rsid w:val="0043282F"/>
    <w:rsid w:val="00432981"/>
    <w:rsid w:val="00432D51"/>
    <w:rsid w:val="00432E98"/>
    <w:rsid w:val="00433613"/>
    <w:rsid w:val="00433715"/>
    <w:rsid w:val="004337A9"/>
    <w:rsid w:val="004339C3"/>
    <w:rsid w:val="00433DC7"/>
    <w:rsid w:val="00434069"/>
    <w:rsid w:val="004343C3"/>
    <w:rsid w:val="00434594"/>
    <w:rsid w:val="00434701"/>
    <w:rsid w:val="00434926"/>
    <w:rsid w:val="0043493C"/>
    <w:rsid w:val="00434C61"/>
    <w:rsid w:val="00434ED7"/>
    <w:rsid w:val="004354EE"/>
    <w:rsid w:val="0043584D"/>
    <w:rsid w:val="00435AF1"/>
    <w:rsid w:val="00435BA0"/>
    <w:rsid w:val="00435F4D"/>
    <w:rsid w:val="00435FF4"/>
    <w:rsid w:val="00436372"/>
    <w:rsid w:val="0043682C"/>
    <w:rsid w:val="004372BB"/>
    <w:rsid w:val="00437C0F"/>
    <w:rsid w:val="00437DE9"/>
    <w:rsid w:val="00437DF9"/>
    <w:rsid w:val="0044003D"/>
    <w:rsid w:val="004407FA"/>
    <w:rsid w:val="00440CB9"/>
    <w:rsid w:val="00440D68"/>
    <w:rsid w:val="00440DA4"/>
    <w:rsid w:val="00440F0F"/>
    <w:rsid w:val="00440F53"/>
    <w:rsid w:val="00441370"/>
    <w:rsid w:val="00441487"/>
    <w:rsid w:val="00441D5E"/>
    <w:rsid w:val="00441E03"/>
    <w:rsid w:val="00442075"/>
    <w:rsid w:val="004420BB"/>
    <w:rsid w:val="00442596"/>
    <w:rsid w:val="00442BAD"/>
    <w:rsid w:val="004437C2"/>
    <w:rsid w:val="004438F6"/>
    <w:rsid w:val="00443D16"/>
    <w:rsid w:val="00443EC1"/>
    <w:rsid w:val="00443F15"/>
    <w:rsid w:val="0044406B"/>
    <w:rsid w:val="00444252"/>
    <w:rsid w:val="00444350"/>
    <w:rsid w:val="00444946"/>
    <w:rsid w:val="004449D5"/>
    <w:rsid w:val="00444AA4"/>
    <w:rsid w:val="00444AC1"/>
    <w:rsid w:val="00444B4D"/>
    <w:rsid w:val="00444BCC"/>
    <w:rsid w:val="00444BFB"/>
    <w:rsid w:val="00445906"/>
    <w:rsid w:val="00445B03"/>
    <w:rsid w:val="00445C4B"/>
    <w:rsid w:val="00445E24"/>
    <w:rsid w:val="00446795"/>
    <w:rsid w:val="004469FA"/>
    <w:rsid w:val="00446A5A"/>
    <w:rsid w:val="00446C60"/>
    <w:rsid w:val="0044708E"/>
    <w:rsid w:val="004470EB"/>
    <w:rsid w:val="0044759C"/>
    <w:rsid w:val="00447621"/>
    <w:rsid w:val="00447A45"/>
    <w:rsid w:val="00450599"/>
    <w:rsid w:val="00450AF0"/>
    <w:rsid w:val="004512AF"/>
    <w:rsid w:val="0045184A"/>
    <w:rsid w:val="00451B4E"/>
    <w:rsid w:val="00451BD9"/>
    <w:rsid w:val="00451E7C"/>
    <w:rsid w:val="00452492"/>
    <w:rsid w:val="004528FD"/>
    <w:rsid w:val="00452A86"/>
    <w:rsid w:val="00452E18"/>
    <w:rsid w:val="0045305E"/>
    <w:rsid w:val="0045315B"/>
    <w:rsid w:val="004533A1"/>
    <w:rsid w:val="004534BA"/>
    <w:rsid w:val="00453590"/>
    <w:rsid w:val="004538EA"/>
    <w:rsid w:val="00453AAB"/>
    <w:rsid w:val="00454215"/>
    <w:rsid w:val="00454354"/>
    <w:rsid w:val="0045475E"/>
    <w:rsid w:val="00454BE8"/>
    <w:rsid w:val="00454F5A"/>
    <w:rsid w:val="004557C8"/>
    <w:rsid w:val="0045589D"/>
    <w:rsid w:val="00455A39"/>
    <w:rsid w:val="00455B45"/>
    <w:rsid w:val="00455C0A"/>
    <w:rsid w:val="00455E43"/>
    <w:rsid w:val="0045655D"/>
    <w:rsid w:val="004566B2"/>
    <w:rsid w:val="00457328"/>
    <w:rsid w:val="00457873"/>
    <w:rsid w:val="00457B9A"/>
    <w:rsid w:val="00457FD8"/>
    <w:rsid w:val="004600DF"/>
    <w:rsid w:val="004603D7"/>
    <w:rsid w:val="00460486"/>
    <w:rsid w:val="00460DBC"/>
    <w:rsid w:val="00460E43"/>
    <w:rsid w:val="004613FA"/>
    <w:rsid w:val="0046148C"/>
    <w:rsid w:val="00461773"/>
    <w:rsid w:val="004618DE"/>
    <w:rsid w:val="00461960"/>
    <w:rsid w:val="00461A1F"/>
    <w:rsid w:val="00461E2F"/>
    <w:rsid w:val="00461EE0"/>
    <w:rsid w:val="004621B5"/>
    <w:rsid w:val="004624D7"/>
    <w:rsid w:val="00462609"/>
    <w:rsid w:val="0046312C"/>
    <w:rsid w:val="00463737"/>
    <w:rsid w:val="00463F63"/>
    <w:rsid w:val="0046453F"/>
    <w:rsid w:val="004648FF"/>
    <w:rsid w:val="00464BE5"/>
    <w:rsid w:val="00465135"/>
    <w:rsid w:val="00465879"/>
    <w:rsid w:val="0046600E"/>
    <w:rsid w:val="0046610A"/>
    <w:rsid w:val="004661FD"/>
    <w:rsid w:val="0046620E"/>
    <w:rsid w:val="00466262"/>
    <w:rsid w:val="00466350"/>
    <w:rsid w:val="004666EB"/>
    <w:rsid w:val="00466942"/>
    <w:rsid w:val="00466C44"/>
    <w:rsid w:val="00466D03"/>
    <w:rsid w:val="0046778D"/>
    <w:rsid w:val="00467937"/>
    <w:rsid w:val="00467966"/>
    <w:rsid w:val="00467EE4"/>
    <w:rsid w:val="00470154"/>
    <w:rsid w:val="0047050A"/>
    <w:rsid w:val="0047051A"/>
    <w:rsid w:val="00470785"/>
    <w:rsid w:val="00470CBE"/>
    <w:rsid w:val="00471131"/>
    <w:rsid w:val="004715BD"/>
    <w:rsid w:val="004717A7"/>
    <w:rsid w:val="00471C26"/>
    <w:rsid w:val="00471F75"/>
    <w:rsid w:val="0047235D"/>
    <w:rsid w:val="0047273B"/>
    <w:rsid w:val="00472A15"/>
    <w:rsid w:val="00472A3F"/>
    <w:rsid w:val="00472F39"/>
    <w:rsid w:val="00473077"/>
    <w:rsid w:val="0047317D"/>
    <w:rsid w:val="004733DA"/>
    <w:rsid w:val="0047350A"/>
    <w:rsid w:val="00473588"/>
    <w:rsid w:val="0047393A"/>
    <w:rsid w:val="00473C18"/>
    <w:rsid w:val="00473E45"/>
    <w:rsid w:val="00474BF1"/>
    <w:rsid w:val="00475045"/>
    <w:rsid w:val="00475838"/>
    <w:rsid w:val="00475F9E"/>
    <w:rsid w:val="0047600F"/>
    <w:rsid w:val="0047613F"/>
    <w:rsid w:val="00476384"/>
    <w:rsid w:val="004764B1"/>
    <w:rsid w:val="004764FB"/>
    <w:rsid w:val="004769EF"/>
    <w:rsid w:val="00476B18"/>
    <w:rsid w:val="00476BC5"/>
    <w:rsid w:val="004772A3"/>
    <w:rsid w:val="004772FE"/>
    <w:rsid w:val="0047761B"/>
    <w:rsid w:val="0047767C"/>
    <w:rsid w:val="004779FC"/>
    <w:rsid w:val="00477B8B"/>
    <w:rsid w:val="00477DDD"/>
    <w:rsid w:val="00480143"/>
    <w:rsid w:val="0048079D"/>
    <w:rsid w:val="00480BD0"/>
    <w:rsid w:val="00480FE4"/>
    <w:rsid w:val="004810B9"/>
    <w:rsid w:val="0048133A"/>
    <w:rsid w:val="0048157E"/>
    <w:rsid w:val="00481911"/>
    <w:rsid w:val="00482116"/>
    <w:rsid w:val="00482131"/>
    <w:rsid w:val="00482744"/>
    <w:rsid w:val="00482FD2"/>
    <w:rsid w:val="00483120"/>
    <w:rsid w:val="0048348E"/>
    <w:rsid w:val="0048399E"/>
    <w:rsid w:val="00483FB6"/>
    <w:rsid w:val="004840B5"/>
    <w:rsid w:val="004841E0"/>
    <w:rsid w:val="00484339"/>
    <w:rsid w:val="004844E0"/>
    <w:rsid w:val="00484548"/>
    <w:rsid w:val="0048469B"/>
    <w:rsid w:val="00484C57"/>
    <w:rsid w:val="00484CF1"/>
    <w:rsid w:val="00484F3F"/>
    <w:rsid w:val="00485531"/>
    <w:rsid w:val="0048588F"/>
    <w:rsid w:val="004858D2"/>
    <w:rsid w:val="00485B30"/>
    <w:rsid w:val="0048601E"/>
    <w:rsid w:val="00486306"/>
    <w:rsid w:val="004863A6"/>
    <w:rsid w:val="004866F8"/>
    <w:rsid w:val="004872BA"/>
    <w:rsid w:val="0048751D"/>
    <w:rsid w:val="00487615"/>
    <w:rsid w:val="00487801"/>
    <w:rsid w:val="0048781A"/>
    <w:rsid w:val="00487974"/>
    <w:rsid w:val="00487AEF"/>
    <w:rsid w:val="00487AFB"/>
    <w:rsid w:val="00487CAC"/>
    <w:rsid w:val="00490055"/>
    <w:rsid w:val="0049008F"/>
    <w:rsid w:val="004902D0"/>
    <w:rsid w:val="0049039B"/>
    <w:rsid w:val="004908C9"/>
    <w:rsid w:val="004909BC"/>
    <w:rsid w:val="00490D3F"/>
    <w:rsid w:val="00491255"/>
    <w:rsid w:val="00491531"/>
    <w:rsid w:val="00491678"/>
    <w:rsid w:val="00491A88"/>
    <w:rsid w:val="004920EC"/>
    <w:rsid w:val="004922D5"/>
    <w:rsid w:val="004924DB"/>
    <w:rsid w:val="00492814"/>
    <w:rsid w:val="00492FFE"/>
    <w:rsid w:val="00493A1F"/>
    <w:rsid w:val="00494311"/>
    <w:rsid w:val="00494B30"/>
    <w:rsid w:val="00494D72"/>
    <w:rsid w:val="00495341"/>
    <w:rsid w:val="004953DA"/>
    <w:rsid w:val="00495C6F"/>
    <w:rsid w:val="0049616B"/>
    <w:rsid w:val="0049633C"/>
    <w:rsid w:val="00497596"/>
    <w:rsid w:val="00497D33"/>
    <w:rsid w:val="004A016E"/>
    <w:rsid w:val="004A02F6"/>
    <w:rsid w:val="004A03A6"/>
    <w:rsid w:val="004A043B"/>
    <w:rsid w:val="004A0F86"/>
    <w:rsid w:val="004A0FEB"/>
    <w:rsid w:val="004A0FEE"/>
    <w:rsid w:val="004A10E4"/>
    <w:rsid w:val="004A119D"/>
    <w:rsid w:val="004A1528"/>
    <w:rsid w:val="004A1CD4"/>
    <w:rsid w:val="004A1D73"/>
    <w:rsid w:val="004A1DA8"/>
    <w:rsid w:val="004A2103"/>
    <w:rsid w:val="004A2399"/>
    <w:rsid w:val="004A246D"/>
    <w:rsid w:val="004A28EA"/>
    <w:rsid w:val="004A2A29"/>
    <w:rsid w:val="004A2FA7"/>
    <w:rsid w:val="004A3364"/>
    <w:rsid w:val="004A3BD5"/>
    <w:rsid w:val="004A4322"/>
    <w:rsid w:val="004A49F3"/>
    <w:rsid w:val="004A4BB6"/>
    <w:rsid w:val="004A4C9D"/>
    <w:rsid w:val="004A4F96"/>
    <w:rsid w:val="004A4FFF"/>
    <w:rsid w:val="004A555E"/>
    <w:rsid w:val="004A573C"/>
    <w:rsid w:val="004A5933"/>
    <w:rsid w:val="004A5C6A"/>
    <w:rsid w:val="004A5E28"/>
    <w:rsid w:val="004A64E2"/>
    <w:rsid w:val="004A6E3A"/>
    <w:rsid w:val="004A7262"/>
    <w:rsid w:val="004A728F"/>
    <w:rsid w:val="004A772D"/>
    <w:rsid w:val="004A78BA"/>
    <w:rsid w:val="004A796A"/>
    <w:rsid w:val="004A7B8E"/>
    <w:rsid w:val="004A7CB9"/>
    <w:rsid w:val="004A7CFA"/>
    <w:rsid w:val="004A7D84"/>
    <w:rsid w:val="004B051C"/>
    <w:rsid w:val="004B0701"/>
    <w:rsid w:val="004B0BAB"/>
    <w:rsid w:val="004B0BDB"/>
    <w:rsid w:val="004B0C44"/>
    <w:rsid w:val="004B0EBE"/>
    <w:rsid w:val="004B1044"/>
    <w:rsid w:val="004B1050"/>
    <w:rsid w:val="004B2935"/>
    <w:rsid w:val="004B2D11"/>
    <w:rsid w:val="004B2DDE"/>
    <w:rsid w:val="004B3237"/>
    <w:rsid w:val="004B3778"/>
    <w:rsid w:val="004B3B23"/>
    <w:rsid w:val="004B3D8D"/>
    <w:rsid w:val="004B3D96"/>
    <w:rsid w:val="004B3DEC"/>
    <w:rsid w:val="004B4086"/>
    <w:rsid w:val="004B436F"/>
    <w:rsid w:val="004B4682"/>
    <w:rsid w:val="004B46F4"/>
    <w:rsid w:val="004B489E"/>
    <w:rsid w:val="004B4AA6"/>
    <w:rsid w:val="004B517F"/>
    <w:rsid w:val="004B5589"/>
    <w:rsid w:val="004B5CC3"/>
    <w:rsid w:val="004B5EB6"/>
    <w:rsid w:val="004B65BC"/>
    <w:rsid w:val="004B6781"/>
    <w:rsid w:val="004B6DC7"/>
    <w:rsid w:val="004B7093"/>
    <w:rsid w:val="004B717E"/>
    <w:rsid w:val="004B7218"/>
    <w:rsid w:val="004B7635"/>
    <w:rsid w:val="004B7A6C"/>
    <w:rsid w:val="004B7C69"/>
    <w:rsid w:val="004B7EE0"/>
    <w:rsid w:val="004C006D"/>
    <w:rsid w:val="004C02E7"/>
    <w:rsid w:val="004C033B"/>
    <w:rsid w:val="004C03E6"/>
    <w:rsid w:val="004C040E"/>
    <w:rsid w:val="004C07E2"/>
    <w:rsid w:val="004C085E"/>
    <w:rsid w:val="004C0EF2"/>
    <w:rsid w:val="004C1226"/>
    <w:rsid w:val="004C1296"/>
    <w:rsid w:val="004C1FC3"/>
    <w:rsid w:val="004C23F4"/>
    <w:rsid w:val="004C2563"/>
    <w:rsid w:val="004C28DE"/>
    <w:rsid w:val="004C3350"/>
    <w:rsid w:val="004C3531"/>
    <w:rsid w:val="004C3919"/>
    <w:rsid w:val="004C3E55"/>
    <w:rsid w:val="004C4BE6"/>
    <w:rsid w:val="004C4C4E"/>
    <w:rsid w:val="004C4E2C"/>
    <w:rsid w:val="004C5164"/>
    <w:rsid w:val="004C5412"/>
    <w:rsid w:val="004C58EF"/>
    <w:rsid w:val="004C59F3"/>
    <w:rsid w:val="004C6565"/>
    <w:rsid w:val="004C66E2"/>
    <w:rsid w:val="004C6BFD"/>
    <w:rsid w:val="004C6D7E"/>
    <w:rsid w:val="004C767A"/>
    <w:rsid w:val="004C7B44"/>
    <w:rsid w:val="004C7CA5"/>
    <w:rsid w:val="004D0218"/>
    <w:rsid w:val="004D0510"/>
    <w:rsid w:val="004D0BF9"/>
    <w:rsid w:val="004D0E1D"/>
    <w:rsid w:val="004D0EA7"/>
    <w:rsid w:val="004D0F09"/>
    <w:rsid w:val="004D1061"/>
    <w:rsid w:val="004D1671"/>
    <w:rsid w:val="004D1A63"/>
    <w:rsid w:val="004D1C16"/>
    <w:rsid w:val="004D2231"/>
    <w:rsid w:val="004D249C"/>
    <w:rsid w:val="004D2643"/>
    <w:rsid w:val="004D2BAF"/>
    <w:rsid w:val="004D2BDA"/>
    <w:rsid w:val="004D3153"/>
    <w:rsid w:val="004D34CD"/>
    <w:rsid w:val="004D39D7"/>
    <w:rsid w:val="004D3BEB"/>
    <w:rsid w:val="004D4053"/>
    <w:rsid w:val="004D4170"/>
    <w:rsid w:val="004D4492"/>
    <w:rsid w:val="004D4A45"/>
    <w:rsid w:val="004D4BB4"/>
    <w:rsid w:val="004D4BDA"/>
    <w:rsid w:val="004D4DC0"/>
    <w:rsid w:val="004D51C4"/>
    <w:rsid w:val="004D5223"/>
    <w:rsid w:val="004D53F8"/>
    <w:rsid w:val="004D62B5"/>
    <w:rsid w:val="004D62F3"/>
    <w:rsid w:val="004D6320"/>
    <w:rsid w:val="004D66A9"/>
    <w:rsid w:val="004D66C3"/>
    <w:rsid w:val="004D6768"/>
    <w:rsid w:val="004D6B93"/>
    <w:rsid w:val="004D6DF1"/>
    <w:rsid w:val="004D72A3"/>
    <w:rsid w:val="004D7855"/>
    <w:rsid w:val="004D7ADF"/>
    <w:rsid w:val="004D7C16"/>
    <w:rsid w:val="004D7DAE"/>
    <w:rsid w:val="004E091D"/>
    <w:rsid w:val="004E10AE"/>
    <w:rsid w:val="004E1279"/>
    <w:rsid w:val="004E12A5"/>
    <w:rsid w:val="004E12F3"/>
    <w:rsid w:val="004E147D"/>
    <w:rsid w:val="004E14AB"/>
    <w:rsid w:val="004E16A1"/>
    <w:rsid w:val="004E1A74"/>
    <w:rsid w:val="004E1D0B"/>
    <w:rsid w:val="004E1F77"/>
    <w:rsid w:val="004E29C9"/>
    <w:rsid w:val="004E34B2"/>
    <w:rsid w:val="004E3A26"/>
    <w:rsid w:val="004E4010"/>
    <w:rsid w:val="004E41FD"/>
    <w:rsid w:val="004E4DB9"/>
    <w:rsid w:val="004E4F31"/>
    <w:rsid w:val="004E5936"/>
    <w:rsid w:val="004E5A39"/>
    <w:rsid w:val="004E61FD"/>
    <w:rsid w:val="004E63E1"/>
    <w:rsid w:val="004E6604"/>
    <w:rsid w:val="004E6D21"/>
    <w:rsid w:val="004E70FA"/>
    <w:rsid w:val="004E752A"/>
    <w:rsid w:val="004E761C"/>
    <w:rsid w:val="004E766A"/>
    <w:rsid w:val="004E7BAA"/>
    <w:rsid w:val="004F0187"/>
    <w:rsid w:val="004F08ED"/>
    <w:rsid w:val="004F10D9"/>
    <w:rsid w:val="004F110B"/>
    <w:rsid w:val="004F1174"/>
    <w:rsid w:val="004F1194"/>
    <w:rsid w:val="004F11AB"/>
    <w:rsid w:val="004F1374"/>
    <w:rsid w:val="004F13A9"/>
    <w:rsid w:val="004F15EE"/>
    <w:rsid w:val="004F24F7"/>
    <w:rsid w:val="004F2937"/>
    <w:rsid w:val="004F2A7B"/>
    <w:rsid w:val="004F2BD8"/>
    <w:rsid w:val="004F309D"/>
    <w:rsid w:val="004F34D4"/>
    <w:rsid w:val="004F3AE3"/>
    <w:rsid w:val="004F3F70"/>
    <w:rsid w:val="004F442F"/>
    <w:rsid w:val="004F463F"/>
    <w:rsid w:val="004F472A"/>
    <w:rsid w:val="004F479D"/>
    <w:rsid w:val="004F47AA"/>
    <w:rsid w:val="004F4C20"/>
    <w:rsid w:val="004F4EE9"/>
    <w:rsid w:val="004F50B4"/>
    <w:rsid w:val="004F5294"/>
    <w:rsid w:val="004F54AB"/>
    <w:rsid w:val="004F5947"/>
    <w:rsid w:val="004F5B07"/>
    <w:rsid w:val="004F5D23"/>
    <w:rsid w:val="004F5ED5"/>
    <w:rsid w:val="004F5EDE"/>
    <w:rsid w:val="004F6190"/>
    <w:rsid w:val="004F6553"/>
    <w:rsid w:val="004F66B5"/>
    <w:rsid w:val="004F6A3F"/>
    <w:rsid w:val="004F6AD8"/>
    <w:rsid w:val="004F7169"/>
    <w:rsid w:val="004F71ED"/>
    <w:rsid w:val="004F7744"/>
    <w:rsid w:val="0050029E"/>
    <w:rsid w:val="0050056E"/>
    <w:rsid w:val="005007A9"/>
    <w:rsid w:val="00500D91"/>
    <w:rsid w:val="00500F4C"/>
    <w:rsid w:val="00501986"/>
    <w:rsid w:val="005019E5"/>
    <w:rsid w:val="00501A23"/>
    <w:rsid w:val="00501A6E"/>
    <w:rsid w:val="00501B2D"/>
    <w:rsid w:val="00501FC6"/>
    <w:rsid w:val="00502038"/>
    <w:rsid w:val="005020E0"/>
    <w:rsid w:val="005022FB"/>
    <w:rsid w:val="005026F2"/>
    <w:rsid w:val="00502804"/>
    <w:rsid w:val="00502862"/>
    <w:rsid w:val="005028B7"/>
    <w:rsid w:val="00502F18"/>
    <w:rsid w:val="00503041"/>
    <w:rsid w:val="00503881"/>
    <w:rsid w:val="00503CF6"/>
    <w:rsid w:val="00503EF7"/>
    <w:rsid w:val="00503F1A"/>
    <w:rsid w:val="00503F58"/>
    <w:rsid w:val="00503F77"/>
    <w:rsid w:val="00504044"/>
    <w:rsid w:val="00504089"/>
    <w:rsid w:val="0050422E"/>
    <w:rsid w:val="00504298"/>
    <w:rsid w:val="00504699"/>
    <w:rsid w:val="005046A8"/>
    <w:rsid w:val="00504772"/>
    <w:rsid w:val="005049C3"/>
    <w:rsid w:val="00504AC3"/>
    <w:rsid w:val="00504BCA"/>
    <w:rsid w:val="00504CC3"/>
    <w:rsid w:val="00504CCE"/>
    <w:rsid w:val="00505185"/>
    <w:rsid w:val="005052BA"/>
    <w:rsid w:val="0050543E"/>
    <w:rsid w:val="00505508"/>
    <w:rsid w:val="00505597"/>
    <w:rsid w:val="0050587A"/>
    <w:rsid w:val="00505C18"/>
    <w:rsid w:val="00506011"/>
    <w:rsid w:val="005063B0"/>
    <w:rsid w:val="0050648F"/>
    <w:rsid w:val="005067D1"/>
    <w:rsid w:val="0050682C"/>
    <w:rsid w:val="005071D4"/>
    <w:rsid w:val="005078B1"/>
    <w:rsid w:val="00507987"/>
    <w:rsid w:val="00507C78"/>
    <w:rsid w:val="0051007E"/>
    <w:rsid w:val="00510082"/>
    <w:rsid w:val="00510095"/>
    <w:rsid w:val="0051065B"/>
    <w:rsid w:val="005109BA"/>
    <w:rsid w:val="00510E7E"/>
    <w:rsid w:val="00510F23"/>
    <w:rsid w:val="005110EE"/>
    <w:rsid w:val="0051132A"/>
    <w:rsid w:val="005115BA"/>
    <w:rsid w:val="005118B3"/>
    <w:rsid w:val="00511B9A"/>
    <w:rsid w:val="00511BEF"/>
    <w:rsid w:val="00511CE2"/>
    <w:rsid w:val="005121C2"/>
    <w:rsid w:val="00512242"/>
    <w:rsid w:val="005125CF"/>
    <w:rsid w:val="00512B56"/>
    <w:rsid w:val="00512D22"/>
    <w:rsid w:val="00512D7D"/>
    <w:rsid w:val="00513090"/>
    <w:rsid w:val="00513264"/>
    <w:rsid w:val="00513360"/>
    <w:rsid w:val="005133B6"/>
    <w:rsid w:val="00513A4D"/>
    <w:rsid w:val="0051400C"/>
    <w:rsid w:val="005140F7"/>
    <w:rsid w:val="005143DC"/>
    <w:rsid w:val="00514433"/>
    <w:rsid w:val="005145CC"/>
    <w:rsid w:val="00514879"/>
    <w:rsid w:val="005154A9"/>
    <w:rsid w:val="00515789"/>
    <w:rsid w:val="005157BC"/>
    <w:rsid w:val="00515C4A"/>
    <w:rsid w:val="00515E02"/>
    <w:rsid w:val="00515E66"/>
    <w:rsid w:val="005163A9"/>
    <w:rsid w:val="005163BA"/>
    <w:rsid w:val="005166B3"/>
    <w:rsid w:val="00516A22"/>
    <w:rsid w:val="0051713C"/>
    <w:rsid w:val="00517405"/>
    <w:rsid w:val="005175B1"/>
    <w:rsid w:val="0051781D"/>
    <w:rsid w:val="00517950"/>
    <w:rsid w:val="00517BC1"/>
    <w:rsid w:val="00520296"/>
    <w:rsid w:val="00520348"/>
    <w:rsid w:val="005205F8"/>
    <w:rsid w:val="00520896"/>
    <w:rsid w:val="00520D60"/>
    <w:rsid w:val="00520E7B"/>
    <w:rsid w:val="00521397"/>
    <w:rsid w:val="00521A87"/>
    <w:rsid w:val="00521AC4"/>
    <w:rsid w:val="005221A2"/>
    <w:rsid w:val="00522283"/>
    <w:rsid w:val="005225D5"/>
    <w:rsid w:val="005227E3"/>
    <w:rsid w:val="00522C7A"/>
    <w:rsid w:val="005234CB"/>
    <w:rsid w:val="00523A73"/>
    <w:rsid w:val="00523AA4"/>
    <w:rsid w:val="00523C50"/>
    <w:rsid w:val="00523DBB"/>
    <w:rsid w:val="0052415D"/>
    <w:rsid w:val="005241CA"/>
    <w:rsid w:val="00524740"/>
    <w:rsid w:val="005248A7"/>
    <w:rsid w:val="005252DD"/>
    <w:rsid w:val="005253A5"/>
    <w:rsid w:val="0052551A"/>
    <w:rsid w:val="005258FD"/>
    <w:rsid w:val="00525CA6"/>
    <w:rsid w:val="0052703E"/>
    <w:rsid w:val="005271C2"/>
    <w:rsid w:val="00527CF9"/>
    <w:rsid w:val="00527FEA"/>
    <w:rsid w:val="0053004E"/>
    <w:rsid w:val="00530149"/>
    <w:rsid w:val="00530667"/>
    <w:rsid w:val="00531292"/>
    <w:rsid w:val="00531359"/>
    <w:rsid w:val="00531EF2"/>
    <w:rsid w:val="00531F44"/>
    <w:rsid w:val="00532570"/>
    <w:rsid w:val="00532A9B"/>
    <w:rsid w:val="00532E79"/>
    <w:rsid w:val="00532EF5"/>
    <w:rsid w:val="00533661"/>
    <w:rsid w:val="00533665"/>
    <w:rsid w:val="0053375A"/>
    <w:rsid w:val="00534147"/>
    <w:rsid w:val="005346B2"/>
    <w:rsid w:val="0053504C"/>
    <w:rsid w:val="00535089"/>
    <w:rsid w:val="0053508F"/>
    <w:rsid w:val="005350E7"/>
    <w:rsid w:val="005352C3"/>
    <w:rsid w:val="00535315"/>
    <w:rsid w:val="005353BC"/>
    <w:rsid w:val="0053550E"/>
    <w:rsid w:val="00535A3B"/>
    <w:rsid w:val="00535D4D"/>
    <w:rsid w:val="00535F2D"/>
    <w:rsid w:val="00536140"/>
    <w:rsid w:val="0053649C"/>
    <w:rsid w:val="00536ACC"/>
    <w:rsid w:val="00536C69"/>
    <w:rsid w:val="00536E2A"/>
    <w:rsid w:val="00536E83"/>
    <w:rsid w:val="00536F68"/>
    <w:rsid w:val="00537197"/>
    <w:rsid w:val="00537CAA"/>
    <w:rsid w:val="00537FD0"/>
    <w:rsid w:val="0054045F"/>
    <w:rsid w:val="005410F1"/>
    <w:rsid w:val="00541102"/>
    <w:rsid w:val="00541690"/>
    <w:rsid w:val="00541825"/>
    <w:rsid w:val="005418D0"/>
    <w:rsid w:val="00541C6A"/>
    <w:rsid w:val="0054226F"/>
    <w:rsid w:val="0054251D"/>
    <w:rsid w:val="0054261A"/>
    <w:rsid w:val="00543059"/>
    <w:rsid w:val="0054305E"/>
    <w:rsid w:val="0054311C"/>
    <w:rsid w:val="00543255"/>
    <w:rsid w:val="00543489"/>
    <w:rsid w:val="005435C8"/>
    <w:rsid w:val="005436CD"/>
    <w:rsid w:val="00543747"/>
    <w:rsid w:val="0054384C"/>
    <w:rsid w:val="00543894"/>
    <w:rsid w:val="00543ACB"/>
    <w:rsid w:val="00543B7D"/>
    <w:rsid w:val="00543EAE"/>
    <w:rsid w:val="00543F1D"/>
    <w:rsid w:val="00543FBF"/>
    <w:rsid w:val="005442A7"/>
    <w:rsid w:val="00544780"/>
    <w:rsid w:val="00545030"/>
    <w:rsid w:val="0054512A"/>
    <w:rsid w:val="0054513D"/>
    <w:rsid w:val="0054531B"/>
    <w:rsid w:val="005456C9"/>
    <w:rsid w:val="00545784"/>
    <w:rsid w:val="00546271"/>
    <w:rsid w:val="005466BA"/>
    <w:rsid w:val="00546852"/>
    <w:rsid w:val="00546BE1"/>
    <w:rsid w:val="00546CB1"/>
    <w:rsid w:val="00546F95"/>
    <w:rsid w:val="005470BE"/>
    <w:rsid w:val="005470ED"/>
    <w:rsid w:val="0054725E"/>
    <w:rsid w:val="00547954"/>
    <w:rsid w:val="00547C9C"/>
    <w:rsid w:val="00547E5D"/>
    <w:rsid w:val="00550228"/>
    <w:rsid w:val="00550730"/>
    <w:rsid w:val="00550859"/>
    <w:rsid w:val="005514BC"/>
    <w:rsid w:val="005517AE"/>
    <w:rsid w:val="00551C41"/>
    <w:rsid w:val="00551C6E"/>
    <w:rsid w:val="005524F4"/>
    <w:rsid w:val="00552746"/>
    <w:rsid w:val="0055286F"/>
    <w:rsid w:val="00552A62"/>
    <w:rsid w:val="0055325D"/>
    <w:rsid w:val="0055368E"/>
    <w:rsid w:val="00553A5C"/>
    <w:rsid w:val="00553F79"/>
    <w:rsid w:val="00554012"/>
    <w:rsid w:val="00554291"/>
    <w:rsid w:val="00554B08"/>
    <w:rsid w:val="00554C1E"/>
    <w:rsid w:val="00554E15"/>
    <w:rsid w:val="00554F6D"/>
    <w:rsid w:val="00555020"/>
    <w:rsid w:val="005552CB"/>
    <w:rsid w:val="0055538C"/>
    <w:rsid w:val="00555404"/>
    <w:rsid w:val="00555543"/>
    <w:rsid w:val="0055584E"/>
    <w:rsid w:val="00555B2B"/>
    <w:rsid w:val="005562D3"/>
    <w:rsid w:val="0055699B"/>
    <w:rsid w:val="005573AF"/>
    <w:rsid w:val="00557575"/>
    <w:rsid w:val="005577E1"/>
    <w:rsid w:val="005578B6"/>
    <w:rsid w:val="00557A9F"/>
    <w:rsid w:val="00557E9F"/>
    <w:rsid w:val="00557FEF"/>
    <w:rsid w:val="00560068"/>
    <w:rsid w:val="005605F9"/>
    <w:rsid w:val="00560D79"/>
    <w:rsid w:val="00560F63"/>
    <w:rsid w:val="00561463"/>
    <w:rsid w:val="005615E3"/>
    <w:rsid w:val="0056171F"/>
    <w:rsid w:val="005619C7"/>
    <w:rsid w:val="00561FCB"/>
    <w:rsid w:val="00562B40"/>
    <w:rsid w:val="005630EE"/>
    <w:rsid w:val="005631CB"/>
    <w:rsid w:val="005634F0"/>
    <w:rsid w:val="00563B50"/>
    <w:rsid w:val="00563BE9"/>
    <w:rsid w:val="0056436E"/>
    <w:rsid w:val="00564754"/>
    <w:rsid w:val="005647C6"/>
    <w:rsid w:val="00564AEC"/>
    <w:rsid w:val="00564DB7"/>
    <w:rsid w:val="00565066"/>
    <w:rsid w:val="005654D9"/>
    <w:rsid w:val="00565553"/>
    <w:rsid w:val="00565C80"/>
    <w:rsid w:val="00565EAA"/>
    <w:rsid w:val="00565F16"/>
    <w:rsid w:val="005661AF"/>
    <w:rsid w:val="0056634F"/>
    <w:rsid w:val="005666C6"/>
    <w:rsid w:val="0056678B"/>
    <w:rsid w:val="00566867"/>
    <w:rsid w:val="005668F3"/>
    <w:rsid w:val="0056716D"/>
    <w:rsid w:val="005671A9"/>
    <w:rsid w:val="005672D6"/>
    <w:rsid w:val="005673D9"/>
    <w:rsid w:val="0056743B"/>
    <w:rsid w:val="0056758B"/>
    <w:rsid w:val="0056772C"/>
    <w:rsid w:val="005678AA"/>
    <w:rsid w:val="00567ACC"/>
    <w:rsid w:val="00567AE8"/>
    <w:rsid w:val="00567C32"/>
    <w:rsid w:val="00567CE8"/>
    <w:rsid w:val="00567F49"/>
    <w:rsid w:val="005702B0"/>
    <w:rsid w:val="00570790"/>
    <w:rsid w:val="0057098B"/>
    <w:rsid w:val="00570C46"/>
    <w:rsid w:val="00570F75"/>
    <w:rsid w:val="00571256"/>
    <w:rsid w:val="005715D3"/>
    <w:rsid w:val="00571798"/>
    <w:rsid w:val="00571BA5"/>
    <w:rsid w:val="00571C0C"/>
    <w:rsid w:val="00571D4B"/>
    <w:rsid w:val="00572094"/>
    <w:rsid w:val="005720D5"/>
    <w:rsid w:val="005724C9"/>
    <w:rsid w:val="005725D7"/>
    <w:rsid w:val="0057268B"/>
    <w:rsid w:val="005728E9"/>
    <w:rsid w:val="00572911"/>
    <w:rsid w:val="00572D3E"/>
    <w:rsid w:val="00572F12"/>
    <w:rsid w:val="00573223"/>
    <w:rsid w:val="00573A13"/>
    <w:rsid w:val="00573C20"/>
    <w:rsid w:val="00574121"/>
    <w:rsid w:val="0057447E"/>
    <w:rsid w:val="00574544"/>
    <w:rsid w:val="00574687"/>
    <w:rsid w:val="005748CF"/>
    <w:rsid w:val="00574AA9"/>
    <w:rsid w:val="00574B0C"/>
    <w:rsid w:val="00574BD9"/>
    <w:rsid w:val="005752F0"/>
    <w:rsid w:val="00575491"/>
    <w:rsid w:val="005756BD"/>
    <w:rsid w:val="00575D67"/>
    <w:rsid w:val="005760AC"/>
    <w:rsid w:val="005763BC"/>
    <w:rsid w:val="005767A4"/>
    <w:rsid w:val="005768ED"/>
    <w:rsid w:val="00576EAC"/>
    <w:rsid w:val="0057723F"/>
    <w:rsid w:val="00577425"/>
    <w:rsid w:val="00577460"/>
    <w:rsid w:val="0057757B"/>
    <w:rsid w:val="0057784D"/>
    <w:rsid w:val="005778F4"/>
    <w:rsid w:val="00577CE7"/>
    <w:rsid w:val="00577E2D"/>
    <w:rsid w:val="0058016E"/>
    <w:rsid w:val="00580971"/>
    <w:rsid w:val="00580DE5"/>
    <w:rsid w:val="00581A36"/>
    <w:rsid w:val="00581D05"/>
    <w:rsid w:val="00582125"/>
    <w:rsid w:val="0058232B"/>
    <w:rsid w:val="00582597"/>
    <w:rsid w:val="005830A4"/>
    <w:rsid w:val="0058350C"/>
    <w:rsid w:val="0058399D"/>
    <w:rsid w:val="00583B00"/>
    <w:rsid w:val="00583CF7"/>
    <w:rsid w:val="00583E56"/>
    <w:rsid w:val="00583FE0"/>
    <w:rsid w:val="00584462"/>
    <w:rsid w:val="005849AA"/>
    <w:rsid w:val="005849DC"/>
    <w:rsid w:val="00584A54"/>
    <w:rsid w:val="00584B1E"/>
    <w:rsid w:val="00584FEF"/>
    <w:rsid w:val="005851FF"/>
    <w:rsid w:val="0058527B"/>
    <w:rsid w:val="0058546A"/>
    <w:rsid w:val="0058556D"/>
    <w:rsid w:val="00585787"/>
    <w:rsid w:val="005858F0"/>
    <w:rsid w:val="00585FBF"/>
    <w:rsid w:val="005864D4"/>
    <w:rsid w:val="00586C44"/>
    <w:rsid w:val="00587419"/>
    <w:rsid w:val="0058782A"/>
    <w:rsid w:val="00587E49"/>
    <w:rsid w:val="00590012"/>
    <w:rsid w:val="005904EF"/>
    <w:rsid w:val="00590516"/>
    <w:rsid w:val="005908DA"/>
    <w:rsid w:val="005908F1"/>
    <w:rsid w:val="00590997"/>
    <w:rsid w:val="00590C6C"/>
    <w:rsid w:val="00590E64"/>
    <w:rsid w:val="00591088"/>
    <w:rsid w:val="00591D62"/>
    <w:rsid w:val="00592176"/>
    <w:rsid w:val="00592502"/>
    <w:rsid w:val="00592B1F"/>
    <w:rsid w:val="00592CA0"/>
    <w:rsid w:val="00592FE6"/>
    <w:rsid w:val="00593192"/>
    <w:rsid w:val="005931BA"/>
    <w:rsid w:val="005931F3"/>
    <w:rsid w:val="005933A3"/>
    <w:rsid w:val="00594182"/>
    <w:rsid w:val="005942E8"/>
    <w:rsid w:val="00594300"/>
    <w:rsid w:val="00594471"/>
    <w:rsid w:val="005945CE"/>
    <w:rsid w:val="00594784"/>
    <w:rsid w:val="00594848"/>
    <w:rsid w:val="00594B59"/>
    <w:rsid w:val="00594B64"/>
    <w:rsid w:val="00594BCE"/>
    <w:rsid w:val="005951CB"/>
    <w:rsid w:val="00595404"/>
    <w:rsid w:val="00595511"/>
    <w:rsid w:val="0059592D"/>
    <w:rsid w:val="00595B29"/>
    <w:rsid w:val="00595CA4"/>
    <w:rsid w:val="00595DA1"/>
    <w:rsid w:val="00595DAA"/>
    <w:rsid w:val="0059608F"/>
    <w:rsid w:val="005960B8"/>
    <w:rsid w:val="005961F5"/>
    <w:rsid w:val="005967C4"/>
    <w:rsid w:val="005969C0"/>
    <w:rsid w:val="005969C1"/>
    <w:rsid w:val="00596A09"/>
    <w:rsid w:val="00596ECD"/>
    <w:rsid w:val="00596F3C"/>
    <w:rsid w:val="0059744B"/>
    <w:rsid w:val="0059764F"/>
    <w:rsid w:val="0059783A"/>
    <w:rsid w:val="005978A9"/>
    <w:rsid w:val="00597A64"/>
    <w:rsid w:val="00597AF4"/>
    <w:rsid w:val="00597BB7"/>
    <w:rsid w:val="005A01C2"/>
    <w:rsid w:val="005A057C"/>
    <w:rsid w:val="005A05B4"/>
    <w:rsid w:val="005A0670"/>
    <w:rsid w:val="005A095F"/>
    <w:rsid w:val="005A0A32"/>
    <w:rsid w:val="005A0CF8"/>
    <w:rsid w:val="005A0DEF"/>
    <w:rsid w:val="005A0E53"/>
    <w:rsid w:val="005A0F6E"/>
    <w:rsid w:val="005A1463"/>
    <w:rsid w:val="005A14C2"/>
    <w:rsid w:val="005A15F7"/>
    <w:rsid w:val="005A18CF"/>
    <w:rsid w:val="005A213C"/>
    <w:rsid w:val="005A226D"/>
    <w:rsid w:val="005A25C1"/>
    <w:rsid w:val="005A267E"/>
    <w:rsid w:val="005A2D88"/>
    <w:rsid w:val="005A3010"/>
    <w:rsid w:val="005A33FC"/>
    <w:rsid w:val="005A3988"/>
    <w:rsid w:val="005A39D7"/>
    <w:rsid w:val="005A3A0C"/>
    <w:rsid w:val="005A3A81"/>
    <w:rsid w:val="005A3AA4"/>
    <w:rsid w:val="005A3AC4"/>
    <w:rsid w:val="005A3D0E"/>
    <w:rsid w:val="005A44B2"/>
    <w:rsid w:val="005A475F"/>
    <w:rsid w:val="005A47E2"/>
    <w:rsid w:val="005A4A0E"/>
    <w:rsid w:val="005A4B35"/>
    <w:rsid w:val="005A51F5"/>
    <w:rsid w:val="005A5306"/>
    <w:rsid w:val="005A5393"/>
    <w:rsid w:val="005A53B9"/>
    <w:rsid w:val="005A55E5"/>
    <w:rsid w:val="005A57C3"/>
    <w:rsid w:val="005A58F5"/>
    <w:rsid w:val="005A5CAC"/>
    <w:rsid w:val="005A5DE4"/>
    <w:rsid w:val="005A5E0B"/>
    <w:rsid w:val="005A6E22"/>
    <w:rsid w:val="005A7029"/>
    <w:rsid w:val="005A70D8"/>
    <w:rsid w:val="005A76F5"/>
    <w:rsid w:val="005A770B"/>
    <w:rsid w:val="005A77CD"/>
    <w:rsid w:val="005A783B"/>
    <w:rsid w:val="005A7947"/>
    <w:rsid w:val="005A7D08"/>
    <w:rsid w:val="005B00A5"/>
    <w:rsid w:val="005B016D"/>
    <w:rsid w:val="005B05ED"/>
    <w:rsid w:val="005B0F2C"/>
    <w:rsid w:val="005B149B"/>
    <w:rsid w:val="005B1580"/>
    <w:rsid w:val="005B191D"/>
    <w:rsid w:val="005B1D7D"/>
    <w:rsid w:val="005B22FD"/>
    <w:rsid w:val="005B234A"/>
    <w:rsid w:val="005B24AC"/>
    <w:rsid w:val="005B25F5"/>
    <w:rsid w:val="005B2CBA"/>
    <w:rsid w:val="005B322A"/>
    <w:rsid w:val="005B3319"/>
    <w:rsid w:val="005B364A"/>
    <w:rsid w:val="005B3A2C"/>
    <w:rsid w:val="005B3BDF"/>
    <w:rsid w:val="005B3C0F"/>
    <w:rsid w:val="005B3D15"/>
    <w:rsid w:val="005B40F8"/>
    <w:rsid w:val="005B412A"/>
    <w:rsid w:val="005B453B"/>
    <w:rsid w:val="005B46C8"/>
    <w:rsid w:val="005B4C1E"/>
    <w:rsid w:val="005B4D85"/>
    <w:rsid w:val="005B506B"/>
    <w:rsid w:val="005B50D1"/>
    <w:rsid w:val="005B5215"/>
    <w:rsid w:val="005B5344"/>
    <w:rsid w:val="005B5667"/>
    <w:rsid w:val="005B56D9"/>
    <w:rsid w:val="005B5701"/>
    <w:rsid w:val="005B57FE"/>
    <w:rsid w:val="005B58F4"/>
    <w:rsid w:val="005B5914"/>
    <w:rsid w:val="005B5D82"/>
    <w:rsid w:val="005B5DC4"/>
    <w:rsid w:val="005B6440"/>
    <w:rsid w:val="005B71EA"/>
    <w:rsid w:val="005B7406"/>
    <w:rsid w:val="005B7658"/>
    <w:rsid w:val="005B7FB8"/>
    <w:rsid w:val="005C0071"/>
    <w:rsid w:val="005C07AA"/>
    <w:rsid w:val="005C0A23"/>
    <w:rsid w:val="005C0A70"/>
    <w:rsid w:val="005C0C02"/>
    <w:rsid w:val="005C0F06"/>
    <w:rsid w:val="005C1A4C"/>
    <w:rsid w:val="005C1CE3"/>
    <w:rsid w:val="005C1D6D"/>
    <w:rsid w:val="005C22A0"/>
    <w:rsid w:val="005C235A"/>
    <w:rsid w:val="005C26F3"/>
    <w:rsid w:val="005C2736"/>
    <w:rsid w:val="005C29FE"/>
    <w:rsid w:val="005C2B54"/>
    <w:rsid w:val="005C30DD"/>
    <w:rsid w:val="005C318D"/>
    <w:rsid w:val="005C3190"/>
    <w:rsid w:val="005C3358"/>
    <w:rsid w:val="005C33C9"/>
    <w:rsid w:val="005C3695"/>
    <w:rsid w:val="005C36D2"/>
    <w:rsid w:val="005C3A31"/>
    <w:rsid w:val="005C3DB9"/>
    <w:rsid w:val="005C44E7"/>
    <w:rsid w:val="005C4833"/>
    <w:rsid w:val="005C4A2F"/>
    <w:rsid w:val="005C4C9A"/>
    <w:rsid w:val="005C4DAE"/>
    <w:rsid w:val="005C4DE0"/>
    <w:rsid w:val="005C4DE7"/>
    <w:rsid w:val="005C5467"/>
    <w:rsid w:val="005C57AA"/>
    <w:rsid w:val="005C6251"/>
    <w:rsid w:val="005C627C"/>
    <w:rsid w:val="005C65D9"/>
    <w:rsid w:val="005C6FD9"/>
    <w:rsid w:val="005C709F"/>
    <w:rsid w:val="005C73AF"/>
    <w:rsid w:val="005C74D4"/>
    <w:rsid w:val="005C75BE"/>
    <w:rsid w:val="005C7804"/>
    <w:rsid w:val="005C790B"/>
    <w:rsid w:val="005C7EAB"/>
    <w:rsid w:val="005D0001"/>
    <w:rsid w:val="005D044B"/>
    <w:rsid w:val="005D04F3"/>
    <w:rsid w:val="005D07C5"/>
    <w:rsid w:val="005D0A0C"/>
    <w:rsid w:val="005D0FAF"/>
    <w:rsid w:val="005D10E9"/>
    <w:rsid w:val="005D1364"/>
    <w:rsid w:val="005D1863"/>
    <w:rsid w:val="005D1AD4"/>
    <w:rsid w:val="005D1BEF"/>
    <w:rsid w:val="005D2062"/>
    <w:rsid w:val="005D22BA"/>
    <w:rsid w:val="005D255C"/>
    <w:rsid w:val="005D2D96"/>
    <w:rsid w:val="005D2E25"/>
    <w:rsid w:val="005D322D"/>
    <w:rsid w:val="005D3847"/>
    <w:rsid w:val="005D42FE"/>
    <w:rsid w:val="005D4316"/>
    <w:rsid w:val="005D46FD"/>
    <w:rsid w:val="005D494C"/>
    <w:rsid w:val="005D4B2C"/>
    <w:rsid w:val="005D4B7B"/>
    <w:rsid w:val="005D51E3"/>
    <w:rsid w:val="005D5222"/>
    <w:rsid w:val="005D5688"/>
    <w:rsid w:val="005D58BC"/>
    <w:rsid w:val="005D58CC"/>
    <w:rsid w:val="005D5DB6"/>
    <w:rsid w:val="005D5E02"/>
    <w:rsid w:val="005D60CD"/>
    <w:rsid w:val="005D615D"/>
    <w:rsid w:val="005D62B9"/>
    <w:rsid w:val="005D6545"/>
    <w:rsid w:val="005D6B1B"/>
    <w:rsid w:val="005D6B35"/>
    <w:rsid w:val="005D6D94"/>
    <w:rsid w:val="005D714E"/>
    <w:rsid w:val="005D7B38"/>
    <w:rsid w:val="005D7B4C"/>
    <w:rsid w:val="005D7D45"/>
    <w:rsid w:val="005D7F27"/>
    <w:rsid w:val="005E0241"/>
    <w:rsid w:val="005E07B4"/>
    <w:rsid w:val="005E0B08"/>
    <w:rsid w:val="005E0E3F"/>
    <w:rsid w:val="005E130B"/>
    <w:rsid w:val="005E1E3C"/>
    <w:rsid w:val="005E1F6B"/>
    <w:rsid w:val="005E21B9"/>
    <w:rsid w:val="005E23DC"/>
    <w:rsid w:val="005E27D1"/>
    <w:rsid w:val="005E3035"/>
    <w:rsid w:val="005E336A"/>
    <w:rsid w:val="005E3486"/>
    <w:rsid w:val="005E419B"/>
    <w:rsid w:val="005E42C7"/>
    <w:rsid w:val="005E4747"/>
    <w:rsid w:val="005E4B68"/>
    <w:rsid w:val="005E5084"/>
    <w:rsid w:val="005E66F7"/>
    <w:rsid w:val="005E696E"/>
    <w:rsid w:val="005E6A55"/>
    <w:rsid w:val="005E6C69"/>
    <w:rsid w:val="005E6D22"/>
    <w:rsid w:val="005E6DDB"/>
    <w:rsid w:val="005E7329"/>
    <w:rsid w:val="005E7524"/>
    <w:rsid w:val="005E7639"/>
    <w:rsid w:val="005E76DF"/>
    <w:rsid w:val="005E7C5B"/>
    <w:rsid w:val="005E7F35"/>
    <w:rsid w:val="005F0259"/>
    <w:rsid w:val="005F03D6"/>
    <w:rsid w:val="005F1033"/>
    <w:rsid w:val="005F137E"/>
    <w:rsid w:val="005F187A"/>
    <w:rsid w:val="005F1BD7"/>
    <w:rsid w:val="005F1F04"/>
    <w:rsid w:val="005F20B8"/>
    <w:rsid w:val="005F22BC"/>
    <w:rsid w:val="005F2498"/>
    <w:rsid w:val="005F25CE"/>
    <w:rsid w:val="005F27FD"/>
    <w:rsid w:val="005F28E3"/>
    <w:rsid w:val="005F2C04"/>
    <w:rsid w:val="005F2CA6"/>
    <w:rsid w:val="005F2F92"/>
    <w:rsid w:val="005F3046"/>
    <w:rsid w:val="005F34CE"/>
    <w:rsid w:val="005F3569"/>
    <w:rsid w:val="005F36C3"/>
    <w:rsid w:val="005F3743"/>
    <w:rsid w:val="005F3DE5"/>
    <w:rsid w:val="005F3FE9"/>
    <w:rsid w:val="005F484E"/>
    <w:rsid w:val="005F510F"/>
    <w:rsid w:val="005F5369"/>
    <w:rsid w:val="005F5548"/>
    <w:rsid w:val="005F57AB"/>
    <w:rsid w:val="005F581A"/>
    <w:rsid w:val="005F5B77"/>
    <w:rsid w:val="005F5F92"/>
    <w:rsid w:val="005F698D"/>
    <w:rsid w:val="005F6B58"/>
    <w:rsid w:val="005F6E8B"/>
    <w:rsid w:val="005F6F5B"/>
    <w:rsid w:val="005F70FD"/>
    <w:rsid w:val="005F7131"/>
    <w:rsid w:val="005F72D3"/>
    <w:rsid w:val="005F7308"/>
    <w:rsid w:val="005F7C7D"/>
    <w:rsid w:val="005F7F5D"/>
    <w:rsid w:val="00600045"/>
    <w:rsid w:val="0060009A"/>
    <w:rsid w:val="006003BE"/>
    <w:rsid w:val="00600CE5"/>
    <w:rsid w:val="00600DFF"/>
    <w:rsid w:val="00600E1D"/>
    <w:rsid w:val="00601146"/>
    <w:rsid w:val="00601277"/>
    <w:rsid w:val="00601320"/>
    <w:rsid w:val="00601672"/>
    <w:rsid w:val="006018F2"/>
    <w:rsid w:val="0060192E"/>
    <w:rsid w:val="00601963"/>
    <w:rsid w:val="00601C39"/>
    <w:rsid w:val="00601DFD"/>
    <w:rsid w:val="00602B14"/>
    <w:rsid w:val="00602BA3"/>
    <w:rsid w:val="00602BDE"/>
    <w:rsid w:val="006031CC"/>
    <w:rsid w:val="0060348C"/>
    <w:rsid w:val="0060366D"/>
    <w:rsid w:val="00603671"/>
    <w:rsid w:val="00603717"/>
    <w:rsid w:val="00603A82"/>
    <w:rsid w:val="00603AC0"/>
    <w:rsid w:val="00603EC5"/>
    <w:rsid w:val="00604305"/>
    <w:rsid w:val="006045BB"/>
    <w:rsid w:val="00604698"/>
    <w:rsid w:val="006049DD"/>
    <w:rsid w:val="00604BA2"/>
    <w:rsid w:val="00605093"/>
    <w:rsid w:val="0060537E"/>
    <w:rsid w:val="00605524"/>
    <w:rsid w:val="00605569"/>
    <w:rsid w:val="00605E64"/>
    <w:rsid w:val="00605EAA"/>
    <w:rsid w:val="00606400"/>
    <w:rsid w:val="0060670B"/>
    <w:rsid w:val="006067EE"/>
    <w:rsid w:val="0060700F"/>
    <w:rsid w:val="00607274"/>
    <w:rsid w:val="00607AEA"/>
    <w:rsid w:val="00607BD9"/>
    <w:rsid w:val="00607C0F"/>
    <w:rsid w:val="00610086"/>
    <w:rsid w:val="00610ECB"/>
    <w:rsid w:val="006111FF"/>
    <w:rsid w:val="00611259"/>
    <w:rsid w:val="00611EA1"/>
    <w:rsid w:val="00611ED3"/>
    <w:rsid w:val="00611F1B"/>
    <w:rsid w:val="00611F45"/>
    <w:rsid w:val="006124D9"/>
    <w:rsid w:val="006126CB"/>
    <w:rsid w:val="006127C8"/>
    <w:rsid w:val="006128F0"/>
    <w:rsid w:val="00612B1A"/>
    <w:rsid w:val="00612B7B"/>
    <w:rsid w:val="0061300E"/>
    <w:rsid w:val="0061312B"/>
    <w:rsid w:val="00613359"/>
    <w:rsid w:val="006135CD"/>
    <w:rsid w:val="0061383E"/>
    <w:rsid w:val="006138BD"/>
    <w:rsid w:val="00613929"/>
    <w:rsid w:val="00613A6E"/>
    <w:rsid w:val="00613B6C"/>
    <w:rsid w:val="006143CC"/>
    <w:rsid w:val="006146D1"/>
    <w:rsid w:val="00614AE2"/>
    <w:rsid w:val="00615214"/>
    <w:rsid w:val="0061541D"/>
    <w:rsid w:val="0061545B"/>
    <w:rsid w:val="006154E8"/>
    <w:rsid w:val="006155E5"/>
    <w:rsid w:val="00615678"/>
    <w:rsid w:val="00615A4A"/>
    <w:rsid w:val="006161F5"/>
    <w:rsid w:val="006163C4"/>
    <w:rsid w:val="00616523"/>
    <w:rsid w:val="00616AB2"/>
    <w:rsid w:val="00616AEF"/>
    <w:rsid w:val="00616BA3"/>
    <w:rsid w:val="00616C24"/>
    <w:rsid w:val="00616C59"/>
    <w:rsid w:val="00616C8D"/>
    <w:rsid w:val="00616CBA"/>
    <w:rsid w:val="006172A2"/>
    <w:rsid w:val="006173EB"/>
    <w:rsid w:val="0061766A"/>
    <w:rsid w:val="006176C0"/>
    <w:rsid w:val="006176ED"/>
    <w:rsid w:val="0061780E"/>
    <w:rsid w:val="00617CA0"/>
    <w:rsid w:val="00617D01"/>
    <w:rsid w:val="00620789"/>
    <w:rsid w:val="00620B38"/>
    <w:rsid w:val="00620C68"/>
    <w:rsid w:val="00621178"/>
    <w:rsid w:val="006213D6"/>
    <w:rsid w:val="00621861"/>
    <w:rsid w:val="00621929"/>
    <w:rsid w:val="00621954"/>
    <w:rsid w:val="00621A74"/>
    <w:rsid w:val="00621C4D"/>
    <w:rsid w:val="0062203A"/>
    <w:rsid w:val="006225A5"/>
    <w:rsid w:val="006227CD"/>
    <w:rsid w:val="00622CD8"/>
    <w:rsid w:val="006236C3"/>
    <w:rsid w:val="00623D0B"/>
    <w:rsid w:val="00623E2E"/>
    <w:rsid w:val="00623FD1"/>
    <w:rsid w:val="00624602"/>
    <w:rsid w:val="00624A57"/>
    <w:rsid w:val="00624AC5"/>
    <w:rsid w:val="00624BD1"/>
    <w:rsid w:val="00624C5C"/>
    <w:rsid w:val="00624D9F"/>
    <w:rsid w:val="00624FA1"/>
    <w:rsid w:val="00625295"/>
    <w:rsid w:val="00625CFC"/>
    <w:rsid w:val="006260A6"/>
    <w:rsid w:val="006261B4"/>
    <w:rsid w:val="006265C6"/>
    <w:rsid w:val="00626D24"/>
    <w:rsid w:val="00626DE5"/>
    <w:rsid w:val="00626ED5"/>
    <w:rsid w:val="00626EE5"/>
    <w:rsid w:val="00627788"/>
    <w:rsid w:val="00627C51"/>
    <w:rsid w:val="00627C86"/>
    <w:rsid w:val="00630421"/>
    <w:rsid w:val="0063062D"/>
    <w:rsid w:val="006306AE"/>
    <w:rsid w:val="006308C6"/>
    <w:rsid w:val="00630DFA"/>
    <w:rsid w:val="0063100E"/>
    <w:rsid w:val="006311F6"/>
    <w:rsid w:val="0063122E"/>
    <w:rsid w:val="006315C7"/>
    <w:rsid w:val="006318B0"/>
    <w:rsid w:val="00631C00"/>
    <w:rsid w:val="0063284A"/>
    <w:rsid w:val="006328CD"/>
    <w:rsid w:val="00633632"/>
    <w:rsid w:val="0063373E"/>
    <w:rsid w:val="00633A07"/>
    <w:rsid w:val="00633D75"/>
    <w:rsid w:val="006346C3"/>
    <w:rsid w:val="006348B6"/>
    <w:rsid w:val="00634C51"/>
    <w:rsid w:val="00634FB8"/>
    <w:rsid w:val="00634FBC"/>
    <w:rsid w:val="00634FEC"/>
    <w:rsid w:val="00635151"/>
    <w:rsid w:val="006352BE"/>
    <w:rsid w:val="00635383"/>
    <w:rsid w:val="0063555C"/>
    <w:rsid w:val="00635608"/>
    <w:rsid w:val="006358AA"/>
    <w:rsid w:val="0063596A"/>
    <w:rsid w:val="00635ACA"/>
    <w:rsid w:val="00635AD6"/>
    <w:rsid w:val="00635B3D"/>
    <w:rsid w:val="00635E1D"/>
    <w:rsid w:val="00636625"/>
    <w:rsid w:val="00636A82"/>
    <w:rsid w:val="00636C12"/>
    <w:rsid w:val="00636C55"/>
    <w:rsid w:val="00637472"/>
    <w:rsid w:val="006374F4"/>
    <w:rsid w:val="006375EE"/>
    <w:rsid w:val="006378A9"/>
    <w:rsid w:val="00637978"/>
    <w:rsid w:val="00637B90"/>
    <w:rsid w:val="006401F7"/>
    <w:rsid w:val="006404F4"/>
    <w:rsid w:val="006408BD"/>
    <w:rsid w:val="00640B66"/>
    <w:rsid w:val="00640F72"/>
    <w:rsid w:val="00640FA0"/>
    <w:rsid w:val="00641077"/>
    <w:rsid w:val="006410BD"/>
    <w:rsid w:val="006413A6"/>
    <w:rsid w:val="00641459"/>
    <w:rsid w:val="00641E19"/>
    <w:rsid w:val="006420F5"/>
    <w:rsid w:val="00642B1F"/>
    <w:rsid w:val="00642CA0"/>
    <w:rsid w:val="00642D60"/>
    <w:rsid w:val="0064309B"/>
    <w:rsid w:val="00643149"/>
    <w:rsid w:val="006436C7"/>
    <w:rsid w:val="00643902"/>
    <w:rsid w:val="0064398B"/>
    <w:rsid w:val="00643B9F"/>
    <w:rsid w:val="00643EEA"/>
    <w:rsid w:val="00644212"/>
    <w:rsid w:val="0064474B"/>
    <w:rsid w:val="006449C2"/>
    <w:rsid w:val="00644E2C"/>
    <w:rsid w:val="00645438"/>
    <w:rsid w:val="0064556B"/>
    <w:rsid w:val="006456B0"/>
    <w:rsid w:val="00645C53"/>
    <w:rsid w:val="006461E4"/>
    <w:rsid w:val="00646376"/>
    <w:rsid w:val="00646CB1"/>
    <w:rsid w:val="00646D70"/>
    <w:rsid w:val="00647448"/>
    <w:rsid w:val="00647979"/>
    <w:rsid w:val="00647A3B"/>
    <w:rsid w:val="00647EFC"/>
    <w:rsid w:val="006500DE"/>
    <w:rsid w:val="006502B2"/>
    <w:rsid w:val="006505AE"/>
    <w:rsid w:val="0065076B"/>
    <w:rsid w:val="006508B5"/>
    <w:rsid w:val="006510C9"/>
    <w:rsid w:val="006512D9"/>
    <w:rsid w:val="00651493"/>
    <w:rsid w:val="00652328"/>
    <w:rsid w:val="00652BD7"/>
    <w:rsid w:val="00652C44"/>
    <w:rsid w:val="006533B8"/>
    <w:rsid w:val="0065388F"/>
    <w:rsid w:val="0065415E"/>
    <w:rsid w:val="006542D9"/>
    <w:rsid w:val="00654737"/>
    <w:rsid w:val="00654949"/>
    <w:rsid w:val="00654E42"/>
    <w:rsid w:val="006553E7"/>
    <w:rsid w:val="00655582"/>
    <w:rsid w:val="0065558B"/>
    <w:rsid w:val="006556E8"/>
    <w:rsid w:val="006558E8"/>
    <w:rsid w:val="00655B30"/>
    <w:rsid w:val="0065659F"/>
    <w:rsid w:val="00656641"/>
    <w:rsid w:val="0065677A"/>
    <w:rsid w:val="0065695F"/>
    <w:rsid w:val="00656DB2"/>
    <w:rsid w:val="0065706A"/>
    <w:rsid w:val="00657597"/>
    <w:rsid w:val="00657809"/>
    <w:rsid w:val="00657AA1"/>
    <w:rsid w:val="00657ED1"/>
    <w:rsid w:val="00657ED5"/>
    <w:rsid w:val="0066006C"/>
    <w:rsid w:val="006602B9"/>
    <w:rsid w:val="006603C0"/>
    <w:rsid w:val="00660507"/>
    <w:rsid w:val="0066052C"/>
    <w:rsid w:val="0066063B"/>
    <w:rsid w:val="006607EC"/>
    <w:rsid w:val="00660964"/>
    <w:rsid w:val="0066139E"/>
    <w:rsid w:val="00661558"/>
    <w:rsid w:val="00661709"/>
    <w:rsid w:val="006617FD"/>
    <w:rsid w:val="0066183E"/>
    <w:rsid w:val="00661905"/>
    <w:rsid w:val="00661A83"/>
    <w:rsid w:val="00661CF4"/>
    <w:rsid w:val="006620A7"/>
    <w:rsid w:val="0066288F"/>
    <w:rsid w:val="00662CD8"/>
    <w:rsid w:val="006633D2"/>
    <w:rsid w:val="0066370F"/>
    <w:rsid w:val="006638A9"/>
    <w:rsid w:val="00663DC3"/>
    <w:rsid w:val="00663E4C"/>
    <w:rsid w:val="006641F7"/>
    <w:rsid w:val="006645A1"/>
    <w:rsid w:val="00664AE1"/>
    <w:rsid w:val="00664C4A"/>
    <w:rsid w:val="00665475"/>
    <w:rsid w:val="00665883"/>
    <w:rsid w:val="00665D90"/>
    <w:rsid w:val="00666319"/>
    <w:rsid w:val="0066636A"/>
    <w:rsid w:val="0066658B"/>
    <w:rsid w:val="00666660"/>
    <w:rsid w:val="00666684"/>
    <w:rsid w:val="006668B8"/>
    <w:rsid w:val="00666D9F"/>
    <w:rsid w:val="00666DD3"/>
    <w:rsid w:val="00666F36"/>
    <w:rsid w:val="006671C7"/>
    <w:rsid w:val="006672D6"/>
    <w:rsid w:val="00667464"/>
    <w:rsid w:val="006676B2"/>
    <w:rsid w:val="0066781E"/>
    <w:rsid w:val="0067018A"/>
    <w:rsid w:val="006702DE"/>
    <w:rsid w:val="006707C0"/>
    <w:rsid w:val="00670935"/>
    <w:rsid w:val="006709F1"/>
    <w:rsid w:val="00670BFF"/>
    <w:rsid w:val="00670F1B"/>
    <w:rsid w:val="006711C3"/>
    <w:rsid w:val="006713D1"/>
    <w:rsid w:val="00671742"/>
    <w:rsid w:val="00671A25"/>
    <w:rsid w:val="00672012"/>
    <w:rsid w:val="006721EA"/>
    <w:rsid w:val="006725F8"/>
    <w:rsid w:val="00672693"/>
    <w:rsid w:val="00672AD4"/>
    <w:rsid w:val="006734EC"/>
    <w:rsid w:val="00673553"/>
    <w:rsid w:val="00673A89"/>
    <w:rsid w:val="00673C57"/>
    <w:rsid w:val="00673C9E"/>
    <w:rsid w:val="00673EF0"/>
    <w:rsid w:val="006742EC"/>
    <w:rsid w:val="00674756"/>
    <w:rsid w:val="0067487F"/>
    <w:rsid w:val="006748BC"/>
    <w:rsid w:val="006750FC"/>
    <w:rsid w:val="00675250"/>
    <w:rsid w:val="00675501"/>
    <w:rsid w:val="00675679"/>
    <w:rsid w:val="00675684"/>
    <w:rsid w:val="0067568A"/>
    <w:rsid w:val="00675A4C"/>
    <w:rsid w:val="00675CB3"/>
    <w:rsid w:val="00675E21"/>
    <w:rsid w:val="00675E93"/>
    <w:rsid w:val="00675E95"/>
    <w:rsid w:val="00676075"/>
    <w:rsid w:val="00676195"/>
    <w:rsid w:val="00676ED8"/>
    <w:rsid w:val="006770C8"/>
    <w:rsid w:val="00677159"/>
    <w:rsid w:val="006773A4"/>
    <w:rsid w:val="006773CD"/>
    <w:rsid w:val="00677443"/>
    <w:rsid w:val="0067783B"/>
    <w:rsid w:val="00677863"/>
    <w:rsid w:val="00677AB1"/>
    <w:rsid w:val="00680794"/>
    <w:rsid w:val="0068095F"/>
    <w:rsid w:val="00680C56"/>
    <w:rsid w:val="00680E14"/>
    <w:rsid w:val="00681D6A"/>
    <w:rsid w:val="00681DF4"/>
    <w:rsid w:val="00681F4D"/>
    <w:rsid w:val="00681FE9"/>
    <w:rsid w:val="00682432"/>
    <w:rsid w:val="006828B4"/>
    <w:rsid w:val="00683407"/>
    <w:rsid w:val="00683442"/>
    <w:rsid w:val="006835D2"/>
    <w:rsid w:val="006838B2"/>
    <w:rsid w:val="006838E4"/>
    <w:rsid w:val="006839F6"/>
    <w:rsid w:val="0068421F"/>
    <w:rsid w:val="00684362"/>
    <w:rsid w:val="0068445C"/>
    <w:rsid w:val="0068477F"/>
    <w:rsid w:val="00684882"/>
    <w:rsid w:val="00684917"/>
    <w:rsid w:val="006849C0"/>
    <w:rsid w:val="00684CE8"/>
    <w:rsid w:val="00684D28"/>
    <w:rsid w:val="00684E56"/>
    <w:rsid w:val="00685033"/>
    <w:rsid w:val="0068533F"/>
    <w:rsid w:val="006856A4"/>
    <w:rsid w:val="00685E52"/>
    <w:rsid w:val="00685F67"/>
    <w:rsid w:val="00686488"/>
    <w:rsid w:val="00686571"/>
    <w:rsid w:val="00686661"/>
    <w:rsid w:val="00686882"/>
    <w:rsid w:val="006868DD"/>
    <w:rsid w:val="00686A4A"/>
    <w:rsid w:val="00686B15"/>
    <w:rsid w:val="00686BB0"/>
    <w:rsid w:val="00686D0F"/>
    <w:rsid w:val="00687092"/>
    <w:rsid w:val="006870CC"/>
    <w:rsid w:val="00687287"/>
    <w:rsid w:val="00687293"/>
    <w:rsid w:val="006879E8"/>
    <w:rsid w:val="00687D45"/>
    <w:rsid w:val="00690352"/>
    <w:rsid w:val="00690656"/>
    <w:rsid w:val="00690A23"/>
    <w:rsid w:val="00690C3E"/>
    <w:rsid w:val="00690E6C"/>
    <w:rsid w:val="00691383"/>
    <w:rsid w:val="00691789"/>
    <w:rsid w:val="00691F01"/>
    <w:rsid w:val="00692400"/>
    <w:rsid w:val="00692A29"/>
    <w:rsid w:val="00692A50"/>
    <w:rsid w:val="00692C05"/>
    <w:rsid w:val="00692CE2"/>
    <w:rsid w:val="00692ECA"/>
    <w:rsid w:val="00693536"/>
    <w:rsid w:val="0069362E"/>
    <w:rsid w:val="00693666"/>
    <w:rsid w:val="00693746"/>
    <w:rsid w:val="006937B9"/>
    <w:rsid w:val="00693FD8"/>
    <w:rsid w:val="00694078"/>
    <w:rsid w:val="0069443A"/>
    <w:rsid w:val="006947FD"/>
    <w:rsid w:val="0069490F"/>
    <w:rsid w:val="0069492D"/>
    <w:rsid w:val="00694D6E"/>
    <w:rsid w:val="00694FCB"/>
    <w:rsid w:val="00694FEE"/>
    <w:rsid w:val="00695243"/>
    <w:rsid w:val="006954D5"/>
    <w:rsid w:val="00695523"/>
    <w:rsid w:val="006956B7"/>
    <w:rsid w:val="00695718"/>
    <w:rsid w:val="0069577F"/>
    <w:rsid w:val="00695B16"/>
    <w:rsid w:val="006960D1"/>
    <w:rsid w:val="00696129"/>
    <w:rsid w:val="00696977"/>
    <w:rsid w:val="00696A20"/>
    <w:rsid w:val="006971E1"/>
    <w:rsid w:val="006977F2"/>
    <w:rsid w:val="0069789D"/>
    <w:rsid w:val="00697B06"/>
    <w:rsid w:val="00697CF5"/>
    <w:rsid w:val="006A00E6"/>
    <w:rsid w:val="006A035B"/>
    <w:rsid w:val="006A0611"/>
    <w:rsid w:val="006A0B3B"/>
    <w:rsid w:val="006A0D76"/>
    <w:rsid w:val="006A1404"/>
    <w:rsid w:val="006A15A7"/>
    <w:rsid w:val="006A1749"/>
    <w:rsid w:val="006A17F1"/>
    <w:rsid w:val="006A1BF3"/>
    <w:rsid w:val="006A1EF8"/>
    <w:rsid w:val="006A293A"/>
    <w:rsid w:val="006A2D94"/>
    <w:rsid w:val="006A3C2D"/>
    <w:rsid w:val="006A3C62"/>
    <w:rsid w:val="006A3FC2"/>
    <w:rsid w:val="006A5441"/>
    <w:rsid w:val="006A5AA9"/>
    <w:rsid w:val="006A5B3C"/>
    <w:rsid w:val="006A5B3F"/>
    <w:rsid w:val="006A61A4"/>
    <w:rsid w:val="006A6262"/>
    <w:rsid w:val="006A62F2"/>
    <w:rsid w:val="006A695D"/>
    <w:rsid w:val="006A6BD5"/>
    <w:rsid w:val="006A6C29"/>
    <w:rsid w:val="006A726F"/>
    <w:rsid w:val="006A72E2"/>
    <w:rsid w:val="006A73D6"/>
    <w:rsid w:val="006A78BD"/>
    <w:rsid w:val="006A78FF"/>
    <w:rsid w:val="006A7B16"/>
    <w:rsid w:val="006A7C4B"/>
    <w:rsid w:val="006A7D3A"/>
    <w:rsid w:val="006A7DC5"/>
    <w:rsid w:val="006B06FB"/>
    <w:rsid w:val="006B0BE3"/>
    <w:rsid w:val="006B0F1A"/>
    <w:rsid w:val="006B1276"/>
    <w:rsid w:val="006B12BE"/>
    <w:rsid w:val="006B159E"/>
    <w:rsid w:val="006B181F"/>
    <w:rsid w:val="006B19AE"/>
    <w:rsid w:val="006B1A2D"/>
    <w:rsid w:val="006B1DF5"/>
    <w:rsid w:val="006B1F51"/>
    <w:rsid w:val="006B22FE"/>
    <w:rsid w:val="006B25FE"/>
    <w:rsid w:val="006B27D4"/>
    <w:rsid w:val="006B30FB"/>
    <w:rsid w:val="006B316E"/>
    <w:rsid w:val="006B3268"/>
    <w:rsid w:val="006B32F4"/>
    <w:rsid w:val="006B33A9"/>
    <w:rsid w:val="006B34AF"/>
    <w:rsid w:val="006B3A15"/>
    <w:rsid w:val="006B3D84"/>
    <w:rsid w:val="006B4421"/>
    <w:rsid w:val="006B44B6"/>
    <w:rsid w:val="006B480F"/>
    <w:rsid w:val="006B4EE6"/>
    <w:rsid w:val="006B4F62"/>
    <w:rsid w:val="006B4F9B"/>
    <w:rsid w:val="006B5338"/>
    <w:rsid w:val="006B5413"/>
    <w:rsid w:val="006B58A7"/>
    <w:rsid w:val="006B59B4"/>
    <w:rsid w:val="006B5AD8"/>
    <w:rsid w:val="006B5DAA"/>
    <w:rsid w:val="006B6029"/>
    <w:rsid w:val="006B62C7"/>
    <w:rsid w:val="006B6359"/>
    <w:rsid w:val="006B640D"/>
    <w:rsid w:val="006B648E"/>
    <w:rsid w:val="006B6789"/>
    <w:rsid w:val="006B69F1"/>
    <w:rsid w:val="006B754C"/>
    <w:rsid w:val="006B7587"/>
    <w:rsid w:val="006B7638"/>
    <w:rsid w:val="006B76EF"/>
    <w:rsid w:val="006B7718"/>
    <w:rsid w:val="006B7CC9"/>
    <w:rsid w:val="006B7F12"/>
    <w:rsid w:val="006C0309"/>
    <w:rsid w:val="006C12C7"/>
    <w:rsid w:val="006C133C"/>
    <w:rsid w:val="006C1C0B"/>
    <w:rsid w:val="006C1CB8"/>
    <w:rsid w:val="006C1FFD"/>
    <w:rsid w:val="006C200B"/>
    <w:rsid w:val="006C2151"/>
    <w:rsid w:val="006C2319"/>
    <w:rsid w:val="006C2B8C"/>
    <w:rsid w:val="006C2C56"/>
    <w:rsid w:val="006C2CE7"/>
    <w:rsid w:val="006C2D2B"/>
    <w:rsid w:val="006C2DFE"/>
    <w:rsid w:val="006C3A52"/>
    <w:rsid w:val="006C3B70"/>
    <w:rsid w:val="006C3C67"/>
    <w:rsid w:val="006C3DC3"/>
    <w:rsid w:val="006C3DC8"/>
    <w:rsid w:val="006C400C"/>
    <w:rsid w:val="006C4364"/>
    <w:rsid w:val="006C4981"/>
    <w:rsid w:val="006C4B60"/>
    <w:rsid w:val="006C4CD7"/>
    <w:rsid w:val="006C4D90"/>
    <w:rsid w:val="006C4E12"/>
    <w:rsid w:val="006C53B7"/>
    <w:rsid w:val="006C5572"/>
    <w:rsid w:val="006C558C"/>
    <w:rsid w:val="006C5E7D"/>
    <w:rsid w:val="006C603C"/>
    <w:rsid w:val="006C609D"/>
    <w:rsid w:val="006C617A"/>
    <w:rsid w:val="006C639E"/>
    <w:rsid w:val="006C6410"/>
    <w:rsid w:val="006C67C2"/>
    <w:rsid w:val="006C724A"/>
    <w:rsid w:val="006C7B97"/>
    <w:rsid w:val="006C7BFB"/>
    <w:rsid w:val="006C7F3D"/>
    <w:rsid w:val="006C7FF3"/>
    <w:rsid w:val="006D0073"/>
    <w:rsid w:val="006D048B"/>
    <w:rsid w:val="006D0592"/>
    <w:rsid w:val="006D0940"/>
    <w:rsid w:val="006D09B4"/>
    <w:rsid w:val="006D09B6"/>
    <w:rsid w:val="006D0AC3"/>
    <w:rsid w:val="006D0F8E"/>
    <w:rsid w:val="006D0F9D"/>
    <w:rsid w:val="006D0FE5"/>
    <w:rsid w:val="006D12D9"/>
    <w:rsid w:val="006D176A"/>
    <w:rsid w:val="006D1967"/>
    <w:rsid w:val="006D1D93"/>
    <w:rsid w:val="006D2585"/>
    <w:rsid w:val="006D2696"/>
    <w:rsid w:val="006D332D"/>
    <w:rsid w:val="006D355D"/>
    <w:rsid w:val="006D35D4"/>
    <w:rsid w:val="006D3780"/>
    <w:rsid w:val="006D3791"/>
    <w:rsid w:val="006D381F"/>
    <w:rsid w:val="006D3AFB"/>
    <w:rsid w:val="006D3B2C"/>
    <w:rsid w:val="006D3B9C"/>
    <w:rsid w:val="006D3CDA"/>
    <w:rsid w:val="006D4401"/>
    <w:rsid w:val="006D4BF9"/>
    <w:rsid w:val="006D4D88"/>
    <w:rsid w:val="006D5047"/>
    <w:rsid w:val="006D51C2"/>
    <w:rsid w:val="006D54A5"/>
    <w:rsid w:val="006D566D"/>
    <w:rsid w:val="006D5710"/>
    <w:rsid w:val="006D57F3"/>
    <w:rsid w:val="006D5847"/>
    <w:rsid w:val="006D5926"/>
    <w:rsid w:val="006D5AA9"/>
    <w:rsid w:val="006D5E59"/>
    <w:rsid w:val="006D5F93"/>
    <w:rsid w:val="006D607A"/>
    <w:rsid w:val="006D6122"/>
    <w:rsid w:val="006D61BC"/>
    <w:rsid w:val="006D63E2"/>
    <w:rsid w:val="006D6429"/>
    <w:rsid w:val="006D6592"/>
    <w:rsid w:val="006D691D"/>
    <w:rsid w:val="006D6AA2"/>
    <w:rsid w:val="006D6BC6"/>
    <w:rsid w:val="006D6CD1"/>
    <w:rsid w:val="006D6F0F"/>
    <w:rsid w:val="006D7849"/>
    <w:rsid w:val="006D7A90"/>
    <w:rsid w:val="006D7B15"/>
    <w:rsid w:val="006D7B7F"/>
    <w:rsid w:val="006D7BFE"/>
    <w:rsid w:val="006D7D38"/>
    <w:rsid w:val="006E0036"/>
    <w:rsid w:val="006E0282"/>
    <w:rsid w:val="006E061B"/>
    <w:rsid w:val="006E0772"/>
    <w:rsid w:val="006E0888"/>
    <w:rsid w:val="006E0AD9"/>
    <w:rsid w:val="006E0C3F"/>
    <w:rsid w:val="006E0C40"/>
    <w:rsid w:val="006E1246"/>
    <w:rsid w:val="006E14C5"/>
    <w:rsid w:val="006E159B"/>
    <w:rsid w:val="006E1A2D"/>
    <w:rsid w:val="006E1AA9"/>
    <w:rsid w:val="006E1B0B"/>
    <w:rsid w:val="006E1C93"/>
    <w:rsid w:val="006E1D04"/>
    <w:rsid w:val="006E1ED4"/>
    <w:rsid w:val="006E23F9"/>
    <w:rsid w:val="006E2F43"/>
    <w:rsid w:val="006E2FA2"/>
    <w:rsid w:val="006E2FD9"/>
    <w:rsid w:val="006E34C6"/>
    <w:rsid w:val="006E37E9"/>
    <w:rsid w:val="006E39B8"/>
    <w:rsid w:val="006E431C"/>
    <w:rsid w:val="006E4495"/>
    <w:rsid w:val="006E46F9"/>
    <w:rsid w:val="006E48C8"/>
    <w:rsid w:val="006E48F6"/>
    <w:rsid w:val="006E4961"/>
    <w:rsid w:val="006E4A13"/>
    <w:rsid w:val="006E5518"/>
    <w:rsid w:val="006E560B"/>
    <w:rsid w:val="006E5650"/>
    <w:rsid w:val="006E5663"/>
    <w:rsid w:val="006E57CE"/>
    <w:rsid w:val="006E58D6"/>
    <w:rsid w:val="006E5BE6"/>
    <w:rsid w:val="006E5F30"/>
    <w:rsid w:val="006E6350"/>
    <w:rsid w:val="006E65CA"/>
    <w:rsid w:val="006E6711"/>
    <w:rsid w:val="006E68B4"/>
    <w:rsid w:val="006E6D7D"/>
    <w:rsid w:val="006E7027"/>
    <w:rsid w:val="006E7412"/>
    <w:rsid w:val="006E758F"/>
    <w:rsid w:val="006E76B7"/>
    <w:rsid w:val="006F007F"/>
    <w:rsid w:val="006F00F6"/>
    <w:rsid w:val="006F04A8"/>
    <w:rsid w:val="006F04D5"/>
    <w:rsid w:val="006F06A2"/>
    <w:rsid w:val="006F0823"/>
    <w:rsid w:val="006F0930"/>
    <w:rsid w:val="006F096B"/>
    <w:rsid w:val="006F099D"/>
    <w:rsid w:val="006F0D60"/>
    <w:rsid w:val="006F0F29"/>
    <w:rsid w:val="006F12A3"/>
    <w:rsid w:val="006F18CB"/>
    <w:rsid w:val="006F18E1"/>
    <w:rsid w:val="006F1B1F"/>
    <w:rsid w:val="006F1BE8"/>
    <w:rsid w:val="006F1D1F"/>
    <w:rsid w:val="006F1EBC"/>
    <w:rsid w:val="006F1EE2"/>
    <w:rsid w:val="006F25DD"/>
    <w:rsid w:val="006F29D7"/>
    <w:rsid w:val="006F2B44"/>
    <w:rsid w:val="006F2B9F"/>
    <w:rsid w:val="006F2C79"/>
    <w:rsid w:val="006F2D67"/>
    <w:rsid w:val="006F2FBE"/>
    <w:rsid w:val="006F37E6"/>
    <w:rsid w:val="006F386D"/>
    <w:rsid w:val="006F38E4"/>
    <w:rsid w:val="006F3B3E"/>
    <w:rsid w:val="006F3C9D"/>
    <w:rsid w:val="006F3CA1"/>
    <w:rsid w:val="006F41D6"/>
    <w:rsid w:val="006F4AAA"/>
    <w:rsid w:val="006F4AE5"/>
    <w:rsid w:val="006F4B05"/>
    <w:rsid w:val="006F4B57"/>
    <w:rsid w:val="006F51E8"/>
    <w:rsid w:val="006F53B1"/>
    <w:rsid w:val="006F5677"/>
    <w:rsid w:val="006F5793"/>
    <w:rsid w:val="006F59FF"/>
    <w:rsid w:val="006F5DE7"/>
    <w:rsid w:val="006F5F66"/>
    <w:rsid w:val="006F67F5"/>
    <w:rsid w:val="006F6F05"/>
    <w:rsid w:val="006F6FF5"/>
    <w:rsid w:val="006F74C2"/>
    <w:rsid w:val="006F750A"/>
    <w:rsid w:val="006F75B1"/>
    <w:rsid w:val="006F7ADB"/>
    <w:rsid w:val="006F7C54"/>
    <w:rsid w:val="006F7DCC"/>
    <w:rsid w:val="0070026B"/>
    <w:rsid w:val="007006E7"/>
    <w:rsid w:val="007008CD"/>
    <w:rsid w:val="007008DC"/>
    <w:rsid w:val="00700BE9"/>
    <w:rsid w:val="00700E85"/>
    <w:rsid w:val="00701248"/>
    <w:rsid w:val="00701A26"/>
    <w:rsid w:val="00701A39"/>
    <w:rsid w:val="00701D64"/>
    <w:rsid w:val="00702457"/>
    <w:rsid w:val="0070253C"/>
    <w:rsid w:val="007029A4"/>
    <w:rsid w:val="007029FE"/>
    <w:rsid w:val="00703CD1"/>
    <w:rsid w:val="007042F5"/>
    <w:rsid w:val="00704BDB"/>
    <w:rsid w:val="00705080"/>
    <w:rsid w:val="00705422"/>
    <w:rsid w:val="00705C34"/>
    <w:rsid w:val="00705CA6"/>
    <w:rsid w:val="00705E2C"/>
    <w:rsid w:val="007060E8"/>
    <w:rsid w:val="00706661"/>
    <w:rsid w:val="00707442"/>
    <w:rsid w:val="00707746"/>
    <w:rsid w:val="007078D5"/>
    <w:rsid w:val="00707968"/>
    <w:rsid w:val="00707C83"/>
    <w:rsid w:val="00707DC5"/>
    <w:rsid w:val="00707FEB"/>
    <w:rsid w:val="0071066A"/>
    <w:rsid w:val="007106F4"/>
    <w:rsid w:val="00710787"/>
    <w:rsid w:val="00710930"/>
    <w:rsid w:val="007109C4"/>
    <w:rsid w:val="00710A6B"/>
    <w:rsid w:val="00710C91"/>
    <w:rsid w:val="00711017"/>
    <w:rsid w:val="00711107"/>
    <w:rsid w:val="007114D6"/>
    <w:rsid w:val="00711B08"/>
    <w:rsid w:val="00711D2E"/>
    <w:rsid w:val="00711FC7"/>
    <w:rsid w:val="007124BB"/>
    <w:rsid w:val="0071276D"/>
    <w:rsid w:val="00712F61"/>
    <w:rsid w:val="00713071"/>
    <w:rsid w:val="007131D5"/>
    <w:rsid w:val="00713286"/>
    <w:rsid w:val="00713428"/>
    <w:rsid w:val="00713A33"/>
    <w:rsid w:val="00713AE0"/>
    <w:rsid w:val="007149DF"/>
    <w:rsid w:val="00714B3D"/>
    <w:rsid w:val="00714F96"/>
    <w:rsid w:val="0071576F"/>
    <w:rsid w:val="00715BF8"/>
    <w:rsid w:val="00715C71"/>
    <w:rsid w:val="00715C9B"/>
    <w:rsid w:val="00715CC3"/>
    <w:rsid w:val="00716050"/>
    <w:rsid w:val="0071625F"/>
    <w:rsid w:val="00716354"/>
    <w:rsid w:val="00716C83"/>
    <w:rsid w:val="00717128"/>
    <w:rsid w:val="0071720D"/>
    <w:rsid w:val="0071734F"/>
    <w:rsid w:val="007173F6"/>
    <w:rsid w:val="00717805"/>
    <w:rsid w:val="0071794B"/>
    <w:rsid w:val="00717A0B"/>
    <w:rsid w:val="00717AA6"/>
    <w:rsid w:val="00717B8D"/>
    <w:rsid w:val="00717C04"/>
    <w:rsid w:val="007200E1"/>
    <w:rsid w:val="0072018B"/>
    <w:rsid w:val="00720341"/>
    <w:rsid w:val="00720452"/>
    <w:rsid w:val="00720469"/>
    <w:rsid w:val="0072057C"/>
    <w:rsid w:val="00720B74"/>
    <w:rsid w:val="00720BE4"/>
    <w:rsid w:val="00720CB5"/>
    <w:rsid w:val="00720CBB"/>
    <w:rsid w:val="00721643"/>
    <w:rsid w:val="00721684"/>
    <w:rsid w:val="00721783"/>
    <w:rsid w:val="007218E3"/>
    <w:rsid w:val="007219E4"/>
    <w:rsid w:val="0072287E"/>
    <w:rsid w:val="00722A30"/>
    <w:rsid w:val="00722E0C"/>
    <w:rsid w:val="00723DA5"/>
    <w:rsid w:val="00724033"/>
    <w:rsid w:val="00724311"/>
    <w:rsid w:val="0072474A"/>
    <w:rsid w:val="00724A92"/>
    <w:rsid w:val="00724F3C"/>
    <w:rsid w:val="00725274"/>
    <w:rsid w:val="007255E1"/>
    <w:rsid w:val="007258CC"/>
    <w:rsid w:val="00725904"/>
    <w:rsid w:val="00726800"/>
    <w:rsid w:val="00726A6A"/>
    <w:rsid w:val="00726A95"/>
    <w:rsid w:val="00726CAE"/>
    <w:rsid w:val="00727128"/>
    <w:rsid w:val="0072721F"/>
    <w:rsid w:val="00727394"/>
    <w:rsid w:val="0072747D"/>
    <w:rsid w:val="007274DF"/>
    <w:rsid w:val="007276F5"/>
    <w:rsid w:val="00727DBA"/>
    <w:rsid w:val="00727ED3"/>
    <w:rsid w:val="00730173"/>
    <w:rsid w:val="00730276"/>
    <w:rsid w:val="007304FB"/>
    <w:rsid w:val="00730EE0"/>
    <w:rsid w:val="0073107B"/>
    <w:rsid w:val="007310EA"/>
    <w:rsid w:val="0073110B"/>
    <w:rsid w:val="0073115B"/>
    <w:rsid w:val="007311EF"/>
    <w:rsid w:val="007312E7"/>
    <w:rsid w:val="00731781"/>
    <w:rsid w:val="00731ADA"/>
    <w:rsid w:val="00731CC7"/>
    <w:rsid w:val="00731CF9"/>
    <w:rsid w:val="0073218D"/>
    <w:rsid w:val="007321EB"/>
    <w:rsid w:val="0073288B"/>
    <w:rsid w:val="00732A6C"/>
    <w:rsid w:val="00732B95"/>
    <w:rsid w:val="007332ED"/>
    <w:rsid w:val="00733728"/>
    <w:rsid w:val="00733C32"/>
    <w:rsid w:val="00733CDC"/>
    <w:rsid w:val="00733CE5"/>
    <w:rsid w:val="00733E64"/>
    <w:rsid w:val="00733EF1"/>
    <w:rsid w:val="00734684"/>
    <w:rsid w:val="0073470F"/>
    <w:rsid w:val="00734BEA"/>
    <w:rsid w:val="00734C2D"/>
    <w:rsid w:val="00734D6B"/>
    <w:rsid w:val="00734DAE"/>
    <w:rsid w:val="00734DC4"/>
    <w:rsid w:val="00734F2E"/>
    <w:rsid w:val="007355BF"/>
    <w:rsid w:val="00735640"/>
    <w:rsid w:val="00735691"/>
    <w:rsid w:val="0073578D"/>
    <w:rsid w:val="0073582C"/>
    <w:rsid w:val="00735A29"/>
    <w:rsid w:val="00735ABD"/>
    <w:rsid w:val="00736174"/>
    <w:rsid w:val="007366AE"/>
    <w:rsid w:val="0073776E"/>
    <w:rsid w:val="00737DA4"/>
    <w:rsid w:val="00740968"/>
    <w:rsid w:val="00740AB6"/>
    <w:rsid w:val="00741045"/>
    <w:rsid w:val="00741059"/>
    <w:rsid w:val="007413D3"/>
    <w:rsid w:val="007415F9"/>
    <w:rsid w:val="00742135"/>
    <w:rsid w:val="00742547"/>
    <w:rsid w:val="00742DA0"/>
    <w:rsid w:val="00742DA5"/>
    <w:rsid w:val="00742E54"/>
    <w:rsid w:val="00743AD2"/>
    <w:rsid w:val="00743B66"/>
    <w:rsid w:val="007445BA"/>
    <w:rsid w:val="00744693"/>
    <w:rsid w:val="0074485F"/>
    <w:rsid w:val="00744864"/>
    <w:rsid w:val="00744C9F"/>
    <w:rsid w:val="00745068"/>
    <w:rsid w:val="00745497"/>
    <w:rsid w:val="0074566A"/>
    <w:rsid w:val="00745C33"/>
    <w:rsid w:val="00745C71"/>
    <w:rsid w:val="00745D7F"/>
    <w:rsid w:val="00746471"/>
    <w:rsid w:val="00746A68"/>
    <w:rsid w:val="00746AF4"/>
    <w:rsid w:val="00746C53"/>
    <w:rsid w:val="00746C61"/>
    <w:rsid w:val="007476CE"/>
    <w:rsid w:val="00747881"/>
    <w:rsid w:val="00747D15"/>
    <w:rsid w:val="00747E75"/>
    <w:rsid w:val="007504EB"/>
    <w:rsid w:val="0075084D"/>
    <w:rsid w:val="0075087E"/>
    <w:rsid w:val="00750A84"/>
    <w:rsid w:val="00750ED8"/>
    <w:rsid w:val="00751040"/>
    <w:rsid w:val="007514D2"/>
    <w:rsid w:val="00751776"/>
    <w:rsid w:val="00751A57"/>
    <w:rsid w:val="00751B79"/>
    <w:rsid w:val="00751C8A"/>
    <w:rsid w:val="00751CCE"/>
    <w:rsid w:val="00752B7F"/>
    <w:rsid w:val="00753321"/>
    <w:rsid w:val="00753406"/>
    <w:rsid w:val="00753CCE"/>
    <w:rsid w:val="00753F7E"/>
    <w:rsid w:val="0075403E"/>
    <w:rsid w:val="007540F9"/>
    <w:rsid w:val="0075429A"/>
    <w:rsid w:val="0075464A"/>
    <w:rsid w:val="00754BC5"/>
    <w:rsid w:val="00754D96"/>
    <w:rsid w:val="0075514F"/>
    <w:rsid w:val="007552A4"/>
    <w:rsid w:val="0075570C"/>
    <w:rsid w:val="00755783"/>
    <w:rsid w:val="00755A8D"/>
    <w:rsid w:val="0075610E"/>
    <w:rsid w:val="007561BF"/>
    <w:rsid w:val="007566F0"/>
    <w:rsid w:val="00756796"/>
    <w:rsid w:val="00756903"/>
    <w:rsid w:val="00756F25"/>
    <w:rsid w:val="00756F79"/>
    <w:rsid w:val="00757264"/>
    <w:rsid w:val="00757399"/>
    <w:rsid w:val="007573CE"/>
    <w:rsid w:val="00757962"/>
    <w:rsid w:val="00757A20"/>
    <w:rsid w:val="00757A4B"/>
    <w:rsid w:val="00757BAE"/>
    <w:rsid w:val="00757C8E"/>
    <w:rsid w:val="00760394"/>
    <w:rsid w:val="007603AC"/>
    <w:rsid w:val="00760614"/>
    <w:rsid w:val="00760881"/>
    <w:rsid w:val="007608BA"/>
    <w:rsid w:val="007609E3"/>
    <w:rsid w:val="00760C64"/>
    <w:rsid w:val="00760C72"/>
    <w:rsid w:val="00760D75"/>
    <w:rsid w:val="00760E25"/>
    <w:rsid w:val="00760F69"/>
    <w:rsid w:val="007611F7"/>
    <w:rsid w:val="00761448"/>
    <w:rsid w:val="00761A85"/>
    <w:rsid w:val="00761D75"/>
    <w:rsid w:val="007621D9"/>
    <w:rsid w:val="0076236A"/>
    <w:rsid w:val="007623C2"/>
    <w:rsid w:val="00762FE6"/>
    <w:rsid w:val="0076344F"/>
    <w:rsid w:val="007637C6"/>
    <w:rsid w:val="00763AF4"/>
    <w:rsid w:val="0076404A"/>
    <w:rsid w:val="00764472"/>
    <w:rsid w:val="00764853"/>
    <w:rsid w:val="00764AC6"/>
    <w:rsid w:val="00764C41"/>
    <w:rsid w:val="00764CF8"/>
    <w:rsid w:val="00765429"/>
    <w:rsid w:val="00765432"/>
    <w:rsid w:val="0076551F"/>
    <w:rsid w:val="00765663"/>
    <w:rsid w:val="007657F7"/>
    <w:rsid w:val="007658DB"/>
    <w:rsid w:val="00765DC8"/>
    <w:rsid w:val="00765F4A"/>
    <w:rsid w:val="0076604C"/>
    <w:rsid w:val="00766DA4"/>
    <w:rsid w:val="00766E4C"/>
    <w:rsid w:val="00767681"/>
    <w:rsid w:val="0076776B"/>
    <w:rsid w:val="00767942"/>
    <w:rsid w:val="00767A57"/>
    <w:rsid w:val="00767CBD"/>
    <w:rsid w:val="00770068"/>
    <w:rsid w:val="00770338"/>
    <w:rsid w:val="00770964"/>
    <w:rsid w:val="00770C22"/>
    <w:rsid w:val="007714F6"/>
    <w:rsid w:val="00771529"/>
    <w:rsid w:val="00771840"/>
    <w:rsid w:val="00771C59"/>
    <w:rsid w:val="00771CC8"/>
    <w:rsid w:val="00771CD9"/>
    <w:rsid w:val="00772209"/>
    <w:rsid w:val="0077234B"/>
    <w:rsid w:val="0077246C"/>
    <w:rsid w:val="0077257C"/>
    <w:rsid w:val="00772B2C"/>
    <w:rsid w:val="00772E2F"/>
    <w:rsid w:val="00773111"/>
    <w:rsid w:val="00773176"/>
    <w:rsid w:val="00773858"/>
    <w:rsid w:val="007739FD"/>
    <w:rsid w:val="00773D0D"/>
    <w:rsid w:val="00773F4E"/>
    <w:rsid w:val="00773FEA"/>
    <w:rsid w:val="00774AD8"/>
    <w:rsid w:val="00774C57"/>
    <w:rsid w:val="00774CB7"/>
    <w:rsid w:val="00774CF4"/>
    <w:rsid w:val="00774D6A"/>
    <w:rsid w:val="00774F04"/>
    <w:rsid w:val="0077500B"/>
    <w:rsid w:val="00775212"/>
    <w:rsid w:val="00775665"/>
    <w:rsid w:val="0077579D"/>
    <w:rsid w:val="0077581F"/>
    <w:rsid w:val="00775DDD"/>
    <w:rsid w:val="00775EF9"/>
    <w:rsid w:val="00775F35"/>
    <w:rsid w:val="0077650D"/>
    <w:rsid w:val="00776552"/>
    <w:rsid w:val="007767FC"/>
    <w:rsid w:val="00776ABB"/>
    <w:rsid w:val="00776CDE"/>
    <w:rsid w:val="00776D3F"/>
    <w:rsid w:val="00776E9C"/>
    <w:rsid w:val="00777152"/>
    <w:rsid w:val="00777230"/>
    <w:rsid w:val="007772DB"/>
    <w:rsid w:val="007774B5"/>
    <w:rsid w:val="0077768A"/>
    <w:rsid w:val="00777775"/>
    <w:rsid w:val="00777EB3"/>
    <w:rsid w:val="00777ED9"/>
    <w:rsid w:val="0078037A"/>
    <w:rsid w:val="007804BA"/>
    <w:rsid w:val="00780B4A"/>
    <w:rsid w:val="00780B73"/>
    <w:rsid w:val="00780B88"/>
    <w:rsid w:val="00780E5A"/>
    <w:rsid w:val="007812D0"/>
    <w:rsid w:val="00781CA8"/>
    <w:rsid w:val="007826E6"/>
    <w:rsid w:val="0078272B"/>
    <w:rsid w:val="00782B00"/>
    <w:rsid w:val="00782BC3"/>
    <w:rsid w:val="00782FFB"/>
    <w:rsid w:val="00783245"/>
    <w:rsid w:val="007833A2"/>
    <w:rsid w:val="007837D2"/>
    <w:rsid w:val="00784289"/>
    <w:rsid w:val="0078445E"/>
    <w:rsid w:val="007845B3"/>
    <w:rsid w:val="00784FC3"/>
    <w:rsid w:val="00785102"/>
    <w:rsid w:val="00785307"/>
    <w:rsid w:val="00785A0D"/>
    <w:rsid w:val="00785A9A"/>
    <w:rsid w:val="00786492"/>
    <w:rsid w:val="0078669A"/>
    <w:rsid w:val="00786B35"/>
    <w:rsid w:val="00786B61"/>
    <w:rsid w:val="00786D22"/>
    <w:rsid w:val="007873CF"/>
    <w:rsid w:val="0078757C"/>
    <w:rsid w:val="0078769B"/>
    <w:rsid w:val="00787CE5"/>
    <w:rsid w:val="00787E1F"/>
    <w:rsid w:val="00787FD4"/>
    <w:rsid w:val="007904EB"/>
    <w:rsid w:val="007907B6"/>
    <w:rsid w:val="00790C07"/>
    <w:rsid w:val="00790C52"/>
    <w:rsid w:val="00790E69"/>
    <w:rsid w:val="00790E9F"/>
    <w:rsid w:val="00791941"/>
    <w:rsid w:val="00791D16"/>
    <w:rsid w:val="00791DC6"/>
    <w:rsid w:val="00791E4B"/>
    <w:rsid w:val="00791FA1"/>
    <w:rsid w:val="00791FAC"/>
    <w:rsid w:val="007922E0"/>
    <w:rsid w:val="00792FBC"/>
    <w:rsid w:val="00793086"/>
    <w:rsid w:val="00793399"/>
    <w:rsid w:val="007933E9"/>
    <w:rsid w:val="00793518"/>
    <w:rsid w:val="00793605"/>
    <w:rsid w:val="00793D62"/>
    <w:rsid w:val="00793E42"/>
    <w:rsid w:val="00794021"/>
    <w:rsid w:val="00794314"/>
    <w:rsid w:val="00794514"/>
    <w:rsid w:val="007945EE"/>
    <w:rsid w:val="007949FF"/>
    <w:rsid w:val="00794C80"/>
    <w:rsid w:val="00795047"/>
    <w:rsid w:val="007952CA"/>
    <w:rsid w:val="00795382"/>
    <w:rsid w:val="007954EF"/>
    <w:rsid w:val="0079560D"/>
    <w:rsid w:val="00796081"/>
    <w:rsid w:val="00796238"/>
    <w:rsid w:val="007966CC"/>
    <w:rsid w:val="007969A1"/>
    <w:rsid w:val="00796A9E"/>
    <w:rsid w:val="00796B13"/>
    <w:rsid w:val="00796BB6"/>
    <w:rsid w:val="007970FE"/>
    <w:rsid w:val="00797265"/>
    <w:rsid w:val="007974DA"/>
    <w:rsid w:val="00797A7B"/>
    <w:rsid w:val="00797B3C"/>
    <w:rsid w:val="00797E7F"/>
    <w:rsid w:val="007A0072"/>
    <w:rsid w:val="007A0177"/>
    <w:rsid w:val="007A09AD"/>
    <w:rsid w:val="007A09D1"/>
    <w:rsid w:val="007A1E1D"/>
    <w:rsid w:val="007A2479"/>
    <w:rsid w:val="007A2502"/>
    <w:rsid w:val="007A36D1"/>
    <w:rsid w:val="007A37CA"/>
    <w:rsid w:val="007A3D42"/>
    <w:rsid w:val="007A41E1"/>
    <w:rsid w:val="007A41FF"/>
    <w:rsid w:val="007A43D4"/>
    <w:rsid w:val="007A455A"/>
    <w:rsid w:val="007A4A74"/>
    <w:rsid w:val="007A5997"/>
    <w:rsid w:val="007A5BE2"/>
    <w:rsid w:val="007A6424"/>
    <w:rsid w:val="007A6802"/>
    <w:rsid w:val="007A6EE3"/>
    <w:rsid w:val="007A7301"/>
    <w:rsid w:val="007A7A68"/>
    <w:rsid w:val="007B0759"/>
    <w:rsid w:val="007B1521"/>
    <w:rsid w:val="007B1550"/>
    <w:rsid w:val="007B15AB"/>
    <w:rsid w:val="007B1637"/>
    <w:rsid w:val="007B176F"/>
    <w:rsid w:val="007B1784"/>
    <w:rsid w:val="007B1B5C"/>
    <w:rsid w:val="007B1C7C"/>
    <w:rsid w:val="007B2361"/>
    <w:rsid w:val="007B243D"/>
    <w:rsid w:val="007B2830"/>
    <w:rsid w:val="007B28FD"/>
    <w:rsid w:val="007B2CEB"/>
    <w:rsid w:val="007B3042"/>
    <w:rsid w:val="007B30EC"/>
    <w:rsid w:val="007B3302"/>
    <w:rsid w:val="007B3417"/>
    <w:rsid w:val="007B34AD"/>
    <w:rsid w:val="007B3996"/>
    <w:rsid w:val="007B3BCA"/>
    <w:rsid w:val="007B3D34"/>
    <w:rsid w:val="007B3D40"/>
    <w:rsid w:val="007B3F7B"/>
    <w:rsid w:val="007B41F5"/>
    <w:rsid w:val="007B4A3A"/>
    <w:rsid w:val="007B4C6B"/>
    <w:rsid w:val="007B4EC0"/>
    <w:rsid w:val="007B5305"/>
    <w:rsid w:val="007B59AA"/>
    <w:rsid w:val="007B5A35"/>
    <w:rsid w:val="007B5BD5"/>
    <w:rsid w:val="007B6293"/>
    <w:rsid w:val="007B63E5"/>
    <w:rsid w:val="007B66BA"/>
    <w:rsid w:val="007B67E1"/>
    <w:rsid w:val="007B6C0C"/>
    <w:rsid w:val="007B6D8E"/>
    <w:rsid w:val="007B722A"/>
    <w:rsid w:val="007B7322"/>
    <w:rsid w:val="007B7B75"/>
    <w:rsid w:val="007B7D64"/>
    <w:rsid w:val="007B7F1A"/>
    <w:rsid w:val="007B7F24"/>
    <w:rsid w:val="007B7FFB"/>
    <w:rsid w:val="007C022D"/>
    <w:rsid w:val="007C03B2"/>
    <w:rsid w:val="007C0619"/>
    <w:rsid w:val="007C09D5"/>
    <w:rsid w:val="007C0B88"/>
    <w:rsid w:val="007C0BE8"/>
    <w:rsid w:val="007C0D33"/>
    <w:rsid w:val="007C0EC0"/>
    <w:rsid w:val="007C1015"/>
    <w:rsid w:val="007C1637"/>
    <w:rsid w:val="007C1648"/>
    <w:rsid w:val="007C1720"/>
    <w:rsid w:val="007C17B6"/>
    <w:rsid w:val="007C1C7C"/>
    <w:rsid w:val="007C1F03"/>
    <w:rsid w:val="007C2046"/>
    <w:rsid w:val="007C22C7"/>
    <w:rsid w:val="007C2522"/>
    <w:rsid w:val="007C2545"/>
    <w:rsid w:val="007C2694"/>
    <w:rsid w:val="007C275B"/>
    <w:rsid w:val="007C3193"/>
    <w:rsid w:val="007C368F"/>
    <w:rsid w:val="007C3806"/>
    <w:rsid w:val="007C3C63"/>
    <w:rsid w:val="007C3C9A"/>
    <w:rsid w:val="007C3F51"/>
    <w:rsid w:val="007C40B1"/>
    <w:rsid w:val="007C42BF"/>
    <w:rsid w:val="007C46CE"/>
    <w:rsid w:val="007C4713"/>
    <w:rsid w:val="007C47B6"/>
    <w:rsid w:val="007C4834"/>
    <w:rsid w:val="007C4FD8"/>
    <w:rsid w:val="007C517D"/>
    <w:rsid w:val="007C51B3"/>
    <w:rsid w:val="007C5897"/>
    <w:rsid w:val="007C5C00"/>
    <w:rsid w:val="007C5D6F"/>
    <w:rsid w:val="007C5EEB"/>
    <w:rsid w:val="007C6056"/>
    <w:rsid w:val="007C60F1"/>
    <w:rsid w:val="007C6228"/>
    <w:rsid w:val="007C623A"/>
    <w:rsid w:val="007C648E"/>
    <w:rsid w:val="007C6583"/>
    <w:rsid w:val="007C7124"/>
    <w:rsid w:val="007C7135"/>
    <w:rsid w:val="007C713D"/>
    <w:rsid w:val="007C7A4A"/>
    <w:rsid w:val="007D035C"/>
    <w:rsid w:val="007D0622"/>
    <w:rsid w:val="007D06D7"/>
    <w:rsid w:val="007D0CBC"/>
    <w:rsid w:val="007D0D94"/>
    <w:rsid w:val="007D1298"/>
    <w:rsid w:val="007D12A7"/>
    <w:rsid w:val="007D1448"/>
    <w:rsid w:val="007D1FC7"/>
    <w:rsid w:val="007D2058"/>
    <w:rsid w:val="007D2C70"/>
    <w:rsid w:val="007D2FAD"/>
    <w:rsid w:val="007D309F"/>
    <w:rsid w:val="007D311D"/>
    <w:rsid w:val="007D31FE"/>
    <w:rsid w:val="007D33B7"/>
    <w:rsid w:val="007D3453"/>
    <w:rsid w:val="007D357D"/>
    <w:rsid w:val="007D3A1E"/>
    <w:rsid w:val="007D41FB"/>
    <w:rsid w:val="007D45E1"/>
    <w:rsid w:val="007D49B5"/>
    <w:rsid w:val="007D5094"/>
    <w:rsid w:val="007D58BF"/>
    <w:rsid w:val="007D5917"/>
    <w:rsid w:val="007D5F87"/>
    <w:rsid w:val="007D6533"/>
    <w:rsid w:val="007D6560"/>
    <w:rsid w:val="007D66DC"/>
    <w:rsid w:val="007D6A92"/>
    <w:rsid w:val="007D6BE9"/>
    <w:rsid w:val="007D6DEE"/>
    <w:rsid w:val="007D7120"/>
    <w:rsid w:val="007D7194"/>
    <w:rsid w:val="007D7515"/>
    <w:rsid w:val="007D755E"/>
    <w:rsid w:val="007D77E9"/>
    <w:rsid w:val="007D792B"/>
    <w:rsid w:val="007D7D5A"/>
    <w:rsid w:val="007D7EA5"/>
    <w:rsid w:val="007E02D9"/>
    <w:rsid w:val="007E0564"/>
    <w:rsid w:val="007E082F"/>
    <w:rsid w:val="007E0959"/>
    <w:rsid w:val="007E0978"/>
    <w:rsid w:val="007E09F9"/>
    <w:rsid w:val="007E0D3F"/>
    <w:rsid w:val="007E0DEE"/>
    <w:rsid w:val="007E0F11"/>
    <w:rsid w:val="007E1A6D"/>
    <w:rsid w:val="007E1AA0"/>
    <w:rsid w:val="007E1EF4"/>
    <w:rsid w:val="007E24B9"/>
    <w:rsid w:val="007E26A8"/>
    <w:rsid w:val="007E2CF1"/>
    <w:rsid w:val="007E36CB"/>
    <w:rsid w:val="007E3F86"/>
    <w:rsid w:val="007E4043"/>
    <w:rsid w:val="007E4102"/>
    <w:rsid w:val="007E4492"/>
    <w:rsid w:val="007E450F"/>
    <w:rsid w:val="007E454D"/>
    <w:rsid w:val="007E4ACC"/>
    <w:rsid w:val="007E4D2C"/>
    <w:rsid w:val="007E4D3B"/>
    <w:rsid w:val="007E52F3"/>
    <w:rsid w:val="007E58E4"/>
    <w:rsid w:val="007E5CA1"/>
    <w:rsid w:val="007E5DE5"/>
    <w:rsid w:val="007E5DFD"/>
    <w:rsid w:val="007E5EC5"/>
    <w:rsid w:val="007E5F76"/>
    <w:rsid w:val="007E5FED"/>
    <w:rsid w:val="007E60FD"/>
    <w:rsid w:val="007E63A8"/>
    <w:rsid w:val="007E6724"/>
    <w:rsid w:val="007E6744"/>
    <w:rsid w:val="007E6E9B"/>
    <w:rsid w:val="007E6F51"/>
    <w:rsid w:val="007E6F90"/>
    <w:rsid w:val="007E70B1"/>
    <w:rsid w:val="007E7B1E"/>
    <w:rsid w:val="007F0178"/>
    <w:rsid w:val="007F02F3"/>
    <w:rsid w:val="007F0327"/>
    <w:rsid w:val="007F040B"/>
    <w:rsid w:val="007F0970"/>
    <w:rsid w:val="007F14DB"/>
    <w:rsid w:val="007F18DE"/>
    <w:rsid w:val="007F2094"/>
    <w:rsid w:val="007F20F5"/>
    <w:rsid w:val="007F21FC"/>
    <w:rsid w:val="007F223D"/>
    <w:rsid w:val="007F2754"/>
    <w:rsid w:val="007F2A00"/>
    <w:rsid w:val="007F2A07"/>
    <w:rsid w:val="007F2F38"/>
    <w:rsid w:val="007F3046"/>
    <w:rsid w:val="007F307A"/>
    <w:rsid w:val="007F3661"/>
    <w:rsid w:val="007F3869"/>
    <w:rsid w:val="007F3B61"/>
    <w:rsid w:val="007F4079"/>
    <w:rsid w:val="007F4440"/>
    <w:rsid w:val="007F457B"/>
    <w:rsid w:val="007F46CF"/>
    <w:rsid w:val="007F47B7"/>
    <w:rsid w:val="007F4854"/>
    <w:rsid w:val="007F51B7"/>
    <w:rsid w:val="007F53AD"/>
    <w:rsid w:val="007F53F7"/>
    <w:rsid w:val="007F571B"/>
    <w:rsid w:val="007F5864"/>
    <w:rsid w:val="007F5993"/>
    <w:rsid w:val="007F59B4"/>
    <w:rsid w:val="007F6168"/>
    <w:rsid w:val="007F6B52"/>
    <w:rsid w:val="007F6B9D"/>
    <w:rsid w:val="007F6D6B"/>
    <w:rsid w:val="007F6E1F"/>
    <w:rsid w:val="007F6F0C"/>
    <w:rsid w:val="007F7248"/>
    <w:rsid w:val="007F72F5"/>
    <w:rsid w:val="007F7518"/>
    <w:rsid w:val="007F7975"/>
    <w:rsid w:val="008001EE"/>
    <w:rsid w:val="00800249"/>
    <w:rsid w:val="008003AD"/>
    <w:rsid w:val="008006AB"/>
    <w:rsid w:val="0080095B"/>
    <w:rsid w:val="0080097F"/>
    <w:rsid w:val="00800C65"/>
    <w:rsid w:val="00800CED"/>
    <w:rsid w:val="00800D5F"/>
    <w:rsid w:val="00800DF1"/>
    <w:rsid w:val="0080116A"/>
    <w:rsid w:val="00801643"/>
    <w:rsid w:val="00801724"/>
    <w:rsid w:val="00801B1F"/>
    <w:rsid w:val="00801E13"/>
    <w:rsid w:val="00801E34"/>
    <w:rsid w:val="00801E45"/>
    <w:rsid w:val="00802099"/>
    <w:rsid w:val="008022CE"/>
    <w:rsid w:val="00802303"/>
    <w:rsid w:val="00802B64"/>
    <w:rsid w:val="00802CCB"/>
    <w:rsid w:val="00802DC1"/>
    <w:rsid w:val="00802EFF"/>
    <w:rsid w:val="0080328B"/>
    <w:rsid w:val="00803430"/>
    <w:rsid w:val="0080367E"/>
    <w:rsid w:val="0080386D"/>
    <w:rsid w:val="00803B63"/>
    <w:rsid w:val="00803C5D"/>
    <w:rsid w:val="008048F8"/>
    <w:rsid w:val="00804B39"/>
    <w:rsid w:val="00804FFA"/>
    <w:rsid w:val="00805343"/>
    <w:rsid w:val="00805417"/>
    <w:rsid w:val="008054FB"/>
    <w:rsid w:val="00805A1D"/>
    <w:rsid w:val="00805BA3"/>
    <w:rsid w:val="008064CB"/>
    <w:rsid w:val="008066E6"/>
    <w:rsid w:val="00806725"/>
    <w:rsid w:val="008071BC"/>
    <w:rsid w:val="008072F9"/>
    <w:rsid w:val="008073D6"/>
    <w:rsid w:val="00807675"/>
    <w:rsid w:val="00807677"/>
    <w:rsid w:val="008078FF"/>
    <w:rsid w:val="00807E06"/>
    <w:rsid w:val="00807EE4"/>
    <w:rsid w:val="008110EC"/>
    <w:rsid w:val="00811624"/>
    <w:rsid w:val="00811DAC"/>
    <w:rsid w:val="00812345"/>
    <w:rsid w:val="0081254B"/>
    <w:rsid w:val="00812760"/>
    <w:rsid w:val="0081292E"/>
    <w:rsid w:val="0081331F"/>
    <w:rsid w:val="00813390"/>
    <w:rsid w:val="0081398A"/>
    <w:rsid w:val="008139AF"/>
    <w:rsid w:val="00813FF9"/>
    <w:rsid w:val="0081459A"/>
    <w:rsid w:val="0081496B"/>
    <w:rsid w:val="00814B61"/>
    <w:rsid w:val="00815450"/>
    <w:rsid w:val="008154E0"/>
    <w:rsid w:val="00815D49"/>
    <w:rsid w:val="00815F15"/>
    <w:rsid w:val="008161F6"/>
    <w:rsid w:val="00816233"/>
    <w:rsid w:val="008173F0"/>
    <w:rsid w:val="00817511"/>
    <w:rsid w:val="008177B7"/>
    <w:rsid w:val="0081793E"/>
    <w:rsid w:val="00817C9C"/>
    <w:rsid w:val="008200A0"/>
    <w:rsid w:val="00820BEC"/>
    <w:rsid w:val="00820C77"/>
    <w:rsid w:val="0082102F"/>
    <w:rsid w:val="008210CF"/>
    <w:rsid w:val="0082118A"/>
    <w:rsid w:val="008213FB"/>
    <w:rsid w:val="008215FB"/>
    <w:rsid w:val="00821753"/>
    <w:rsid w:val="00821A63"/>
    <w:rsid w:val="00821C51"/>
    <w:rsid w:val="00821E21"/>
    <w:rsid w:val="0082223B"/>
    <w:rsid w:val="008224B8"/>
    <w:rsid w:val="00822538"/>
    <w:rsid w:val="00822E23"/>
    <w:rsid w:val="00823043"/>
    <w:rsid w:val="008231A4"/>
    <w:rsid w:val="00823525"/>
    <w:rsid w:val="00823825"/>
    <w:rsid w:val="00823948"/>
    <w:rsid w:val="00823955"/>
    <w:rsid w:val="00823A15"/>
    <w:rsid w:val="00823A9B"/>
    <w:rsid w:val="00823FE5"/>
    <w:rsid w:val="008247DA"/>
    <w:rsid w:val="0082497A"/>
    <w:rsid w:val="00824E83"/>
    <w:rsid w:val="00824F03"/>
    <w:rsid w:val="00824F73"/>
    <w:rsid w:val="008253A0"/>
    <w:rsid w:val="00825541"/>
    <w:rsid w:val="0082561E"/>
    <w:rsid w:val="00825734"/>
    <w:rsid w:val="0082592B"/>
    <w:rsid w:val="00825961"/>
    <w:rsid w:val="00825B07"/>
    <w:rsid w:val="00825C07"/>
    <w:rsid w:val="0082614B"/>
    <w:rsid w:val="008263D4"/>
    <w:rsid w:val="008268F3"/>
    <w:rsid w:val="00827125"/>
    <w:rsid w:val="00827135"/>
    <w:rsid w:val="00827296"/>
    <w:rsid w:val="0083008C"/>
    <w:rsid w:val="008305C3"/>
    <w:rsid w:val="0083068F"/>
    <w:rsid w:val="0083083C"/>
    <w:rsid w:val="0083089A"/>
    <w:rsid w:val="00830914"/>
    <w:rsid w:val="0083099E"/>
    <w:rsid w:val="00830F23"/>
    <w:rsid w:val="008316A1"/>
    <w:rsid w:val="0083182D"/>
    <w:rsid w:val="00831887"/>
    <w:rsid w:val="00831BC0"/>
    <w:rsid w:val="008320AE"/>
    <w:rsid w:val="0083228B"/>
    <w:rsid w:val="00832331"/>
    <w:rsid w:val="008323D9"/>
    <w:rsid w:val="00832E8C"/>
    <w:rsid w:val="00832F43"/>
    <w:rsid w:val="0083309B"/>
    <w:rsid w:val="00833196"/>
    <w:rsid w:val="0083328A"/>
    <w:rsid w:val="00833479"/>
    <w:rsid w:val="00833732"/>
    <w:rsid w:val="00833F6C"/>
    <w:rsid w:val="008340C5"/>
    <w:rsid w:val="008340F7"/>
    <w:rsid w:val="00834119"/>
    <w:rsid w:val="00834125"/>
    <w:rsid w:val="00834230"/>
    <w:rsid w:val="008342F3"/>
    <w:rsid w:val="008344F9"/>
    <w:rsid w:val="0083452C"/>
    <w:rsid w:val="008345B2"/>
    <w:rsid w:val="00834923"/>
    <w:rsid w:val="00834ED7"/>
    <w:rsid w:val="008352BF"/>
    <w:rsid w:val="00835362"/>
    <w:rsid w:val="0083564F"/>
    <w:rsid w:val="008358AB"/>
    <w:rsid w:val="008358ED"/>
    <w:rsid w:val="00835ADB"/>
    <w:rsid w:val="00835B6B"/>
    <w:rsid w:val="00835DF6"/>
    <w:rsid w:val="00835F14"/>
    <w:rsid w:val="00836018"/>
    <w:rsid w:val="00836730"/>
    <w:rsid w:val="008367C8"/>
    <w:rsid w:val="008369E8"/>
    <w:rsid w:val="00836A87"/>
    <w:rsid w:val="00836AFA"/>
    <w:rsid w:val="00837132"/>
    <w:rsid w:val="00837274"/>
    <w:rsid w:val="0083778E"/>
    <w:rsid w:val="00837887"/>
    <w:rsid w:val="00837BC4"/>
    <w:rsid w:val="0084035A"/>
    <w:rsid w:val="0084038F"/>
    <w:rsid w:val="0084075C"/>
    <w:rsid w:val="00840A2F"/>
    <w:rsid w:val="00840A46"/>
    <w:rsid w:val="00841073"/>
    <w:rsid w:val="00841252"/>
    <w:rsid w:val="008419EB"/>
    <w:rsid w:val="008419F1"/>
    <w:rsid w:val="00841B0A"/>
    <w:rsid w:val="00841F4F"/>
    <w:rsid w:val="00842618"/>
    <w:rsid w:val="008427A5"/>
    <w:rsid w:val="00842967"/>
    <w:rsid w:val="00842F29"/>
    <w:rsid w:val="00843048"/>
    <w:rsid w:val="0084373A"/>
    <w:rsid w:val="00843764"/>
    <w:rsid w:val="00843B5B"/>
    <w:rsid w:val="00844242"/>
    <w:rsid w:val="008444DB"/>
    <w:rsid w:val="00844846"/>
    <w:rsid w:val="0084494F"/>
    <w:rsid w:val="00844AF8"/>
    <w:rsid w:val="00844AFF"/>
    <w:rsid w:val="00845BF0"/>
    <w:rsid w:val="00845CE2"/>
    <w:rsid w:val="00845F4E"/>
    <w:rsid w:val="00846046"/>
    <w:rsid w:val="0084613C"/>
    <w:rsid w:val="00846391"/>
    <w:rsid w:val="00846507"/>
    <w:rsid w:val="008465BA"/>
    <w:rsid w:val="0084699C"/>
    <w:rsid w:val="0084700D"/>
    <w:rsid w:val="0084710A"/>
    <w:rsid w:val="00847596"/>
    <w:rsid w:val="00847BC9"/>
    <w:rsid w:val="00847C7C"/>
    <w:rsid w:val="0085000B"/>
    <w:rsid w:val="0085042B"/>
    <w:rsid w:val="00850547"/>
    <w:rsid w:val="008508D3"/>
    <w:rsid w:val="00850D76"/>
    <w:rsid w:val="00850EEE"/>
    <w:rsid w:val="00851055"/>
    <w:rsid w:val="0085120B"/>
    <w:rsid w:val="0085155D"/>
    <w:rsid w:val="00851E4D"/>
    <w:rsid w:val="00851E71"/>
    <w:rsid w:val="00852078"/>
    <w:rsid w:val="0085221F"/>
    <w:rsid w:val="008522A1"/>
    <w:rsid w:val="00852B5C"/>
    <w:rsid w:val="00852C66"/>
    <w:rsid w:val="00852FB1"/>
    <w:rsid w:val="00853549"/>
    <w:rsid w:val="008536A0"/>
    <w:rsid w:val="00853770"/>
    <w:rsid w:val="008538AB"/>
    <w:rsid w:val="0085399D"/>
    <w:rsid w:val="00853C83"/>
    <w:rsid w:val="00853F84"/>
    <w:rsid w:val="00853FBF"/>
    <w:rsid w:val="0085442A"/>
    <w:rsid w:val="0085451B"/>
    <w:rsid w:val="0085453D"/>
    <w:rsid w:val="0085475A"/>
    <w:rsid w:val="0085485C"/>
    <w:rsid w:val="00854AA6"/>
    <w:rsid w:val="00854C32"/>
    <w:rsid w:val="00854CE8"/>
    <w:rsid w:val="00854DCE"/>
    <w:rsid w:val="00854EEB"/>
    <w:rsid w:val="00854F7B"/>
    <w:rsid w:val="0085530A"/>
    <w:rsid w:val="00855390"/>
    <w:rsid w:val="008555BD"/>
    <w:rsid w:val="00855706"/>
    <w:rsid w:val="00855B1F"/>
    <w:rsid w:val="00855B96"/>
    <w:rsid w:val="00855FB3"/>
    <w:rsid w:val="00856020"/>
    <w:rsid w:val="00856112"/>
    <w:rsid w:val="00856156"/>
    <w:rsid w:val="0085635D"/>
    <w:rsid w:val="00856741"/>
    <w:rsid w:val="00856BCE"/>
    <w:rsid w:val="00856C06"/>
    <w:rsid w:val="00857014"/>
    <w:rsid w:val="0085735B"/>
    <w:rsid w:val="008573C2"/>
    <w:rsid w:val="008578E8"/>
    <w:rsid w:val="0085798D"/>
    <w:rsid w:val="0086004A"/>
    <w:rsid w:val="00860230"/>
    <w:rsid w:val="00860730"/>
    <w:rsid w:val="0086084C"/>
    <w:rsid w:val="00860B50"/>
    <w:rsid w:val="00860FA7"/>
    <w:rsid w:val="00860FCD"/>
    <w:rsid w:val="00861179"/>
    <w:rsid w:val="0086177A"/>
    <w:rsid w:val="0086194D"/>
    <w:rsid w:val="00861ADF"/>
    <w:rsid w:val="00861EC6"/>
    <w:rsid w:val="00862F24"/>
    <w:rsid w:val="0086327E"/>
    <w:rsid w:val="008635A5"/>
    <w:rsid w:val="008635AB"/>
    <w:rsid w:val="008637BA"/>
    <w:rsid w:val="00863970"/>
    <w:rsid w:val="00863A59"/>
    <w:rsid w:val="00863B4A"/>
    <w:rsid w:val="00863B8B"/>
    <w:rsid w:val="00863FCB"/>
    <w:rsid w:val="00864A0D"/>
    <w:rsid w:val="00864DA5"/>
    <w:rsid w:val="00864F2B"/>
    <w:rsid w:val="0086502C"/>
    <w:rsid w:val="0086509F"/>
    <w:rsid w:val="008654A8"/>
    <w:rsid w:val="008659BB"/>
    <w:rsid w:val="00865F23"/>
    <w:rsid w:val="008661C5"/>
    <w:rsid w:val="00866261"/>
    <w:rsid w:val="00866266"/>
    <w:rsid w:val="008668D5"/>
    <w:rsid w:val="00866AAF"/>
    <w:rsid w:val="00866D74"/>
    <w:rsid w:val="008674DA"/>
    <w:rsid w:val="008675BD"/>
    <w:rsid w:val="00870362"/>
    <w:rsid w:val="00870497"/>
    <w:rsid w:val="00870669"/>
    <w:rsid w:val="00870960"/>
    <w:rsid w:val="00870D48"/>
    <w:rsid w:val="00870E61"/>
    <w:rsid w:val="00870E8B"/>
    <w:rsid w:val="0087133D"/>
    <w:rsid w:val="008713B4"/>
    <w:rsid w:val="0087151D"/>
    <w:rsid w:val="00871F29"/>
    <w:rsid w:val="008729B0"/>
    <w:rsid w:val="00872A9C"/>
    <w:rsid w:val="008734B5"/>
    <w:rsid w:val="008734D8"/>
    <w:rsid w:val="00873694"/>
    <w:rsid w:val="0087371B"/>
    <w:rsid w:val="00873B65"/>
    <w:rsid w:val="00873CD9"/>
    <w:rsid w:val="00873DDB"/>
    <w:rsid w:val="008741D8"/>
    <w:rsid w:val="00874693"/>
    <w:rsid w:val="008747E8"/>
    <w:rsid w:val="00874AFF"/>
    <w:rsid w:val="00874BA6"/>
    <w:rsid w:val="0087504D"/>
    <w:rsid w:val="00875201"/>
    <w:rsid w:val="00875473"/>
    <w:rsid w:val="0087566B"/>
    <w:rsid w:val="008757CB"/>
    <w:rsid w:val="00875A91"/>
    <w:rsid w:val="00875AA4"/>
    <w:rsid w:val="00875E3F"/>
    <w:rsid w:val="00876600"/>
    <w:rsid w:val="008766F0"/>
    <w:rsid w:val="008769F9"/>
    <w:rsid w:val="00876B5D"/>
    <w:rsid w:val="00876BCC"/>
    <w:rsid w:val="008773D7"/>
    <w:rsid w:val="008775BA"/>
    <w:rsid w:val="00877955"/>
    <w:rsid w:val="00877ECE"/>
    <w:rsid w:val="008800D2"/>
    <w:rsid w:val="00880CCF"/>
    <w:rsid w:val="00881092"/>
    <w:rsid w:val="00881982"/>
    <w:rsid w:val="00881C9E"/>
    <w:rsid w:val="00881CFE"/>
    <w:rsid w:val="008820C2"/>
    <w:rsid w:val="00882199"/>
    <w:rsid w:val="00882646"/>
    <w:rsid w:val="008826C8"/>
    <w:rsid w:val="008827B3"/>
    <w:rsid w:val="00882AC3"/>
    <w:rsid w:val="00882CC2"/>
    <w:rsid w:val="00882D51"/>
    <w:rsid w:val="00883782"/>
    <w:rsid w:val="00883792"/>
    <w:rsid w:val="0088391F"/>
    <w:rsid w:val="00883D6A"/>
    <w:rsid w:val="00883DA6"/>
    <w:rsid w:val="00883FE9"/>
    <w:rsid w:val="008845A5"/>
    <w:rsid w:val="00884BAD"/>
    <w:rsid w:val="00884C8D"/>
    <w:rsid w:val="008851BD"/>
    <w:rsid w:val="0088539F"/>
    <w:rsid w:val="00885505"/>
    <w:rsid w:val="00885509"/>
    <w:rsid w:val="0088585D"/>
    <w:rsid w:val="00885A99"/>
    <w:rsid w:val="00885F4E"/>
    <w:rsid w:val="0088607E"/>
    <w:rsid w:val="008861A9"/>
    <w:rsid w:val="00886218"/>
    <w:rsid w:val="0088628F"/>
    <w:rsid w:val="00886C0F"/>
    <w:rsid w:val="00886C52"/>
    <w:rsid w:val="00887167"/>
    <w:rsid w:val="008874A2"/>
    <w:rsid w:val="0088752A"/>
    <w:rsid w:val="008875BF"/>
    <w:rsid w:val="00887EE8"/>
    <w:rsid w:val="008900A6"/>
    <w:rsid w:val="0089013C"/>
    <w:rsid w:val="0089016B"/>
    <w:rsid w:val="008906B7"/>
    <w:rsid w:val="00890B6A"/>
    <w:rsid w:val="00890EAA"/>
    <w:rsid w:val="00891114"/>
    <w:rsid w:val="008911C0"/>
    <w:rsid w:val="008915ED"/>
    <w:rsid w:val="0089170D"/>
    <w:rsid w:val="00891B6E"/>
    <w:rsid w:val="00892319"/>
    <w:rsid w:val="00892ABE"/>
    <w:rsid w:val="00892D63"/>
    <w:rsid w:val="00892E28"/>
    <w:rsid w:val="00893548"/>
    <w:rsid w:val="00893729"/>
    <w:rsid w:val="00893802"/>
    <w:rsid w:val="00893988"/>
    <w:rsid w:val="00893CB5"/>
    <w:rsid w:val="00894349"/>
    <w:rsid w:val="00894AFC"/>
    <w:rsid w:val="00894BE6"/>
    <w:rsid w:val="00895454"/>
    <w:rsid w:val="008958E0"/>
    <w:rsid w:val="00895DCB"/>
    <w:rsid w:val="00897160"/>
    <w:rsid w:val="008A0200"/>
    <w:rsid w:val="008A0533"/>
    <w:rsid w:val="008A0585"/>
    <w:rsid w:val="008A075A"/>
    <w:rsid w:val="008A0774"/>
    <w:rsid w:val="008A0A7F"/>
    <w:rsid w:val="008A0DF9"/>
    <w:rsid w:val="008A1102"/>
    <w:rsid w:val="008A1332"/>
    <w:rsid w:val="008A14A6"/>
    <w:rsid w:val="008A14DB"/>
    <w:rsid w:val="008A16B0"/>
    <w:rsid w:val="008A16CE"/>
    <w:rsid w:val="008A1BA0"/>
    <w:rsid w:val="008A1BCC"/>
    <w:rsid w:val="008A1E84"/>
    <w:rsid w:val="008A1F99"/>
    <w:rsid w:val="008A206E"/>
    <w:rsid w:val="008A2186"/>
    <w:rsid w:val="008A2524"/>
    <w:rsid w:val="008A2A7A"/>
    <w:rsid w:val="008A2D3F"/>
    <w:rsid w:val="008A334E"/>
    <w:rsid w:val="008A3576"/>
    <w:rsid w:val="008A3858"/>
    <w:rsid w:val="008A38A7"/>
    <w:rsid w:val="008A391C"/>
    <w:rsid w:val="008A39E4"/>
    <w:rsid w:val="008A39EB"/>
    <w:rsid w:val="008A3A3D"/>
    <w:rsid w:val="008A45E6"/>
    <w:rsid w:val="008A49CD"/>
    <w:rsid w:val="008A4C1F"/>
    <w:rsid w:val="008A4D66"/>
    <w:rsid w:val="008A4EDE"/>
    <w:rsid w:val="008A50D1"/>
    <w:rsid w:val="008A5613"/>
    <w:rsid w:val="008A5888"/>
    <w:rsid w:val="008A59E4"/>
    <w:rsid w:val="008A5C32"/>
    <w:rsid w:val="008A5F8A"/>
    <w:rsid w:val="008A605A"/>
    <w:rsid w:val="008A652F"/>
    <w:rsid w:val="008A708C"/>
    <w:rsid w:val="008A73D9"/>
    <w:rsid w:val="008A7B47"/>
    <w:rsid w:val="008B061E"/>
    <w:rsid w:val="008B0964"/>
    <w:rsid w:val="008B0BE4"/>
    <w:rsid w:val="008B1574"/>
    <w:rsid w:val="008B1A85"/>
    <w:rsid w:val="008B1BFA"/>
    <w:rsid w:val="008B1FC0"/>
    <w:rsid w:val="008B28C5"/>
    <w:rsid w:val="008B29FA"/>
    <w:rsid w:val="008B2B98"/>
    <w:rsid w:val="008B3199"/>
    <w:rsid w:val="008B335D"/>
    <w:rsid w:val="008B346E"/>
    <w:rsid w:val="008B4612"/>
    <w:rsid w:val="008B4676"/>
    <w:rsid w:val="008B4730"/>
    <w:rsid w:val="008B4BC7"/>
    <w:rsid w:val="008B4F6C"/>
    <w:rsid w:val="008B5073"/>
    <w:rsid w:val="008B5131"/>
    <w:rsid w:val="008B52F8"/>
    <w:rsid w:val="008B56C6"/>
    <w:rsid w:val="008B58F8"/>
    <w:rsid w:val="008B5FA3"/>
    <w:rsid w:val="008B6372"/>
    <w:rsid w:val="008B64D3"/>
    <w:rsid w:val="008B6686"/>
    <w:rsid w:val="008B66EA"/>
    <w:rsid w:val="008B67FD"/>
    <w:rsid w:val="008B690D"/>
    <w:rsid w:val="008B6CB3"/>
    <w:rsid w:val="008B6EAA"/>
    <w:rsid w:val="008B6FFD"/>
    <w:rsid w:val="008B7262"/>
    <w:rsid w:val="008B72E5"/>
    <w:rsid w:val="008B74FD"/>
    <w:rsid w:val="008B7747"/>
    <w:rsid w:val="008B7C6D"/>
    <w:rsid w:val="008B7E7A"/>
    <w:rsid w:val="008C0336"/>
    <w:rsid w:val="008C0609"/>
    <w:rsid w:val="008C0AA0"/>
    <w:rsid w:val="008C0CD7"/>
    <w:rsid w:val="008C0D1E"/>
    <w:rsid w:val="008C0E82"/>
    <w:rsid w:val="008C13B2"/>
    <w:rsid w:val="008C150B"/>
    <w:rsid w:val="008C1A9D"/>
    <w:rsid w:val="008C1B15"/>
    <w:rsid w:val="008C21B4"/>
    <w:rsid w:val="008C23D9"/>
    <w:rsid w:val="008C25AC"/>
    <w:rsid w:val="008C2649"/>
    <w:rsid w:val="008C27E2"/>
    <w:rsid w:val="008C29CD"/>
    <w:rsid w:val="008C2AE0"/>
    <w:rsid w:val="008C2B48"/>
    <w:rsid w:val="008C2EE2"/>
    <w:rsid w:val="008C38EB"/>
    <w:rsid w:val="008C3C26"/>
    <w:rsid w:val="008C42C1"/>
    <w:rsid w:val="008C457C"/>
    <w:rsid w:val="008C4C13"/>
    <w:rsid w:val="008C4FB9"/>
    <w:rsid w:val="008C51FE"/>
    <w:rsid w:val="008C53A8"/>
    <w:rsid w:val="008C55F1"/>
    <w:rsid w:val="008C57CD"/>
    <w:rsid w:val="008C5D7B"/>
    <w:rsid w:val="008C5E24"/>
    <w:rsid w:val="008C5EBA"/>
    <w:rsid w:val="008C5F11"/>
    <w:rsid w:val="008C6D3D"/>
    <w:rsid w:val="008C735F"/>
    <w:rsid w:val="008C760D"/>
    <w:rsid w:val="008C76DE"/>
    <w:rsid w:val="008C7736"/>
    <w:rsid w:val="008C7A34"/>
    <w:rsid w:val="008C7B96"/>
    <w:rsid w:val="008C7DF9"/>
    <w:rsid w:val="008D0108"/>
    <w:rsid w:val="008D0211"/>
    <w:rsid w:val="008D023D"/>
    <w:rsid w:val="008D0732"/>
    <w:rsid w:val="008D1090"/>
    <w:rsid w:val="008D10D0"/>
    <w:rsid w:val="008D13AF"/>
    <w:rsid w:val="008D1457"/>
    <w:rsid w:val="008D14B8"/>
    <w:rsid w:val="008D1E0F"/>
    <w:rsid w:val="008D366C"/>
    <w:rsid w:val="008D3D6D"/>
    <w:rsid w:val="008D3F86"/>
    <w:rsid w:val="008D41EA"/>
    <w:rsid w:val="008D4455"/>
    <w:rsid w:val="008D4515"/>
    <w:rsid w:val="008D5074"/>
    <w:rsid w:val="008D524B"/>
    <w:rsid w:val="008D5334"/>
    <w:rsid w:val="008D5971"/>
    <w:rsid w:val="008D5CC6"/>
    <w:rsid w:val="008D5DE7"/>
    <w:rsid w:val="008D5F56"/>
    <w:rsid w:val="008D601F"/>
    <w:rsid w:val="008D6472"/>
    <w:rsid w:val="008D67BF"/>
    <w:rsid w:val="008D6A56"/>
    <w:rsid w:val="008D7439"/>
    <w:rsid w:val="008D7A10"/>
    <w:rsid w:val="008D7AC3"/>
    <w:rsid w:val="008D7D6F"/>
    <w:rsid w:val="008E0025"/>
    <w:rsid w:val="008E00F5"/>
    <w:rsid w:val="008E0569"/>
    <w:rsid w:val="008E07BD"/>
    <w:rsid w:val="008E0A3E"/>
    <w:rsid w:val="008E0B15"/>
    <w:rsid w:val="008E0B6C"/>
    <w:rsid w:val="008E0BB3"/>
    <w:rsid w:val="008E10E4"/>
    <w:rsid w:val="008E1384"/>
    <w:rsid w:val="008E13FF"/>
    <w:rsid w:val="008E14D4"/>
    <w:rsid w:val="008E1765"/>
    <w:rsid w:val="008E1ACC"/>
    <w:rsid w:val="008E1DFF"/>
    <w:rsid w:val="008E244E"/>
    <w:rsid w:val="008E272A"/>
    <w:rsid w:val="008E2D63"/>
    <w:rsid w:val="008E2FDF"/>
    <w:rsid w:val="008E30F0"/>
    <w:rsid w:val="008E3177"/>
    <w:rsid w:val="008E3667"/>
    <w:rsid w:val="008E3738"/>
    <w:rsid w:val="008E3D78"/>
    <w:rsid w:val="008E3E33"/>
    <w:rsid w:val="008E3EF0"/>
    <w:rsid w:val="008E3F29"/>
    <w:rsid w:val="008E3F6E"/>
    <w:rsid w:val="008E431C"/>
    <w:rsid w:val="008E4588"/>
    <w:rsid w:val="008E51CE"/>
    <w:rsid w:val="008E55DC"/>
    <w:rsid w:val="008E607A"/>
    <w:rsid w:val="008E607B"/>
    <w:rsid w:val="008E65BC"/>
    <w:rsid w:val="008E67FE"/>
    <w:rsid w:val="008E69D3"/>
    <w:rsid w:val="008E6A8D"/>
    <w:rsid w:val="008E6B74"/>
    <w:rsid w:val="008E6EAE"/>
    <w:rsid w:val="008E6F8F"/>
    <w:rsid w:val="008E7196"/>
    <w:rsid w:val="008E7517"/>
    <w:rsid w:val="008E7571"/>
    <w:rsid w:val="008E75E5"/>
    <w:rsid w:val="008E7AE7"/>
    <w:rsid w:val="008E7B6F"/>
    <w:rsid w:val="008F02BB"/>
    <w:rsid w:val="008F06D2"/>
    <w:rsid w:val="008F0851"/>
    <w:rsid w:val="008F0E7A"/>
    <w:rsid w:val="008F0EFA"/>
    <w:rsid w:val="008F10D3"/>
    <w:rsid w:val="008F1737"/>
    <w:rsid w:val="008F1A48"/>
    <w:rsid w:val="008F1AF2"/>
    <w:rsid w:val="008F1AF7"/>
    <w:rsid w:val="008F1D3E"/>
    <w:rsid w:val="008F21AE"/>
    <w:rsid w:val="008F24F3"/>
    <w:rsid w:val="008F2858"/>
    <w:rsid w:val="008F32F7"/>
    <w:rsid w:val="008F3D0C"/>
    <w:rsid w:val="008F4427"/>
    <w:rsid w:val="008F45CB"/>
    <w:rsid w:val="008F4693"/>
    <w:rsid w:val="008F48CA"/>
    <w:rsid w:val="008F4F02"/>
    <w:rsid w:val="008F50A1"/>
    <w:rsid w:val="008F53CA"/>
    <w:rsid w:val="008F5CE4"/>
    <w:rsid w:val="008F63D6"/>
    <w:rsid w:val="008F65A7"/>
    <w:rsid w:val="008F6775"/>
    <w:rsid w:val="008F6AAD"/>
    <w:rsid w:val="008F6AD6"/>
    <w:rsid w:val="008F7351"/>
    <w:rsid w:val="008F7414"/>
    <w:rsid w:val="008F7B31"/>
    <w:rsid w:val="0090018D"/>
    <w:rsid w:val="0090043A"/>
    <w:rsid w:val="009005B1"/>
    <w:rsid w:val="009005EF"/>
    <w:rsid w:val="0090078A"/>
    <w:rsid w:val="009009C2"/>
    <w:rsid w:val="00900AAC"/>
    <w:rsid w:val="00900CC4"/>
    <w:rsid w:val="0090101B"/>
    <w:rsid w:val="009010A9"/>
    <w:rsid w:val="009011A9"/>
    <w:rsid w:val="0090140A"/>
    <w:rsid w:val="009015D1"/>
    <w:rsid w:val="009015E2"/>
    <w:rsid w:val="009017D8"/>
    <w:rsid w:val="0090183D"/>
    <w:rsid w:val="0090190D"/>
    <w:rsid w:val="00901D80"/>
    <w:rsid w:val="009020F9"/>
    <w:rsid w:val="009025C9"/>
    <w:rsid w:val="00902711"/>
    <w:rsid w:val="00902A51"/>
    <w:rsid w:val="00902D70"/>
    <w:rsid w:val="00902E78"/>
    <w:rsid w:val="0090310E"/>
    <w:rsid w:val="0090325F"/>
    <w:rsid w:val="0090329A"/>
    <w:rsid w:val="00903810"/>
    <w:rsid w:val="009038FC"/>
    <w:rsid w:val="00904A30"/>
    <w:rsid w:val="00904CB4"/>
    <w:rsid w:val="00905004"/>
    <w:rsid w:val="009050B9"/>
    <w:rsid w:val="009052D3"/>
    <w:rsid w:val="00905707"/>
    <w:rsid w:val="0090598D"/>
    <w:rsid w:val="009061CC"/>
    <w:rsid w:val="00906460"/>
    <w:rsid w:val="009073D3"/>
    <w:rsid w:val="00907C10"/>
    <w:rsid w:val="0091060D"/>
    <w:rsid w:val="0091069A"/>
    <w:rsid w:val="009109E5"/>
    <w:rsid w:val="00911020"/>
    <w:rsid w:val="00911330"/>
    <w:rsid w:val="00911C34"/>
    <w:rsid w:val="00911DE8"/>
    <w:rsid w:val="00911E48"/>
    <w:rsid w:val="0091260F"/>
    <w:rsid w:val="00912DCA"/>
    <w:rsid w:val="00912EEB"/>
    <w:rsid w:val="0091346A"/>
    <w:rsid w:val="00913520"/>
    <w:rsid w:val="00913538"/>
    <w:rsid w:val="009137A4"/>
    <w:rsid w:val="009139E3"/>
    <w:rsid w:val="00913B59"/>
    <w:rsid w:val="00913DBF"/>
    <w:rsid w:val="009140AC"/>
    <w:rsid w:val="00914F17"/>
    <w:rsid w:val="009154C0"/>
    <w:rsid w:val="00915554"/>
    <w:rsid w:val="00915598"/>
    <w:rsid w:val="0091588C"/>
    <w:rsid w:val="00915938"/>
    <w:rsid w:val="00916145"/>
    <w:rsid w:val="00916280"/>
    <w:rsid w:val="009168F7"/>
    <w:rsid w:val="009169C4"/>
    <w:rsid w:val="009169C5"/>
    <w:rsid w:val="00916B1B"/>
    <w:rsid w:val="00916BAD"/>
    <w:rsid w:val="00916D65"/>
    <w:rsid w:val="00916D85"/>
    <w:rsid w:val="00917071"/>
    <w:rsid w:val="00917178"/>
    <w:rsid w:val="009172C6"/>
    <w:rsid w:val="00917819"/>
    <w:rsid w:val="009178A0"/>
    <w:rsid w:val="00920618"/>
    <w:rsid w:val="0092103F"/>
    <w:rsid w:val="00921515"/>
    <w:rsid w:val="00921782"/>
    <w:rsid w:val="00921FFC"/>
    <w:rsid w:val="00922017"/>
    <w:rsid w:val="00922204"/>
    <w:rsid w:val="00922371"/>
    <w:rsid w:val="009227A3"/>
    <w:rsid w:val="00922891"/>
    <w:rsid w:val="00922EFF"/>
    <w:rsid w:val="00923034"/>
    <w:rsid w:val="009233EE"/>
    <w:rsid w:val="00923DF7"/>
    <w:rsid w:val="00923ECA"/>
    <w:rsid w:val="00924100"/>
    <w:rsid w:val="009242F2"/>
    <w:rsid w:val="00924392"/>
    <w:rsid w:val="00924B28"/>
    <w:rsid w:val="00924D63"/>
    <w:rsid w:val="00924EE7"/>
    <w:rsid w:val="00925031"/>
    <w:rsid w:val="0092503B"/>
    <w:rsid w:val="009250EB"/>
    <w:rsid w:val="00925463"/>
    <w:rsid w:val="009255BD"/>
    <w:rsid w:val="00925620"/>
    <w:rsid w:val="0092578A"/>
    <w:rsid w:val="00925AF3"/>
    <w:rsid w:val="009266BD"/>
    <w:rsid w:val="0092685D"/>
    <w:rsid w:val="00926AFA"/>
    <w:rsid w:val="00926D94"/>
    <w:rsid w:val="00926E1F"/>
    <w:rsid w:val="00926FDC"/>
    <w:rsid w:val="00927B7D"/>
    <w:rsid w:val="00927D54"/>
    <w:rsid w:val="0093085D"/>
    <w:rsid w:val="00930B63"/>
    <w:rsid w:val="009310A1"/>
    <w:rsid w:val="009311B8"/>
    <w:rsid w:val="00931363"/>
    <w:rsid w:val="0093183D"/>
    <w:rsid w:val="00931FEA"/>
    <w:rsid w:val="0093252E"/>
    <w:rsid w:val="009326B3"/>
    <w:rsid w:val="00932C91"/>
    <w:rsid w:val="00932D8C"/>
    <w:rsid w:val="00932EF9"/>
    <w:rsid w:val="00933363"/>
    <w:rsid w:val="00933624"/>
    <w:rsid w:val="00933984"/>
    <w:rsid w:val="00933C13"/>
    <w:rsid w:val="00933D53"/>
    <w:rsid w:val="00933DE7"/>
    <w:rsid w:val="00933F88"/>
    <w:rsid w:val="00934251"/>
    <w:rsid w:val="009347F6"/>
    <w:rsid w:val="009348AF"/>
    <w:rsid w:val="00934DB4"/>
    <w:rsid w:val="00934F45"/>
    <w:rsid w:val="00934F70"/>
    <w:rsid w:val="009352CE"/>
    <w:rsid w:val="009353A9"/>
    <w:rsid w:val="00935427"/>
    <w:rsid w:val="009355D8"/>
    <w:rsid w:val="0093574A"/>
    <w:rsid w:val="0093575D"/>
    <w:rsid w:val="0093592B"/>
    <w:rsid w:val="00935C39"/>
    <w:rsid w:val="00935CFF"/>
    <w:rsid w:val="00935DF0"/>
    <w:rsid w:val="00936923"/>
    <w:rsid w:val="009369F2"/>
    <w:rsid w:val="00936B5A"/>
    <w:rsid w:val="00936FB1"/>
    <w:rsid w:val="0093706A"/>
    <w:rsid w:val="0093712A"/>
    <w:rsid w:val="009371EA"/>
    <w:rsid w:val="009373CB"/>
    <w:rsid w:val="00937586"/>
    <w:rsid w:val="00937620"/>
    <w:rsid w:val="00937857"/>
    <w:rsid w:val="00937889"/>
    <w:rsid w:val="00937AE7"/>
    <w:rsid w:val="00937CFA"/>
    <w:rsid w:val="00937D5C"/>
    <w:rsid w:val="0094026F"/>
    <w:rsid w:val="009402BC"/>
    <w:rsid w:val="009404A4"/>
    <w:rsid w:val="009406C7"/>
    <w:rsid w:val="009407DD"/>
    <w:rsid w:val="00940803"/>
    <w:rsid w:val="0094089A"/>
    <w:rsid w:val="00940D4E"/>
    <w:rsid w:val="009417AD"/>
    <w:rsid w:val="009419DC"/>
    <w:rsid w:val="00941EA1"/>
    <w:rsid w:val="00941FFE"/>
    <w:rsid w:val="009427E9"/>
    <w:rsid w:val="00942970"/>
    <w:rsid w:val="00942A0D"/>
    <w:rsid w:val="00942A48"/>
    <w:rsid w:val="00942B35"/>
    <w:rsid w:val="0094322B"/>
    <w:rsid w:val="009435F3"/>
    <w:rsid w:val="0094365D"/>
    <w:rsid w:val="009436F1"/>
    <w:rsid w:val="0094375F"/>
    <w:rsid w:val="00943921"/>
    <w:rsid w:val="00943A60"/>
    <w:rsid w:val="00943CD5"/>
    <w:rsid w:val="00944169"/>
    <w:rsid w:val="009445BF"/>
    <w:rsid w:val="00944984"/>
    <w:rsid w:val="00944CAA"/>
    <w:rsid w:val="00944D3D"/>
    <w:rsid w:val="00944EE0"/>
    <w:rsid w:val="009451F1"/>
    <w:rsid w:val="009452FF"/>
    <w:rsid w:val="00945851"/>
    <w:rsid w:val="00945B49"/>
    <w:rsid w:val="00945BD9"/>
    <w:rsid w:val="00945E69"/>
    <w:rsid w:val="00946267"/>
    <w:rsid w:val="00946AE1"/>
    <w:rsid w:val="00946C52"/>
    <w:rsid w:val="00947407"/>
    <w:rsid w:val="0094770C"/>
    <w:rsid w:val="0094780D"/>
    <w:rsid w:val="00947968"/>
    <w:rsid w:val="00947BEC"/>
    <w:rsid w:val="00947E6F"/>
    <w:rsid w:val="009503E6"/>
    <w:rsid w:val="0095049D"/>
    <w:rsid w:val="009504BC"/>
    <w:rsid w:val="00950652"/>
    <w:rsid w:val="009506C4"/>
    <w:rsid w:val="00950716"/>
    <w:rsid w:val="00950997"/>
    <w:rsid w:val="00950A05"/>
    <w:rsid w:val="00950ED0"/>
    <w:rsid w:val="00950FE9"/>
    <w:rsid w:val="009514A8"/>
    <w:rsid w:val="0095150A"/>
    <w:rsid w:val="00951845"/>
    <w:rsid w:val="00951CA5"/>
    <w:rsid w:val="00951CB8"/>
    <w:rsid w:val="009521C1"/>
    <w:rsid w:val="009525FA"/>
    <w:rsid w:val="0095368B"/>
    <w:rsid w:val="0095389A"/>
    <w:rsid w:val="009539F6"/>
    <w:rsid w:val="00953CF0"/>
    <w:rsid w:val="00953CFF"/>
    <w:rsid w:val="00953E83"/>
    <w:rsid w:val="00953F53"/>
    <w:rsid w:val="009541E9"/>
    <w:rsid w:val="009545EF"/>
    <w:rsid w:val="00954703"/>
    <w:rsid w:val="009547E0"/>
    <w:rsid w:val="00954E85"/>
    <w:rsid w:val="009559DC"/>
    <w:rsid w:val="009559E4"/>
    <w:rsid w:val="00955B38"/>
    <w:rsid w:val="00955B42"/>
    <w:rsid w:val="00955E06"/>
    <w:rsid w:val="00955FEB"/>
    <w:rsid w:val="00956609"/>
    <w:rsid w:val="0095687E"/>
    <w:rsid w:val="00956AB1"/>
    <w:rsid w:val="00956C94"/>
    <w:rsid w:val="00956E29"/>
    <w:rsid w:val="00956F22"/>
    <w:rsid w:val="00957461"/>
    <w:rsid w:val="00957896"/>
    <w:rsid w:val="009578C5"/>
    <w:rsid w:val="00957BA8"/>
    <w:rsid w:val="00957BFD"/>
    <w:rsid w:val="00957E9F"/>
    <w:rsid w:val="00957FDB"/>
    <w:rsid w:val="00960167"/>
    <w:rsid w:val="009601DB"/>
    <w:rsid w:val="00960361"/>
    <w:rsid w:val="00960843"/>
    <w:rsid w:val="009608B2"/>
    <w:rsid w:val="00960A7D"/>
    <w:rsid w:val="00960E35"/>
    <w:rsid w:val="00960F0D"/>
    <w:rsid w:val="0096105F"/>
    <w:rsid w:val="00961080"/>
    <w:rsid w:val="0096123C"/>
    <w:rsid w:val="0096176D"/>
    <w:rsid w:val="00961AB1"/>
    <w:rsid w:val="00961C26"/>
    <w:rsid w:val="00961CE0"/>
    <w:rsid w:val="00961FB9"/>
    <w:rsid w:val="00962216"/>
    <w:rsid w:val="00962A38"/>
    <w:rsid w:val="00962B76"/>
    <w:rsid w:val="00962CED"/>
    <w:rsid w:val="00962EA9"/>
    <w:rsid w:val="00962FB6"/>
    <w:rsid w:val="00963069"/>
    <w:rsid w:val="009636A2"/>
    <w:rsid w:val="009636BC"/>
    <w:rsid w:val="009638D0"/>
    <w:rsid w:val="00963A48"/>
    <w:rsid w:val="00963A61"/>
    <w:rsid w:val="00963B1F"/>
    <w:rsid w:val="00963B2C"/>
    <w:rsid w:val="00963C95"/>
    <w:rsid w:val="00963D77"/>
    <w:rsid w:val="0096470D"/>
    <w:rsid w:val="00964AE6"/>
    <w:rsid w:val="00964E85"/>
    <w:rsid w:val="00964F75"/>
    <w:rsid w:val="00965036"/>
    <w:rsid w:val="009654CF"/>
    <w:rsid w:val="00965AD3"/>
    <w:rsid w:val="00965CDF"/>
    <w:rsid w:val="00965D58"/>
    <w:rsid w:val="00965E28"/>
    <w:rsid w:val="00965F24"/>
    <w:rsid w:val="00966202"/>
    <w:rsid w:val="009663ED"/>
    <w:rsid w:val="009664E3"/>
    <w:rsid w:val="00966A97"/>
    <w:rsid w:val="00966AE9"/>
    <w:rsid w:val="00966D3C"/>
    <w:rsid w:val="00966E20"/>
    <w:rsid w:val="0096764B"/>
    <w:rsid w:val="00967790"/>
    <w:rsid w:val="00967B23"/>
    <w:rsid w:val="00967ECA"/>
    <w:rsid w:val="00967FF8"/>
    <w:rsid w:val="00970AD4"/>
    <w:rsid w:val="00971716"/>
    <w:rsid w:val="009719CE"/>
    <w:rsid w:val="00972032"/>
    <w:rsid w:val="0097271D"/>
    <w:rsid w:val="0097300D"/>
    <w:rsid w:val="00973115"/>
    <w:rsid w:val="00973A34"/>
    <w:rsid w:val="00973A7B"/>
    <w:rsid w:val="00973BF7"/>
    <w:rsid w:val="009745EF"/>
    <w:rsid w:val="00974C09"/>
    <w:rsid w:val="00974EDD"/>
    <w:rsid w:val="00974FC2"/>
    <w:rsid w:val="009752A0"/>
    <w:rsid w:val="00975603"/>
    <w:rsid w:val="00975B15"/>
    <w:rsid w:val="00975EC1"/>
    <w:rsid w:val="00976375"/>
    <w:rsid w:val="00976646"/>
    <w:rsid w:val="009768A4"/>
    <w:rsid w:val="00976967"/>
    <w:rsid w:val="00976A3E"/>
    <w:rsid w:val="00976E59"/>
    <w:rsid w:val="0097714C"/>
    <w:rsid w:val="0097773D"/>
    <w:rsid w:val="00977E67"/>
    <w:rsid w:val="009801BD"/>
    <w:rsid w:val="009805FB"/>
    <w:rsid w:val="00980929"/>
    <w:rsid w:val="00980C1B"/>
    <w:rsid w:val="00980E9E"/>
    <w:rsid w:val="00980F73"/>
    <w:rsid w:val="00981158"/>
    <w:rsid w:val="00981323"/>
    <w:rsid w:val="00981330"/>
    <w:rsid w:val="009816F2"/>
    <w:rsid w:val="00981F87"/>
    <w:rsid w:val="00983075"/>
    <w:rsid w:val="0098322E"/>
    <w:rsid w:val="00983A49"/>
    <w:rsid w:val="00983E9D"/>
    <w:rsid w:val="0098403A"/>
    <w:rsid w:val="00984104"/>
    <w:rsid w:val="00984342"/>
    <w:rsid w:val="009849F6"/>
    <w:rsid w:val="009851E8"/>
    <w:rsid w:val="009852EF"/>
    <w:rsid w:val="009853DF"/>
    <w:rsid w:val="00985816"/>
    <w:rsid w:val="00985B65"/>
    <w:rsid w:val="00985CC3"/>
    <w:rsid w:val="00985D80"/>
    <w:rsid w:val="00985E53"/>
    <w:rsid w:val="0098608D"/>
    <w:rsid w:val="00986338"/>
    <w:rsid w:val="009866E6"/>
    <w:rsid w:val="009866E7"/>
    <w:rsid w:val="00986861"/>
    <w:rsid w:val="00986904"/>
    <w:rsid w:val="00986A23"/>
    <w:rsid w:val="00986BCD"/>
    <w:rsid w:val="00986CDD"/>
    <w:rsid w:val="009874A4"/>
    <w:rsid w:val="00987745"/>
    <w:rsid w:val="00987B7C"/>
    <w:rsid w:val="00987D64"/>
    <w:rsid w:val="00990340"/>
    <w:rsid w:val="00990376"/>
    <w:rsid w:val="009906EC"/>
    <w:rsid w:val="00990B9A"/>
    <w:rsid w:val="00990DA4"/>
    <w:rsid w:val="009914C1"/>
    <w:rsid w:val="0099169A"/>
    <w:rsid w:val="00991935"/>
    <w:rsid w:val="00991EF4"/>
    <w:rsid w:val="00991F74"/>
    <w:rsid w:val="00992075"/>
    <w:rsid w:val="009921AF"/>
    <w:rsid w:val="009922CA"/>
    <w:rsid w:val="00992355"/>
    <w:rsid w:val="0099273C"/>
    <w:rsid w:val="009927BA"/>
    <w:rsid w:val="00992A13"/>
    <w:rsid w:val="00993047"/>
    <w:rsid w:val="009931D4"/>
    <w:rsid w:val="00993835"/>
    <w:rsid w:val="00993BB7"/>
    <w:rsid w:val="00993CB4"/>
    <w:rsid w:val="00993DD9"/>
    <w:rsid w:val="00993F67"/>
    <w:rsid w:val="00994530"/>
    <w:rsid w:val="0099455C"/>
    <w:rsid w:val="009948D1"/>
    <w:rsid w:val="00994CEA"/>
    <w:rsid w:val="00995204"/>
    <w:rsid w:val="0099544E"/>
    <w:rsid w:val="009958B8"/>
    <w:rsid w:val="00995B78"/>
    <w:rsid w:val="00995DB1"/>
    <w:rsid w:val="00995EF4"/>
    <w:rsid w:val="00996221"/>
    <w:rsid w:val="00996312"/>
    <w:rsid w:val="009966A1"/>
    <w:rsid w:val="00996ED7"/>
    <w:rsid w:val="00996EE5"/>
    <w:rsid w:val="00997129"/>
    <w:rsid w:val="00997420"/>
    <w:rsid w:val="0099787B"/>
    <w:rsid w:val="00997C43"/>
    <w:rsid w:val="00997D9B"/>
    <w:rsid w:val="00997D9F"/>
    <w:rsid w:val="009A0122"/>
    <w:rsid w:val="009A01D1"/>
    <w:rsid w:val="009A03D1"/>
    <w:rsid w:val="009A0409"/>
    <w:rsid w:val="009A048A"/>
    <w:rsid w:val="009A099A"/>
    <w:rsid w:val="009A09CB"/>
    <w:rsid w:val="009A0D93"/>
    <w:rsid w:val="009A0FD0"/>
    <w:rsid w:val="009A1494"/>
    <w:rsid w:val="009A17B7"/>
    <w:rsid w:val="009A1C68"/>
    <w:rsid w:val="009A2063"/>
    <w:rsid w:val="009A207E"/>
    <w:rsid w:val="009A22C5"/>
    <w:rsid w:val="009A233A"/>
    <w:rsid w:val="009A24DD"/>
    <w:rsid w:val="009A27E0"/>
    <w:rsid w:val="009A2A0E"/>
    <w:rsid w:val="009A2B88"/>
    <w:rsid w:val="009A31A4"/>
    <w:rsid w:val="009A3C8E"/>
    <w:rsid w:val="009A3CB7"/>
    <w:rsid w:val="009A412C"/>
    <w:rsid w:val="009A41A8"/>
    <w:rsid w:val="009A423B"/>
    <w:rsid w:val="009A434A"/>
    <w:rsid w:val="009A43B8"/>
    <w:rsid w:val="009A4571"/>
    <w:rsid w:val="009A4ABD"/>
    <w:rsid w:val="009A4E28"/>
    <w:rsid w:val="009A5112"/>
    <w:rsid w:val="009A5425"/>
    <w:rsid w:val="009A567A"/>
    <w:rsid w:val="009A58AD"/>
    <w:rsid w:val="009A5AFF"/>
    <w:rsid w:val="009A5BC9"/>
    <w:rsid w:val="009A60AD"/>
    <w:rsid w:val="009A66BD"/>
    <w:rsid w:val="009A6911"/>
    <w:rsid w:val="009A6947"/>
    <w:rsid w:val="009A6A41"/>
    <w:rsid w:val="009A6D61"/>
    <w:rsid w:val="009A6FB9"/>
    <w:rsid w:val="009A713A"/>
    <w:rsid w:val="009A7177"/>
    <w:rsid w:val="009A7EB5"/>
    <w:rsid w:val="009B003D"/>
    <w:rsid w:val="009B006F"/>
    <w:rsid w:val="009B0466"/>
    <w:rsid w:val="009B051D"/>
    <w:rsid w:val="009B0D4E"/>
    <w:rsid w:val="009B0F27"/>
    <w:rsid w:val="009B1AE9"/>
    <w:rsid w:val="009B265B"/>
    <w:rsid w:val="009B2714"/>
    <w:rsid w:val="009B2A59"/>
    <w:rsid w:val="009B2B23"/>
    <w:rsid w:val="009B2BBB"/>
    <w:rsid w:val="009B2D46"/>
    <w:rsid w:val="009B3540"/>
    <w:rsid w:val="009B35C0"/>
    <w:rsid w:val="009B382D"/>
    <w:rsid w:val="009B3C1B"/>
    <w:rsid w:val="009B3DA2"/>
    <w:rsid w:val="009B4503"/>
    <w:rsid w:val="009B460B"/>
    <w:rsid w:val="009B476A"/>
    <w:rsid w:val="009B497B"/>
    <w:rsid w:val="009B4A8E"/>
    <w:rsid w:val="009B4EB3"/>
    <w:rsid w:val="009B4F6E"/>
    <w:rsid w:val="009B4F8F"/>
    <w:rsid w:val="009B502B"/>
    <w:rsid w:val="009B50DE"/>
    <w:rsid w:val="009B5370"/>
    <w:rsid w:val="009B53DA"/>
    <w:rsid w:val="009B551D"/>
    <w:rsid w:val="009B55D9"/>
    <w:rsid w:val="009B5871"/>
    <w:rsid w:val="009B5906"/>
    <w:rsid w:val="009B590D"/>
    <w:rsid w:val="009B5F1D"/>
    <w:rsid w:val="009B61FA"/>
    <w:rsid w:val="009B6DDE"/>
    <w:rsid w:val="009B6F43"/>
    <w:rsid w:val="009B71CE"/>
    <w:rsid w:val="009B72EA"/>
    <w:rsid w:val="009B76AB"/>
    <w:rsid w:val="009B7BBB"/>
    <w:rsid w:val="009B7DCB"/>
    <w:rsid w:val="009B7E92"/>
    <w:rsid w:val="009C0107"/>
    <w:rsid w:val="009C06C7"/>
    <w:rsid w:val="009C06CB"/>
    <w:rsid w:val="009C0C29"/>
    <w:rsid w:val="009C0E63"/>
    <w:rsid w:val="009C1002"/>
    <w:rsid w:val="009C1022"/>
    <w:rsid w:val="009C1064"/>
    <w:rsid w:val="009C10B4"/>
    <w:rsid w:val="009C1157"/>
    <w:rsid w:val="009C1346"/>
    <w:rsid w:val="009C15C2"/>
    <w:rsid w:val="009C16E3"/>
    <w:rsid w:val="009C1BA9"/>
    <w:rsid w:val="009C21D1"/>
    <w:rsid w:val="009C25FB"/>
    <w:rsid w:val="009C2D24"/>
    <w:rsid w:val="009C2E72"/>
    <w:rsid w:val="009C31D5"/>
    <w:rsid w:val="009C3430"/>
    <w:rsid w:val="009C350E"/>
    <w:rsid w:val="009C35ED"/>
    <w:rsid w:val="009C36DD"/>
    <w:rsid w:val="009C461F"/>
    <w:rsid w:val="009C4AE0"/>
    <w:rsid w:val="009C5155"/>
    <w:rsid w:val="009C5303"/>
    <w:rsid w:val="009C575B"/>
    <w:rsid w:val="009C5A0B"/>
    <w:rsid w:val="009C5A89"/>
    <w:rsid w:val="009C5C4A"/>
    <w:rsid w:val="009C5E42"/>
    <w:rsid w:val="009C6295"/>
    <w:rsid w:val="009C648B"/>
    <w:rsid w:val="009C6971"/>
    <w:rsid w:val="009C69B6"/>
    <w:rsid w:val="009C6DBC"/>
    <w:rsid w:val="009C6EDE"/>
    <w:rsid w:val="009C73B0"/>
    <w:rsid w:val="009C747C"/>
    <w:rsid w:val="009C7516"/>
    <w:rsid w:val="009C7837"/>
    <w:rsid w:val="009C7FA5"/>
    <w:rsid w:val="009D02B8"/>
    <w:rsid w:val="009D07FB"/>
    <w:rsid w:val="009D099C"/>
    <w:rsid w:val="009D09BB"/>
    <w:rsid w:val="009D0EDB"/>
    <w:rsid w:val="009D1087"/>
    <w:rsid w:val="009D117D"/>
    <w:rsid w:val="009D1646"/>
    <w:rsid w:val="009D231E"/>
    <w:rsid w:val="009D29BA"/>
    <w:rsid w:val="009D2A6E"/>
    <w:rsid w:val="009D2C62"/>
    <w:rsid w:val="009D3686"/>
    <w:rsid w:val="009D3940"/>
    <w:rsid w:val="009D3956"/>
    <w:rsid w:val="009D41F7"/>
    <w:rsid w:val="009D4922"/>
    <w:rsid w:val="009D4980"/>
    <w:rsid w:val="009D4CA5"/>
    <w:rsid w:val="009D4CC8"/>
    <w:rsid w:val="009D4E0F"/>
    <w:rsid w:val="009D4EBF"/>
    <w:rsid w:val="009D5711"/>
    <w:rsid w:val="009D5D13"/>
    <w:rsid w:val="009D628D"/>
    <w:rsid w:val="009D637E"/>
    <w:rsid w:val="009D6515"/>
    <w:rsid w:val="009D65B4"/>
    <w:rsid w:val="009D6A0A"/>
    <w:rsid w:val="009D6AB7"/>
    <w:rsid w:val="009D7092"/>
    <w:rsid w:val="009D74AE"/>
    <w:rsid w:val="009D74B2"/>
    <w:rsid w:val="009D76DD"/>
    <w:rsid w:val="009D78DF"/>
    <w:rsid w:val="009D7AE8"/>
    <w:rsid w:val="009D7DEC"/>
    <w:rsid w:val="009D7F29"/>
    <w:rsid w:val="009E023A"/>
    <w:rsid w:val="009E0325"/>
    <w:rsid w:val="009E05F9"/>
    <w:rsid w:val="009E06DD"/>
    <w:rsid w:val="009E0809"/>
    <w:rsid w:val="009E083E"/>
    <w:rsid w:val="009E08C4"/>
    <w:rsid w:val="009E08CC"/>
    <w:rsid w:val="009E1087"/>
    <w:rsid w:val="009E15A1"/>
    <w:rsid w:val="009E1D3F"/>
    <w:rsid w:val="009E1FA4"/>
    <w:rsid w:val="009E219C"/>
    <w:rsid w:val="009E2AB4"/>
    <w:rsid w:val="009E2D78"/>
    <w:rsid w:val="009E312F"/>
    <w:rsid w:val="009E3482"/>
    <w:rsid w:val="009E368F"/>
    <w:rsid w:val="009E36A1"/>
    <w:rsid w:val="009E3804"/>
    <w:rsid w:val="009E385E"/>
    <w:rsid w:val="009E3B23"/>
    <w:rsid w:val="009E5432"/>
    <w:rsid w:val="009E556D"/>
    <w:rsid w:val="009E5616"/>
    <w:rsid w:val="009E5D27"/>
    <w:rsid w:val="009E5D80"/>
    <w:rsid w:val="009E5E9D"/>
    <w:rsid w:val="009E61B8"/>
    <w:rsid w:val="009E6DC4"/>
    <w:rsid w:val="009E6DC5"/>
    <w:rsid w:val="009E7128"/>
    <w:rsid w:val="009E719C"/>
    <w:rsid w:val="009E72BC"/>
    <w:rsid w:val="009E735F"/>
    <w:rsid w:val="009E7566"/>
    <w:rsid w:val="009E7C1C"/>
    <w:rsid w:val="009E7DEC"/>
    <w:rsid w:val="009F02F1"/>
    <w:rsid w:val="009F0375"/>
    <w:rsid w:val="009F0832"/>
    <w:rsid w:val="009F087F"/>
    <w:rsid w:val="009F0948"/>
    <w:rsid w:val="009F0968"/>
    <w:rsid w:val="009F0D09"/>
    <w:rsid w:val="009F1500"/>
    <w:rsid w:val="009F1AC5"/>
    <w:rsid w:val="009F1E0D"/>
    <w:rsid w:val="009F1E38"/>
    <w:rsid w:val="009F214F"/>
    <w:rsid w:val="009F2219"/>
    <w:rsid w:val="009F2499"/>
    <w:rsid w:val="009F2580"/>
    <w:rsid w:val="009F2C8F"/>
    <w:rsid w:val="009F2DDD"/>
    <w:rsid w:val="009F31AA"/>
    <w:rsid w:val="009F323D"/>
    <w:rsid w:val="009F330E"/>
    <w:rsid w:val="009F33F3"/>
    <w:rsid w:val="009F3614"/>
    <w:rsid w:val="009F3667"/>
    <w:rsid w:val="009F3775"/>
    <w:rsid w:val="009F379D"/>
    <w:rsid w:val="009F3D40"/>
    <w:rsid w:val="009F3E7B"/>
    <w:rsid w:val="009F3E82"/>
    <w:rsid w:val="009F40F6"/>
    <w:rsid w:val="009F40F9"/>
    <w:rsid w:val="009F4277"/>
    <w:rsid w:val="009F4488"/>
    <w:rsid w:val="009F44CD"/>
    <w:rsid w:val="009F4D63"/>
    <w:rsid w:val="009F4EDC"/>
    <w:rsid w:val="009F511F"/>
    <w:rsid w:val="009F527E"/>
    <w:rsid w:val="009F5A8F"/>
    <w:rsid w:val="009F5B4E"/>
    <w:rsid w:val="009F6182"/>
    <w:rsid w:val="009F703D"/>
    <w:rsid w:val="009F7354"/>
    <w:rsid w:val="009F7A64"/>
    <w:rsid w:val="009F7F67"/>
    <w:rsid w:val="00A00580"/>
    <w:rsid w:val="00A00C1D"/>
    <w:rsid w:val="00A00D42"/>
    <w:rsid w:val="00A00E59"/>
    <w:rsid w:val="00A00E85"/>
    <w:rsid w:val="00A01352"/>
    <w:rsid w:val="00A019FF"/>
    <w:rsid w:val="00A021E5"/>
    <w:rsid w:val="00A02316"/>
    <w:rsid w:val="00A0258C"/>
    <w:rsid w:val="00A02814"/>
    <w:rsid w:val="00A02A53"/>
    <w:rsid w:val="00A02F88"/>
    <w:rsid w:val="00A030A1"/>
    <w:rsid w:val="00A030E3"/>
    <w:rsid w:val="00A034B9"/>
    <w:rsid w:val="00A0351C"/>
    <w:rsid w:val="00A039DD"/>
    <w:rsid w:val="00A03AD9"/>
    <w:rsid w:val="00A03C3F"/>
    <w:rsid w:val="00A03C49"/>
    <w:rsid w:val="00A04CD2"/>
    <w:rsid w:val="00A0505D"/>
    <w:rsid w:val="00A0558A"/>
    <w:rsid w:val="00A0573D"/>
    <w:rsid w:val="00A05798"/>
    <w:rsid w:val="00A058D0"/>
    <w:rsid w:val="00A05AA6"/>
    <w:rsid w:val="00A05AC9"/>
    <w:rsid w:val="00A05C4A"/>
    <w:rsid w:val="00A05FC9"/>
    <w:rsid w:val="00A05FDB"/>
    <w:rsid w:val="00A0609F"/>
    <w:rsid w:val="00A0613F"/>
    <w:rsid w:val="00A06818"/>
    <w:rsid w:val="00A06832"/>
    <w:rsid w:val="00A079EB"/>
    <w:rsid w:val="00A100FD"/>
    <w:rsid w:val="00A10211"/>
    <w:rsid w:val="00A103BE"/>
    <w:rsid w:val="00A109C5"/>
    <w:rsid w:val="00A10FDC"/>
    <w:rsid w:val="00A1124D"/>
    <w:rsid w:val="00A11C14"/>
    <w:rsid w:val="00A11D40"/>
    <w:rsid w:val="00A11EDB"/>
    <w:rsid w:val="00A12328"/>
    <w:rsid w:val="00A12E05"/>
    <w:rsid w:val="00A1305F"/>
    <w:rsid w:val="00A132BB"/>
    <w:rsid w:val="00A137BD"/>
    <w:rsid w:val="00A137C7"/>
    <w:rsid w:val="00A137F8"/>
    <w:rsid w:val="00A138AB"/>
    <w:rsid w:val="00A13ED5"/>
    <w:rsid w:val="00A140DF"/>
    <w:rsid w:val="00A144E3"/>
    <w:rsid w:val="00A1459A"/>
    <w:rsid w:val="00A146AF"/>
    <w:rsid w:val="00A14C6F"/>
    <w:rsid w:val="00A14E20"/>
    <w:rsid w:val="00A14EAD"/>
    <w:rsid w:val="00A14EF9"/>
    <w:rsid w:val="00A15319"/>
    <w:rsid w:val="00A15716"/>
    <w:rsid w:val="00A15A16"/>
    <w:rsid w:val="00A15C29"/>
    <w:rsid w:val="00A15E93"/>
    <w:rsid w:val="00A16062"/>
    <w:rsid w:val="00A1614A"/>
    <w:rsid w:val="00A161A6"/>
    <w:rsid w:val="00A1633E"/>
    <w:rsid w:val="00A16366"/>
    <w:rsid w:val="00A164DB"/>
    <w:rsid w:val="00A164E4"/>
    <w:rsid w:val="00A16CD2"/>
    <w:rsid w:val="00A16F05"/>
    <w:rsid w:val="00A16F09"/>
    <w:rsid w:val="00A17815"/>
    <w:rsid w:val="00A179B3"/>
    <w:rsid w:val="00A17F23"/>
    <w:rsid w:val="00A207E8"/>
    <w:rsid w:val="00A20880"/>
    <w:rsid w:val="00A209EB"/>
    <w:rsid w:val="00A20EAF"/>
    <w:rsid w:val="00A20F8E"/>
    <w:rsid w:val="00A2113D"/>
    <w:rsid w:val="00A212CE"/>
    <w:rsid w:val="00A21490"/>
    <w:rsid w:val="00A214A8"/>
    <w:rsid w:val="00A21B50"/>
    <w:rsid w:val="00A21DEC"/>
    <w:rsid w:val="00A227D4"/>
    <w:rsid w:val="00A22AA7"/>
    <w:rsid w:val="00A22F1A"/>
    <w:rsid w:val="00A2304A"/>
    <w:rsid w:val="00A233B5"/>
    <w:rsid w:val="00A23B02"/>
    <w:rsid w:val="00A23CF0"/>
    <w:rsid w:val="00A23EDA"/>
    <w:rsid w:val="00A23F7B"/>
    <w:rsid w:val="00A241F3"/>
    <w:rsid w:val="00A244A2"/>
    <w:rsid w:val="00A24907"/>
    <w:rsid w:val="00A2495F"/>
    <w:rsid w:val="00A24D03"/>
    <w:rsid w:val="00A252D2"/>
    <w:rsid w:val="00A2594E"/>
    <w:rsid w:val="00A2598B"/>
    <w:rsid w:val="00A25B06"/>
    <w:rsid w:val="00A25DA7"/>
    <w:rsid w:val="00A25DCC"/>
    <w:rsid w:val="00A260F1"/>
    <w:rsid w:val="00A26257"/>
    <w:rsid w:val="00A2648F"/>
    <w:rsid w:val="00A26A43"/>
    <w:rsid w:val="00A26AC3"/>
    <w:rsid w:val="00A2738A"/>
    <w:rsid w:val="00A273D9"/>
    <w:rsid w:val="00A2752A"/>
    <w:rsid w:val="00A276C2"/>
    <w:rsid w:val="00A277D0"/>
    <w:rsid w:val="00A27985"/>
    <w:rsid w:val="00A2799D"/>
    <w:rsid w:val="00A27A79"/>
    <w:rsid w:val="00A27D9B"/>
    <w:rsid w:val="00A27FE8"/>
    <w:rsid w:val="00A300B6"/>
    <w:rsid w:val="00A300FD"/>
    <w:rsid w:val="00A3025B"/>
    <w:rsid w:val="00A305D7"/>
    <w:rsid w:val="00A30667"/>
    <w:rsid w:val="00A30CA3"/>
    <w:rsid w:val="00A318BD"/>
    <w:rsid w:val="00A318F2"/>
    <w:rsid w:val="00A31E58"/>
    <w:rsid w:val="00A32DAB"/>
    <w:rsid w:val="00A32E39"/>
    <w:rsid w:val="00A332E3"/>
    <w:rsid w:val="00A339B6"/>
    <w:rsid w:val="00A34279"/>
    <w:rsid w:val="00A342A8"/>
    <w:rsid w:val="00A344D3"/>
    <w:rsid w:val="00A349E2"/>
    <w:rsid w:val="00A34B51"/>
    <w:rsid w:val="00A34E5E"/>
    <w:rsid w:val="00A3510D"/>
    <w:rsid w:val="00A3554D"/>
    <w:rsid w:val="00A3599B"/>
    <w:rsid w:val="00A35A5B"/>
    <w:rsid w:val="00A35F06"/>
    <w:rsid w:val="00A36156"/>
    <w:rsid w:val="00A36175"/>
    <w:rsid w:val="00A361FF"/>
    <w:rsid w:val="00A368B9"/>
    <w:rsid w:val="00A36991"/>
    <w:rsid w:val="00A369ED"/>
    <w:rsid w:val="00A36ABD"/>
    <w:rsid w:val="00A36F9D"/>
    <w:rsid w:val="00A37878"/>
    <w:rsid w:val="00A37E22"/>
    <w:rsid w:val="00A401F8"/>
    <w:rsid w:val="00A40662"/>
    <w:rsid w:val="00A4086D"/>
    <w:rsid w:val="00A40B3C"/>
    <w:rsid w:val="00A40B4E"/>
    <w:rsid w:val="00A40ED7"/>
    <w:rsid w:val="00A41040"/>
    <w:rsid w:val="00A4149B"/>
    <w:rsid w:val="00A4158D"/>
    <w:rsid w:val="00A419D5"/>
    <w:rsid w:val="00A41A67"/>
    <w:rsid w:val="00A41BCF"/>
    <w:rsid w:val="00A41E24"/>
    <w:rsid w:val="00A422CA"/>
    <w:rsid w:val="00A4287C"/>
    <w:rsid w:val="00A43280"/>
    <w:rsid w:val="00A43680"/>
    <w:rsid w:val="00A43C79"/>
    <w:rsid w:val="00A44400"/>
    <w:rsid w:val="00A444A5"/>
    <w:rsid w:val="00A447CA"/>
    <w:rsid w:val="00A44841"/>
    <w:rsid w:val="00A451ED"/>
    <w:rsid w:val="00A45408"/>
    <w:rsid w:val="00A45562"/>
    <w:rsid w:val="00A4588A"/>
    <w:rsid w:val="00A45AA2"/>
    <w:rsid w:val="00A45CC0"/>
    <w:rsid w:val="00A45F90"/>
    <w:rsid w:val="00A45F95"/>
    <w:rsid w:val="00A46244"/>
    <w:rsid w:val="00A463D4"/>
    <w:rsid w:val="00A469AB"/>
    <w:rsid w:val="00A46CCE"/>
    <w:rsid w:val="00A46D00"/>
    <w:rsid w:val="00A46D36"/>
    <w:rsid w:val="00A47F47"/>
    <w:rsid w:val="00A47FAA"/>
    <w:rsid w:val="00A50814"/>
    <w:rsid w:val="00A5095E"/>
    <w:rsid w:val="00A50C04"/>
    <w:rsid w:val="00A50C9A"/>
    <w:rsid w:val="00A50F41"/>
    <w:rsid w:val="00A512E4"/>
    <w:rsid w:val="00A51CD4"/>
    <w:rsid w:val="00A51E32"/>
    <w:rsid w:val="00A52170"/>
    <w:rsid w:val="00A52321"/>
    <w:rsid w:val="00A526CF"/>
    <w:rsid w:val="00A5342B"/>
    <w:rsid w:val="00A538AA"/>
    <w:rsid w:val="00A53A51"/>
    <w:rsid w:val="00A53D5F"/>
    <w:rsid w:val="00A53E25"/>
    <w:rsid w:val="00A53E4C"/>
    <w:rsid w:val="00A53EFD"/>
    <w:rsid w:val="00A5430E"/>
    <w:rsid w:val="00A5454B"/>
    <w:rsid w:val="00A546E7"/>
    <w:rsid w:val="00A548DD"/>
    <w:rsid w:val="00A54973"/>
    <w:rsid w:val="00A54AFF"/>
    <w:rsid w:val="00A54CA2"/>
    <w:rsid w:val="00A551EB"/>
    <w:rsid w:val="00A5524B"/>
    <w:rsid w:val="00A552CE"/>
    <w:rsid w:val="00A558C0"/>
    <w:rsid w:val="00A55B95"/>
    <w:rsid w:val="00A56279"/>
    <w:rsid w:val="00A5665C"/>
    <w:rsid w:val="00A569A5"/>
    <w:rsid w:val="00A56E2B"/>
    <w:rsid w:val="00A56EAD"/>
    <w:rsid w:val="00A57068"/>
    <w:rsid w:val="00A57223"/>
    <w:rsid w:val="00A57270"/>
    <w:rsid w:val="00A57321"/>
    <w:rsid w:val="00A5743B"/>
    <w:rsid w:val="00A57529"/>
    <w:rsid w:val="00A575EE"/>
    <w:rsid w:val="00A5763B"/>
    <w:rsid w:val="00A5764D"/>
    <w:rsid w:val="00A578A9"/>
    <w:rsid w:val="00A57B75"/>
    <w:rsid w:val="00A6027A"/>
    <w:rsid w:val="00A6034D"/>
    <w:rsid w:val="00A604B1"/>
    <w:rsid w:val="00A605C3"/>
    <w:rsid w:val="00A6087E"/>
    <w:rsid w:val="00A609E6"/>
    <w:rsid w:val="00A60A70"/>
    <w:rsid w:val="00A60C51"/>
    <w:rsid w:val="00A60D9D"/>
    <w:rsid w:val="00A611D9"/>
    <w:rsid w:val="00A6136E"/>
    <w:rsid w:val="00A61454"/>
    <w:rsid w:val="00A61B27"/>
    <w:rsid w:val="00A61EC0"/>
    <w:rsid w:val="00A61F72"/>
    <w:rsid w:val="00A61FE9"/>
    <w:rsid w:val="00A62312"/>
    <w:rsid w:val="00A62530"/>
    <w:rsid w:val="00A627DD"/>
    <w:rsid w:val="00A62953"/>
    <w:rsid w:val="00A62D47"/>
    <w:rsid w:val="00A62F44"/>
    <w:rsid w:val="00A63014"/>
    <w:rsid w:val="00A630B9"/>
    <w:rsid w:val="00A6350B"/>
    <w:rsid w:val="00A63B80"/>
    <w:rsid w:val="00A63ED3"/>
    <w:rsid w:val="00A6422B"/>
    <w:rsid w:val="00A64282"/>
    <w:rsid w:val="00A643B9"/>
    <w:rsid w:val="00A64572"/>
    <w:rsid w:val="00A64853"/>
    <w:rsid w:val="00A648CB"/>
    <w:rsid w:val="00A64DC6"/>
    <w:rsid w:val="00A64E2C"/>
    <w:rsid w:val="00A64FEF"/>
    <w:rsid w:val="00A6518E"/>
    <w:rsid w:val="00A65398"/>
    <w:rsid w:val="00A653E1"/>
    <w:rsid w:val="00A65713"/>
    <w:rsid w:val="00A65C4C"/>
    <w:rsid w:val="00A65F70"/>
    <w:rsid w:val="00A667B7"/>
    <w:rsid w:val="00A66873"/>
    <w:rsid w:val="00A66D17"/>
    <w:rsid w:val="00A67107"/>
    <w:rsid w:val="00A67148"/>
    <w:rsid w:val="00A671C7"/>
    <w:rsid w:val="00A6740B"/>
    <w:rsid w:val="00A67A5A"/>
    <w:rsid w:val="00A706AF"/>
    <w:rsid w:val="00A70A0D"/>
    <w:rsid w:val="00A70F10"/>
    <w:rsid w:val="00A711EC"/>
    <w:rsid w:val="00A7126D"/>
    <w:rsid w:val="00A71C2B"/>
    <w:rsid w:val="00A72548"/>
    <w:rsid w:val="00A727F6"/>
    <w:rsid w:val="00A72F49"/>
    <w:rsid w:val="00A73003"/>
    <w:rsid w:val="00A731AF"/>
    <w:rsid w:val="00A732EE"/>
    <w:rsid w:val="00A7358E"/>
    <w:rsid w:val="00A73EC9"/>
    <w:rsid w:val="00A74382"/>
    <w:rsid w:val="00A74E1F"/>
    <w:rsid w:val="00A75015"/>
    <w:rsid w:val="00A75050"/>
    <w:rsid w:val="00A75709"/>
    <w:rsid w:val="00A757F6"/>
    <w:rsid w:val="00A75853"/>
    <w:rsid w:val="00A75917"/>
    <w:rsid w:val="00A75C47"/>
    <w:rsid w:val="00A75DD9"/>
    <w:rsid w:val="00A75ECB"/>
    <w:rsid w:val="00A762F1"/>
    <w:rsid w:val="00A76408"/>
    <w:rsid w:val="00A76502"/>
    <w:rsid w:val="00A76512"/>
    <w:rsid w:val="00A76568"/>
    <w:rsid w:val="00A76A26"/>
    <w:rsid w:val="00A76A87"/>
    <w:rsid w:val="00A774A5"/>
    <w:rsid w:val="00A77701"/>
    <w:rsid w:val="00A77BDC"/>
    <w:rsid w:val="00A804D6"/>
    <w:rsid w:val="00A80705"/>
    <w:rsid w:val="00A807AA"/>
    <w:rsid w:val="00A809F4"/>
    <w:rsid w:val="00A80CBE"/>
    <w:rsid w:val="00A813E2"/>
    <w:rsid w:val="00A816FF"/>
    <w:rsid w:val="00A81864"/>
    <w:rsid w:val="00A81C26"/>
    <w:rsid w:val="00A82324"/>
    <w:rsid w:val="00A82B0B"/>
    <w:rsid w:val="00A82CA8"/>
    <w:rsid w:val="00A82F96"/>
    <w:rsid w:val="00A83133"/>
    <w:rsid w:val="00A8344F"/>
    <w:rsid w:val="00A83CE9"/>
    <w:rsid w:val="00A83D8E"/>
    <w:rsid w:val="00A84288"/>
    <w:rsid w:val="00A844DC"/>
    <w:rsid w:val="00A845DA"/>
    <w:rsid w:val="00A846A6"/>
    <w:rsid w:val="00A857FC"/>
    <w:rsid w:val="00A85CA4"/>
    <w:rsid w:val="00A85CDF"/>
    <w:rsid w:val="00A86A35"/>
    <w:rsid w:val="00A86C7E"/>
    <w:rsid w:val="00A87358"/>
    <w:rsid w:val="00A8742C"/>
    <w:rsid w:val="00A874E9"/>
    <w:rsid w:val="00A875E4"/>
    <w:rsid w:val="00A87A90"/>
    <w:rsid w:val="00A87FD3"/>
    <w:rsid w:val="00A901EE"/>
    <w:rsid w:val="00A902E6"/>
    <w:rsid w:val="00A904F4"/>
    <w:rsid w:val="00A90592"/>
    <w:rsid w:val="00A9062B"/>
    <w:rsid w:val="00A906FC"/>
    <w:rsid w:val="00A90ADA"/>
    <w:rsid w:val="00A90C11"/>
    <w:rsid w:val="00A919CD"/>
    <w:rsid w:val="00A91C2A"/>
    <w:rsid w:val="00A91D92"/>
    <w:rsid w:val="00A9273E"/>
    <w:rsid w:val="00A92B8F"/>
    <w:rsid w:val="00A92BF1"/>
    <w:rsid w:val="00A92E6A"/>
    <w:rsid w:val="00A93D16"/>
    <w:rsid w:val="00A93EE8"/>
    <w:rsid w:val="00A9401B"/>
    <w:rsid w:val="00A940EF"/>
    <w:rsid w:val="00A94360"/>
    <w:rsid w:val="00A9438B"/>
    <w:rsid w:val="00A9457F"/>
    <w:rsid w:val="00A948E4"/>
    <w:rsid w:val="00A94F9A"/>
    <w:rsid w:val="00A94FCA"/>
    <w:rsid w:val="00A952E0"/>
    <w:rsid w:val="00A9550F"/>
    <w:rsid w:val="00A95D9E"/>
    <w:rsid w:val="00A9637F"/>
    <w:rsid w:val="00A96384"/>
    <w:rsid w:val="00A963E3"/>
    <w:rsid w:val="00A96703"/>
    <w:rsid w:val="00A967D5"/>
    <w:rsid w:val="00A9681F"/>
    <w:rsid w:val="00A970E3"/>
    <w:rsid w:val="00A97345"/>
    <w:rsid w:val="00A973AD"/>
    <w:rsid w:val="00A97949"/>
    <w:rsid w:val="00AA0398"/>
    <w:rsid w:val="00AA041D"/>
    <w:rsid w:val="00AA0451"/>
    <w:rsid w:val="00AA05F2"/>
    <w:rsid w:val="00AA0748"/>
    <w:rsid w:val="00AA0B90"/>
    <w:rsid w:val="00AA0BBF"/>
    <w:rsid w:val="00AA0CA8"/>
    <w:rsid w:val="00AA0EE2"/>
    <w:rsid w:val="00AA0F0D"/>
    <w:rsid w:val="00AA0F75"/>
    <w:rsid w:val="00AA0FD2"/>
    <w:rsid w:val="00AA1269"/>
    <w:rsid w:val="00AA147A"/>
    <w:rsid w:val="00AA14D1"/>
    <w:rsid w:val="00AA172C"/>
    <w:rsid w:val="00AA1853"/>
    <w:rsid w:val="00AA19B6"/>
    <w:rsid w:val="00AA1A61"/>
    <w:rsid w:val="00AA1ED9"/>
    <w:rsid w:val="00AA2526"/>
    <w:rsid w:val="00AA26D7"/>
    <w:rsid w:val="00AA2918"/>
    <w:rsid w:val="00AA2EEE"/>
    <w:rsid w:val="00AA35A2"/>
    <w:rsid w:val="00AA3915"/>
    <w:rsid w:val="00AA3AB8"/>
    <w:rsid w:val="00AA4178"/>
    <w:rsid w:val="00AA437C"/>
    <w:rsid w:val="00AA46F1"/>
    <w:rsid w:val="00AA499D"/>
    <w:rsid w:val="00AA49B5"/>
    <w:rsid w:val="00AA4BCC"/>
    <w:rsid w:val="00AA4E9B"/>
    <w:rsid w:val="00AA4F27"/>
    <w:rsid w:val="00AA53C7"/>
    <w:rsid w:val="00AA55A4"/>
    <w:rsid w:val="00AA56D0"/>
    <w:rsid w:val="00AA57B6"/>
    <w:rsid w:val="00AA57C9"/>
    <w:rsid w:val="00AA5A7D"/>
    <w:rsid w:val="00AA69B5"/>
    <w:rsid w:val="00AA6D07"/>
    <w:rsid w:val="00AA7197"/>
    <w:rsid w:val="00AA74FA"/>
    <w:rsid w:val="00AA7677"/>
    <w:rsid w:val="00AB02CF"/>
    <w:rsid w:val="00AB0539"/>
    <w:rsid w:val="00AB0653"/>
    <w:rsid w:val="00AB0907"/>
    <w:rsid w:val="00AB0A1E"/>
    <w:rsid w:val="00AB0C4F"/>
    <w:rsid w:val="00AB0FC0"/>
    <w:rsid w:val="00AB12B0"/>
    <w:rsid w:val="00AB15ED"/>
    <w:rsid w:val="00AB1B4D"/>
    <w:rsid w:val="00AB1E1B"/>
    <w:rsid w:val="00AB1E34"/>
    <w:rsid w:val="00AB2806"/>
    <w:rsid w:val="00AB2C06"/>
    <w:rsid w:val="00AB3291"/>
    <w:rsid w:val="00AB3423"/>
    <w:rsid w:val="00AB384F"/>
    <w:rsid w:val="00AB3A54"/>
    <w:rsid w:val="00AB3D6A"/>
    <w:rsid w:val="00AB44D6"/>
    <w:rsid w:val="00AB455B"/>
    <w:rsid w:val="00AB46C5"/>
    <w:rsid w:val="00AB4CA6"/>
    <w:rsid w:val="00AB4D2F"/>
    <w:rsid w:val="00AB4D73"/>
    <w:rsid w:val="00AB4DD9"/>
    <w:rsid w:val="00AB4F48"/>
    <w:rsid w:val="00AB5105"/>
    <w:rsid w:val="00AB52BC"/>
    <w:rsid w:val="00AB5A9C"/>
    <w:rsid w:val="00AB5C1C"/>
    <w:rsid w:val="00AB5F1A"/>
    <w:rsid w:val="00AB606A"/>
    <w:rsid w:val="00AB628B"/>
    <w:rsid w:val="00AB65E7"/>
    <w:rsid w:val="00AB6776"/>
    <w:rsid w:val="00AB6B17"/>
    <w:rsid w:val="00AB6B58"/>
    <w:rsid w:val="00AB6BA0"/>
    <w:rsid w:val="00AB6BCB"/>
    <w:rsid w:val="00AB7471"/>
    <w:rsid w:val="00AB7531"/>
    <w:rsid w:val="00AB7987"/>
    <w:rsid w:val="00AB7C15"/>
    <w:rsid w:val="00AB7D7F"/>
    <w:rsid w:val="00AC0193"/>
    <w:rsid w:val="00AC04A9"/>
    <w:rsid w:val="00AC06EE"/>
    <w:rsid w:val="00AC0B89"/>
    <w:rsid w:val="00AC0F29"/>
    <w:rsid w:val="00AC1192"/>
    <w:rsid w:val="00AC1A4D"/>
    <w:rsid w:val="00AC2B59"/>
    <w:rsid w:val="00AC2CAB"/>
    <w:rsid w:val="00AC2D7F"/>
    <w:rsid w:val="00AC32CB"/>
    <w:rsid w:val="00AC35FF"/>
    <w:rsid w:val="00AC3EFB"/>
    <w:rsid w:val="00AC40F3"/>
    <w:rsid w:val="00AC457F"/>
    <w:rsid w:val="00AC48D6"/>
    <w:rsid w:val="00AC49D1"/>
    <w:rsid w:val="00AC4A3E"/>
    <w:rsid w:val="00AC4B5F"/>
    <w:rsid w:val="00AC4C53"/>
    <w:rsid w:val="00AC4CD8"/>
    <w:rsid w:val="00AC4FE6"/>
    <w:rsid w:val="00AC5226"/>
    <w:rsid w:val="00AC5539"/>
    <w:rsid w:val="00AC557A"/>
    <w:rsid w:val="00AC5713"/>
    <w:rsid w:val="00AC58E7"/>
    <w:rsid w:val="00AC64C2"/>
    <w:rsid w:val="00AC6571"/>
    <w:rsid w:val="00AC6866"/>
    <w:rsid w:val="00AC68B8"/>
    <w:rsid w:val="00AC6B2F"/>
    <w:rsid w:val="00AC752F"/>
    <w:rsid w:val="00AC76AF"/>
    <w:rsid w:val="00AC7A3D"/>
    <w:rsid w:val="00AC7C2E"/>
    <w:rsid w:val="00AC7C6C"/>
    <w:rsid w:val="00AD012F"/>
    <w:rsid w:val="00AD017A"/>
    <w:rsid w:val="00AD0ADE"/>
    <w:rsid w:val="00AD185F"/>
    <w:rsid w:val="00AD197F"/>
    <w:rsid w:val="00AD1BEA"/>
    <w:rsid w:val="00AD2206"/>
    <w:rsid w:val="00AD224C"/>
    <w:rsid w:val="00AD2B3D"/>
    <w:rsid w:val="00AD2E8B"/>
    <w:rsid w:val="00AD33B3"/>
    <w:rsid w:val="00AD34EB"/>
    <w:rsid w:val="00AD3527"/>
    <w:rsid w:val="00AD35C7"/>
    <w:rsid w:val="00AD3BFE"/>
    <w:rsid w:val="00AD4140"/>
    <w:rsid w:val="00AD4225"/>
    <w:rsid w:val="00AD45C1"/>
    <w:rsid w:val="00AD4CBB"/>
    <w:rsid w:val="00AD532A"/>
    <w:rsid w:val="00AD5464"/>
    <w:rsid w:val="00AD5D6C"/>
    <w:rsid w:val="00AD5EE9"/>
    <w:rsid w:val="00AD5F9B"/>
    <w:rsid w:val="00AD5FDC"/>
    <w:rsid w:val="00AD6694"/>
    <w:rsid w:val="00AD6846"/>
    <w:rsid w:val="00AD71B2"/>
    <w:rsid w:val="00AD76D9"/>
    <w:rsid w:val="00AD784E"/>
    <w:rsid w:val="00AD7BA7"/>
    <w:rsid w:val="00AD7C4C"/>
    <w:rsid w:val="00AD7D36"/>
    <w:rsid w:val="00AD7F3F"/>
    <w:rsid w:val="00AE020A"/>
    <w:rsid w:val="00AE04FF"/>
    <w:rsid w:val="00AE0BE6"/>
    <w:rsid w:val="00AE0C06"/>
    <w:rsid w:val="00AE0F34"/>
    <w:rsid w:val="00AE1144"/>
    <w:rsid w:val="00AE1224"/>
    <w:rsid w:val="00AE13C5"/>
    <w:rsid w:val="00AE156D"/>
    <w:rsid w:val="00AE1B5D"/>
    <w:rsid w:val="00AE1CD0"/>
    <w:rsid w:val="00AE1F24"/>
    <w:rsid w:val="00AE23A6"/>
    <w:rsid w:val="00AE2DA8"/>
    <w:rsid w:val="00AE2E76"/>
    <w:rsid w:val="00AE2F69"/>
    <w:rsid w:val="00AE2FF4"/>
    <w:rsid w:val="00AE3275"/>
    <w:rsid w:val="00AE3337"/>
    <w:rsid w:val="00AE3778"/>
    <w:rsid w:val="00AE3B65"/>
    <w:rsid w:val="00AE4434"/>
    <w:rsid w:val="00AE465F"/>
    <w:rsid w:val="00AE4786"/>
    <w:rsid w:val="00AE4822"/>
    <w:rsid w:val="00AE4FFB"/>
    <w:rsid w:val="00AE520E"/>
    <w:rsid w:val="00AE53F3"/>
    <w:rsid w:val="00AE54C2"/>
    <w:rsid w:val="00AE586C"/>
    <w:rsid w:val="00AE5E4E"/>
    <w:rsid w:val="00AE641B"/>
    <w:rsid w:val="00AE65FE"/>
    <w:rsid w:val="00AE6622"/>
    <w:rsid w:val="00AE6750"/>
    <w:rsid w:val="00AE68F6"/>
    <w:rsid w:val="00AE7081"/>
    <w:rsid w:val="00AE73BF"/>
    <w:rsid w:val="00AE73CC"/>
    <w:rsid w:val="00AE7446"/>
    <w:rsid w:val="00AE755F"/>
    <w:rsid w:val="00AE75E6"/>
    <w:rsid w:val="00AE7AB0"/>
    <w:rsid w:val="00AE7B46"/>
    <w:rsid w:val="00AF1062"/>
    <w:rsid w:val="00AF1158"/>
    <w:rsid w:val="00AF1470"/>
    <w:rsid w:val="00AF172B"/>
    <w:rsid w:val="00AF1CBC"/>
    <w:rsid w:val="00AF1F48"/>
    <w:rsid w:val="00AF2145"/>
    <w:rsid w:val="00AF2275"/>
    <w:rsid w:val="00AF27FB"/>
    <w:rsid w:val="00AF2832"/>
    <w:rsid w:val="00AF3E06"/>
    <w:rsid w:val="00AF3EAB"/>
    <w:rsid w:val="00AF40C6"/>
    <w:rsid w:val="00AF417C"/>
    <w:rsid w:val="00AF439D"/>
    <w:rsid w:val="00AF479C"/>
    <w:rsid w:val="00AF4DBF"/>
    <w:rsid w:val="00AF4FCA"/>
    <w:rsid w:val="00AF532D"/>
    <w:rsid w:val="00AF5E59"/>
    <w:rsid w:val="00AF5E6B"/>
    <w:rsid w:val="00AF6011"/>
    <w:rsid w:val="00AF6064"/>
    <w:rsid w:val="00AF60E6"/>
    <w:rsid w:val="00AF66E5"/>
    <w:rsid w:val="00AF6794"/>
    <w:rsid w:val="00AF69E2"/>
    <w:rsid w:val="00AF7190"/>
    <w:rsid w:val="00AF7649"/>
    <w:rsid w:val="00AF76E5"/>
    <w:rsid w:val="00AF7AE6"/>
    <w:rsid w:val="00B00055"/>
    <w:rsid w:val="00B01174"/>
    <w:rsid w:val="00B012C2"/>
    <w:rsid w:val="00B01452"/>
    <w:rsid w:val="00B016B9"/>
    <w:rsid w:val="00B016BB"/>
    <w:rsid w:val="00B016C2"/>
    <w:rsid w:val="00B01A3F"/>
    <w:rsid w:val="00B01D60"/>
    <w:rsid w:val="00B03488"/>
    <w:rsid w:val="00B03497"/>
    <w:rsid w:val="00B034F1"/>
    <w:rsid w:val="00B03B95"/>
    <w:rsid w:val="00B03C50"/>
    <w:rsid w:val="00B03C97"/>
    <w:rsid w:val="00B0440E"/>
    <w:rsid w:val="00B04647"/>
    <w:rsid w:val="00B04866"/>
    <w:rsid w:val="00B04879"/>
    <w:rsid w:val="00B04A97"/>
    <w:rsid w:val="00B04AF2"/>
    <w:rsid w:val="00B04B7A"/>
    <w:rsid w:val="00B051FF"/>
    <w:rsid w:val="00B053B9"/>
    <w:rsid w:val="00B0579B"/>
    <w:rsid w:val="00B059A8"/>
    <w:rsid w:val="00B059D1"/>
    <w:rsid w:val="00B05C7E"/>
    <w:rsid w:val="00B06073"/>
    <w:rsid w:val="00B06308"/>
    <w:rsid w:val="00B0666F"/>
    <w:rsid w:val="00B06829"/>
    <w:rsid w:val="00B068B0"/>
    <w:rsid w:val="00B06996"/>
    <w:rsid w:val="00B06DF9"/>
    <w:rsid w:val="00B06E56"/>
    <w:rsid w:val="00B071E0"/>
    <w:rsid w:val="00B07451"/>
    <w:rsid w:val="00B07CAB"/>
    <w:rsid w:val="00B07F42"/>
    <w:rsid w:val="00B103CC"/>
    <w:rsid w:val="00B10EEA"/>
    <w:rsid w:val="00B11423"/>
    <w:rsid w:val="00B1158F"/>
    <w:rsid w:val="00B11D6A"/>
    <w:rsid w:val="00B11DFF"/>
    <w:rsid w:val="00B11F13"/>
    <w:rsid w:val="00B12119"/>
    <w:rsid w:val="00B12300"/>
    <w:rsid w:val="00B12337"/>
    <w:rsid w:val="00B124E5"/>
    <w:rsid w:val="00B1270F"/>
    <w:rsid w:val="00B12B45"/>
    <w:rsid w:val="00B12DE3"/>
    <w:rsid w:val="00B12E41"/>
    <w:rsid w:val="00B12F74"/>
    <w:rsid w:val="00B1310B"/>
    <w:rsid w:val="00B1326E"/>
    <w:rsid w:val="00B13F70"/>
    <w:rsid w:val="00B14029"/>
    <w:rsid w:val="00B14075"/>
    <w:rsid w:val="00B14093"/>
    <w:rsid w:val="00B1442D"/>
    <w:rsid w:val="00B147FB"/>
    <w:rsid w:val="00B14963"/>
    <w:rsid w:val="00B149F8"/>
    <w:rsid w:val="00B14AFC"/>
    <w:rsid w:val="00B14D73"/>
    <w:rsid w:val="00B1520F"/>
    <w:rsid w:val="00B1572E"/>
    <w:rsid w:val="00B157A6"/>
    <w:rsid w:val="00B157CF"/>
    <w:rsid w:val="00B15987"/>
    <w:rsid w:val="00B15A51"/>
    <w:rsid w:val="00B15C8D"/>
    <w:rsid w:val="00B1606B"/>
    <w:rsid w:val="00B160BB"/>
    <w:rsid w:val="00B16302"/>
    <w:rsid w:val="00B16480"/>
    <w:rsid w:val="00B1670E"/>
    <w:rsid w:val="00B16D87"/>
    <w:rsid w:val="00B17638"/>
    <w:rsid w:val="00B17714"/>
    <w:rsid w:val="00B17986"/>
    <w:rsid w:val="00B17AB5"/>
    <w:rsid w:val="00B17F46"/>
    <w:rsid w:val="00B20066"/>
    <w:rsid w:val="00B20277"/>
    <w:rsid w:val="00B20288"/>
    <w:rsid w:val="00B20428"/>
    <w:rsid w:val="00B204A7"/>
    <w:rsid w:val="00B20B21"/>
    <w:rsid w:val="00B20C17"/>
    <w:rsid w:val="00B20EE4"/>
    <w:rsid w:val="00B21762"/>
    <w:rsid w:val="00B21969"/>
    <w:rsid w:val="00B225D2"/>
    <w:rsid w:val="00B22759"/>
    <w:rsid w:val="00B22BA9"/>
    <w:rsid w:val="00B22D05"/>
    <w:rsid w:val="00B22E58"/>
    <w:rsid w:val="00B22F0D"/>
    <w:rsid w:val="00B2306E"/>
    <w:rsid w:val="00B23331"/>
    <w:rsid w:val="00B236D6"/>
    <w:rsid w:val="00B24149"/>
    <w:rsid w:val="00B246EA"/>
    <w:rsid w:val="00B2484A"/>
    <w:rsid w:val="00B2494C"/>
    <w:rsid w:val="00B25279"/>
    <w:rsid w:val="00B2550A"/>
    <w:rsid w:val="00B2571E"/>
    <w:rsid w:val="00B25855"/>
    <w:rsid w:val="00B25AE1"/>
    <w:rsid w:val="00B26283"/>
    <w:rsid w:val="00B26559"/>
    <w:rsid w:val="00B267F4"/>
    <w:rsid w:val="00B26948"/>
    <w:rsid w:val="00B270EE"/>
    <w:rsid w:val="00B276C1"/>
    <w:rsid w:val="00B2773B"/>
    <w:rsid w:val="00B278BF"/>
    <w:rsid w:val="00B27DF5"/>
    <w:rsid w:val="00B3004D"/>
    <w:rsid w:val="00B30111"/>
    <w:rsid w:val="00B304E4"/>
    <w:rsid w:val="00B30921"/>
    <w:rsid w:val="00B30E60"/>
    <w:rsid w:val="00B311FD"/>
    <w:rsid w:val="00B31B2B"/>
    <w:rsid w:val="00B31E5F"/>
    <w:rsid w:val="00B31F3D"/>
    <w:rsid w:val="00B31F8A"/>
    <w:rsid w:val="00B3234B"/>
    <w:rsid w:val="00B32582"/>
    <w:rsid w:val="00B32905"/>
    <w:rsid w:val="00B329B4"/>
    <w:rsid w:val="00B32A86"/>
    <w:rsid w:val="00B32B66"/>
    <w:rsid w:val="00B32D54"/>
    <w:rsid w:val="00B333E8"/>
    <w:rsid w:val="00B33473"/>
    <w:rsid w:val="00B3352D"/>
    <w:rsid w:val="00B33681"/>
    <w:rsid w:val="00B336EF"/>
    <w:rsid w:val="00B33C4C"/>
    <w:rsid w:val="00B34030"/>
    <w:rsid w:val="00B34074"/>
    <w:rsid w:val="00B34488"/>
    <w:rsid w:val="00B34B3D"/>
    <w:rsid w:val="00B34D1B"/>
    <w:rsid w:val="00B34E52"/>
    <w:rsid w:val="00B354A8"/>
    <w:rsid w:val="00B354B2"/>
    <w:rsid w:val="00B35682"/>
    <w:rsid w:val="00B35728"/>
    <w:rsid w:val="00B35943"/>
    <w:rsid w:val="00B359D6"/>
    <w:rsid w:val="00B35C0C"/>
    <w:rsid w:val="00B35CB1"/>
    <w:rsid w:val="00B35E13"/>
    <w:rsid w:val="00B3623B"/>
    <w:rsid w:val="00B365EE"/>
    <w:rsid w:val="00B366BA"/>
    <w:rsid w:val="00B368E8"/>
    <w:rsid w:val="00B369F9"/>
    <w:rsid w:val="00B36BF7"/>
    <w:rsid w:val="00B36CEC"/>
    <w:rsid w:val="00B36F63"/>
    <w:rsid w:val="00B371B6"/>
    <w:rsid w:val="00B37B83"/>
    <w:rsid w:val="00B40051"/>
    <w:rsid w:val="00B40333"/>
    <w:rsid w:val="00B405AD"/>
    <w:rsid w:val="00B406CF"/>
    <w:rsid w:val="00B40A63"/>
    <w:rsid w:val="00B40A9D"/>
    <w:rsid w:val="00B40F4E"/>
    <w:rsid w:val="00B41175"/>
    <w:rsid w:val="00B41A5C"/>
    <w:rsid w:val="00B41AA4"/>
    <w:rsid w:val="00B41AA6"/>
    <w:rsid w:val="00B41CE0"/>
    <w:rsid w:val="00B41DB3"/>
    <w:rsid w:val="00B41E3A"/>
    <w:rsid w:val="00B41E75"/>
    <w:rsid w:val="00B42043"/>
    <w:rsid w:val="00B4321B"/>
    <w:rsid w:val="00B432AB"/>
    <w:rsid w:val="00B43400"/>
    <w:rsid w:val="00B4341F"/>
    <w:rsid w:val="00B4348E"/>
    <w:rsid w:val="00B437D8"/>
    <w:rsid w:val="00B438F7"/>
    <w:rsid w:val="00B4399B"/>
    <w:rsid w:val="00B43F49"/>
    <w:rsid w:val="00B4437E"/>
    <w:rsid w:val="00B44433"/>
    <w:rsid w:val="00B44570"/>
    <w:rsid w:val="00B44C46"/>
    <w:rsid w:val="00B44CCE"/>
    <w:rsid w:val="00B452F7"/>
    <w:rsid w:val="00B45336"/>
    <w:rsid w:val="00B45420"/>
    <w:rsid w:val="00B45B4F"/>
    <w:rsid w:val="00B45BD1"/>
    <w:rsid w:val="00B46071"/>
    <w:rsid w:val="00B462CD"/>
    <w:rsid w:val="00B46457"/>
    <w:rsid w:val="00B4664C"/>
    <w:rsid w:val="00B46DFA"/>
    <w:rsid w:val="00B47132"/>
    <w:rsid w:val="00B47133"/>
    <w:rsid w:val="00B475A8"/>
    <w:rsid w:val="00B47B53"/>
    <w:rsid w:val="00B500CF"/>
    <w:rsid w:val="00B50384"/>
    <w:rsid w:val="00B5039A"/>
    <w:rsid w:val="00B504E2"/>
    <w:rsid w:val="00B50A0C"/>
    <w:rsid w:val="00B50BFD"/>
    <w:rsid w:val="00B50C10"/>
    <w:rsid w:val="00B51060"/>
    <w:rsid w:val="00B518CC"/>
    <w:rsid w:val="00B51D30"/>
    <w:rsid w:val="00B523B5"/>
    <w:rsid w:val="00B5278E"/>
    <w:rsid w:val="00B52949"/>
    <w:rsid w:val="00B52B1B"/>
    <w:rsid w:val="00B52FC8"/>
    <w:rsid w:val="00B534F2"/>
    <w:rsid w:val="00B53614"/>
    <w:rsid w:val="00B53AA6"/>
    <w:rsid w:val="00B53D8F"/>
    <w:rsid w:val="00B53EA2"/>
    <w:rsid w:val="00B54727"/>
    <w:rsid w:val="00B54752"/>
    <w:rsid w:val="00B54AFA"/>
    <w:rsid w:val="00B5507A"/>
    <w:rsid w:val="00B55341"/>
    <w:rsid w:val="00B5591B"/>
    <w:rsid w:val="00B5641C"/>
    <w:rsid w:val="00B56632"/>
    <w:rsid w:val="00B56646"/>
    <w:rsid w:val="00B56810"/>
    <w:rsid w:val="00B56E57"/>
    <w:rsid w:val="00B57320"/>
    <w:rsid w:val="00B5759B"/>
    <w:rsid w:val="00B57822"/>
    <w:rsid w:val="00B57B23"/>
    <w:rsid w:val="00B57F3E"/>
    <w:rsid w:val="00B57F72"/>
    <w:rsid w:val="00B603E3"/>
    <w:rsid w:val="00B609BF"/>
    <w:rsid w:val="00B61048"/>
    <w:rsid w:val="00B610CB"/>
    <w:rsid w:val="00B6132E"/>
    <w:rsid w:val="00B61724"/>
    <w:rsid w:val="00B61A2C"/>
    <w:rsid w:val="00B61DD3"/>
    <w:rsid w:val="00B622CA"/>
    <w:rsid w:val="00B62CCD"/>
    <w:rsid w:val="00B62F5A"/>
    <w:rsid w:val="00B6332E"/>
    <w:rsid w:val="00B63435"/>
    <w:rsid w:val="00B63893"/>
    <w:rsid w:val="00B639BE"/>
    <w:rsid w:val="00B639C4"/>
    <w:rsid w:val="00B63B4A"/>
    <w:rsid w:val="00B6474B"/>
    <w:rsid w:val="00B64BA9"/>
    <w:rsid w:val="00B64DF5"/>
    <w:rsid w:val="00B65029"/>
    <w:rsid w:val="00B6518D"/>
    <w:rsid w:val="00B65830"/>
    <w:rsid w:val="00B65C8D"/>
    <w:rsid w:val="00B663AC"/>
    <w:rsid w:val="00B66873"/>
    <w:rsid w:val="00B66DE6"/>
    <w:rsid w:val="00B66EC6"/>
    <w:rsid w:val="00B66EE0"/>
    <w:rsid w:val="00B67070"/>
    <w:rsid w:val="00B673EF"/>
    <w:rsid w:val="00B677E5"/>
    <w:rsid w:val="00B67C1F"/>
    <w:rsid w:val="00B702F3"/>
    <w:rsid w:val="00B7033F"/>
    <w:rsid w:val="00B707B9"/>
    <w:rsid w:val="00B70BA9"/>
    <w:rsid w:val="00B70FA2"/>
    <w:rsid w:val="00B717C4"/>
    <w:rsid w:val="00B72145"/>
    <w:rsid w:val="00B7257A"/>
    <w:rsid w:val="00B72667"/>
    <w:rsid w:val="00B7274C"/>
    <w:rsid w:val="00B727F5"/>
    <w:rsid w:val="00B72938"/>
    <w:rsid w:val="00B72BB8"/>
    <w:rsid w:val="00B72DE8"/>
    <w:rsid w:val="00B7323A"/>
    <w:rsid w:val="00B73348"/>
    <w:rsid w:val="00B7345D"/>
    <w:rsid w:val="00B7345E"/>
    <w:rsid w:val="00B738CD"/>
    <w:rsid w:val="00B73EAF"/>
    <w:rsid w:val="00B7457C"/>
    <w:rsid w:val="00B7493F"/>
    <w:rsid w:val="00B74B8E"/>
    <w:rsid w:val="00B74E50"/>
    <w:rsid w:val="00B74EA0"/>
    <w:rsid w:val="00B75275"/>
    <w:rsid w:val="00B752AB"/>
    <w:rsid w:val="00B755A3"/>
    <w:rsid w:val="00B757EA"/>
    <w:rsid w:val="00B76739"/>
    <w:rsid w:val="00B76831"/>
    <w:rsid w:val="00B76B89"/>
    <w:rsid w:val="00B77003"/>
    <w:rsid w:val="00B770B7"/>
    <w:rsid w:val="00B77101"/>
    <w:rsid w:val="00B7717F"/>
    <w:rsid w:val="00B77509"/>
    <w:rsid w:val="00B77570"/>
    <w:rsid w:val="00B77605"/>
    <w:rsid w:val="00B77698"/>
    <w:rsid w:val="00B77764"/>
    <w:rsid w:val="00B778D3"/>
    <w:rsid w:val="00B779C2"/>
    <w:rsid w:val="00B806BA"/>
    <w:rsid w:val="00B807FF"/>
    <w:rsid w:val="00B80ACB"/>
    <w:rsid w:val="00B80BA6"/>
    <w:rsid w:val="00B81295"/>
    <w:rsid w:val="00B81374"/>
    <w:rsid w:val="00B815E2"/>
    <w:rsid w:val="00B816A3"/>
    <w:rsid w:val="00B817B9"/>
    <w:rsid w:val="00B81948"/>
    <w:rsid w:val="00B81B4C"/>
    <w:rsid w:val="00B823D1"/>
    <w:rsid w:val="00B824B6"/>
    <w:rsid w:val="00B82611"/>
    <w:rsid w:val="00B827F5"/>
    <w:rsid w:val="00B82CA7"/>
    <w:rsid w:val="00B82D43"/>
    <w:rsid w:val="00B83002"/>
    <w:rsid w:val="00B832E1"/>
    <w:rsid w:val="00B835BE"/>
    <w:rsid w:val="00B8375C"/>
    <w:rsid w:val="00B83C07"/>
    <w:rsid w:val="00B83E44"/>
    <w:rsid w:val="00B8439B"/>
    <w:rsid w:val="00B8461C"/>
    <w:rsid w:val="00B84653"/>
    <w:rsid w:val="00B846FC"/>
    <w:rsid w:val="00B848C8"/>
    <w:rsid w:val="00B8498C"/>
    <w:rsid w:val="00B84B11"/>
    <w:rsid w:val="00B85070"/>
    <w:rsid w:val="00B85CDA"/>
    <w:rsid w:val="00B85F91"/>
    <w:rsid w:val="00B85FB9"/>
    <w:rsid w:val="00B861F5"/>
    <w:rsid w:val="00B86248"/>
    <w:rsid w:val="00B8634E"/>
    <w:rsid w:val="00B8667F"/>
    <w:rsid w:val="00B866A9"/>
    <w:rsid w:val="00B87166"/>
    <w:rsid w:val="00B871FD"/>
    <w:rsid w:val="00B8739F"/>
    <w:rsid w:val="00B873E2"/>
    <w:rsid w:val="00B875B9"/>
    <w:rsid w:val="00B8760A"/>
    <w:rsid w:val="00B879AF"/>
    <w:rsid w:val="00B87E13"/>
    <w:rsid w:val="00B90268"/>
    <w:rsid w:val="00B902E6"/>
    <w:rsid w:val="00B90815"/>
    <w:rsid w:val="00B90E85"/>
    <w:rsid w:val="00B90F69"/>
    <w:rsid w:val="00B91050"/>
    <w:rsid w:val="00B910A8"/>
    <w:rsid w:val="00B91116"/>
    <w:rsid w:val="00B9144B"/>
    <w:rsid w:val="00B9151A"/>
    <w:rsid w:val="00B91655"/>
    <w:rsid w:val="00B916B2"/>
    <w:rsid w:val="00B91828"/>
    <w:rsid w:val="00B91A93"/>
    <w:rsid w:val="00B91ACC"/>
    <w:rsid w:val="00B91F1A"/>
    <w:rsid w:val="00B920AB"/>
    <w:rsid w:val="00B9217C"/>
    <w:rsid w:val="00B92443"/>
    <w:rsid w:val="00B92BBA"/>
    <w:rsid w:val="00B92D16"/>
    <w:rsid w:val="00B93170"/>
    <w:rsid w:val="00B93384"/>
    <w:rsid w:val="00B934A0"/>
    <w:rsid w:val="00B93DCE"/>
    <w:rsid w:val="00B940DF"/>
    <w:rsid w:val="00B94370"/>
    <w:rsid w:val="00B94489"/>
    <w:rsid w:val="00B94A25"/>
    <w:rsid w:val="00B94ACA"/>
    <w:rsid w:val="00B94CB3"/>
    <w:rsid w:val="00B954F7"/>
    <w:rsid w:val="00B9577A"/>
    <w:rsid w:val="00B95A32"/>
    <w:rsid w:val="00B95CB6"/>
    <w:rsid w:val="00B96523"/>
    <w:rsid w:val="00B9673B"/>
    <w:rsid w:val="00B9682C"/>
    <w:rsid w:val="00B973E6"/>
    <w:rsid w:val="00B97863"/>
    <w:rsid w:val="00B97B8F"/>
    <w:rsid w:val="00B97DFC"/>
    <w:rsid w:val="00B97E69"/>
    <w:rsid w:val="00BA04A2"/>
    <w:rsid w:val="00BA0549"/>
    <w:rsid w:val="00BA07EC"/>
    <w:rsid w:val="00BA0811"/>
    <w:rsid w:val="00BA0B43"/>
    <w:rsid w:val="00BA13E9"/>
    <w:rsid w:val="00BA16C0"/>
    <w:rsid w:val="00BA1891"/>
    <w:rsid w:val="00BA1A83"/>
    <w:rsid w:val="00BA1A85"/>
    <w:rsid w:val="00BA2159"/>
    <w:rsid w:val="00BA25F3"/>
    <w:rsid w:val="00BA265A"/>
    <w:rsid w:val="00BA26F8"/>
    <w:rsid w:val="00BA2D23"/>
    <w:rsid w:val="00BA3463"/>
    <w:rsid w:val="00BA3510"/>
    <w:rsid w:val="00BA3BD0"/>
    <w:rsid w:val="00BA4343"/>
    <w:rsid w:val="00BA4856"/>
    <w:rsid w:val="00BA4D2A"/>
    <w:rsid w:val="00BA4E95"/>
    <w:rsid w:val="00BA50D9"/>
    <w:rsid w:val="00BA5226"/>
    <w:rsid w:val="00BA5C49"/>
    <w:rsid w:val="00BA6239"/>
    <w:rsid w:val="00BA62BB"/>
    <w:rsid w:val="00BA6662"/>
    <w:rsid w:val="00BA6820"/>
    <w:rsid w:val="00BA684C"/>
    <w:rsid w:val="00BA694C"/>
    <w:rsid w:val="00BA730C"/>
    <w:rsid w:val="00BA74D8"/>
    <w:rsid w:val="00BA766C"/>
    <w:rsid w:val="00BA79D7"/>
    <w:rsid w:val="00BA7BD4"/>
    <w:rsid w:val="00BA7F7B"/>
    <w:rsid w:val="00BB054E"/>
    <w:rsid w:val="00BB056B"/>
    <w:rsid w:val="00BB0625"/>
    <w:rsid w:val="00BB0978"/>
    <w:rsid w:val="00BB118A"/>
    <w:rsid w:val="00BB128F"/>
    <w:rsid w:val="00BB131E"/>
    <w:rsid w:val="00BB1793"/>
    <w:rsid w:val="00BB1A83"/>
    <w:rsid w:val="00BB1DCB"/>
    <w:rsid w:val="00BB1E46"/>
    <w:rsid w:val="00BB1F26"/>
    <w:rsid w:val="00BB2549"/>
    <w:rsid w:val="00BB25E2"/>
    <w:rsid w:val="00BB27CA"/>
    <w:rsid w:val="00BB2952"/>
    <w:rsid w:val="00BB2B56"/>
    <w:rsid w:val="00BB2C59"/>
    <w:rsid w:val="00BB2EA0"/>
    <w:rsid w:val="00BB2F99"/>
    <w:rsid w:val="00BB2FC4"/>
    <w:rsid w:val="00BB2FD0"/>
    <w:rsid w:val="00BB3A6D"/>
    <w:rsid w:val="00BB3D1F"/>
    <w:rsid w:val="00BB419F"/>
    <w:rsid w:val="00BB4307"/>
    <w:rsid w:val="00BB4316"/>
    <w:rsid w:val="00BB4698"/>
    <w:rsid w:val="00BB4C86"/>
    <w:rsid w:val="00BB4E44"/>
    <w:rsid w:val="00BB53BC"/>
    <w:rsid w:val="00BB56B3"/>
    <w:rsid w:val="00BB5B2F"/>
    <w:rsid w:val="00BB64AC"/>
    <w:rsid w:val="00BB67B6"/>
    <w:rsid w:val="00BB6E29"/>
    <w:rsid w:val="00BB76E4"/>
    <w:rsid w:val="00BB7C8D"/>
    <w:rsid w:val="00BC0185"/>
    <w:rsid w:val="00BC0243"/>
    <w:rsid w:val="00BC05CC"/>
    <w:rsid w:val="00BC0AEE"/>
    <w:rsid w:val="00BC121E"/>
    <w:rsid w:val="00BC1D76"/>
    <w:rsid w:val="00BC1E74"/>
    <w:rsid w:val="00BC234C"/>
    <w:rsid w:val="00BC2408"/>
    <w:rsid w:val="00BC2767"/>
    <w:rsid w:val="00BC2965"/>
    <w:rsid w:val="00BC2A66"/>
    <w:rsid w:val="00BC2B21"/>
    <w:rsid w:val="00BC2F98"/>
    <w:rsid w:val="00BC328D"/>
    <w:rsid w:val="00BC34DE"/>
    <w:rsid w:val="00BC3512"/>
    <w:rsid w:val="00BC3796"/>
    <w:rsid w:val="00BC3E61"/>
    <w:rsid w:val="00BC46C2"/>
    <w:rsid w:val="00BC474C"/>
    <w:rsid w:val="00BC47B8"/>
    <w:rsid w:val="00BC5177"/>
    <w:rsid w:val="00BC5273"/>
    <w:rsid w:val="00BC5997"/>
    <w:rsid w:val="00BC5AF2"/>
    <w:rsid w:val="00BC5B9B"/>
    <w:rsid w:val="00BC6D4B"/>
    <w:rsid w:val="00BC73DC"/>
    <w:rsid w:val="00BC779A"/>
    <w:rsid w:val="00BC7846"/>
    <w:rsid w:val="00BC7BD4"/>
    <w:rsid w:val="00BD00DA"/>
    <w:rsid w:val="00BD0207"/>
    <w:rsid w:val="00BD068D"/>
    <w:rsid w:val="00BD06F3"/>
    <w:rsid w:val="00BD0C5D"/>
    <w:rsid w:val="00BD0E23"/>
    <w:rsid w:val="00BD120F"/>
    <w:rsid w:val="00BD138E"/>
    <w:rsid w:val="00BD145A"/>
    <w:rsid w:val="00BD1651"/>
    <w:rsid w:val="00BD1673"/>
    <w:rsid w:val="00BD16C9"/>
    <w:rsid w:val="00BD1913"/>
    <w:rsid w:val="00BD1D8E"/>
    <w:rsid w:val="00BD1F46"/>
    <w:rsid w:val="00BD29FB"/>
    <w:rsid w:val="00BD2AE4"/>
    <w:rsid w:val="00BD2C35"/>
    <w:rsid w:val="00BD316A"/>
    <w:rsid w:val="00BD3315"/>
    <w:rsid w:val="00BD363F"/>
    <w:rsid w:val="00BD3648"/>
    <w:rsid w:val="00BD3674"/>
    <w:rsid w:val="00BD3BC3"/>
    <w:rsid w:val="00BD3FD7"/>
    <w:rsid w:val="00BD418C"/>
    <w:rsid w:val="00BD44A6"/>
    <w:rsid w:val="00BD47F9"/>
    <w:rsid w:val="00BD4B15"/>
    <w:rsid w:val="00BD4D82"/>
    <w:rsid w:val="00BD503B"/>
    <w:rsid w:val="00BD53D5"/>
    <w:rsid w:val="00BD5821"/>
    <w:rsid w:val="00BD5B45"/>
    <w:rsid w:val="00BD5C86"/>
    <w:rsid w:val="00BD5CF3"/>
    <w:rsid w:val="00BD5E73"/>
    <w:rsid w:val="00BD5FE4"/>
    <w:rsid w:val="00BD60F1"/>
    <w:rsid w:val="00BD61AE"/>
    <w:rsid w:val="00BD6554"/>
    <w:rsid w:val="00BD65DF"/>
    <w:rsid w:val="00BD69B3"/>
    <w:rsid w:val="00BD6BA7"/>
    <w:rsid w:val="00BD75A2"/>
    <w:rsid w:val="00BD7ACE"/>
    <w:rsid w:val="00BD7BB2"/>
    <w:rsid w:val="00BD7D74"/>
    <w:rsid w:val="00BE0348"/>
    <w:rsid w:val="00BE038D"/>
    <w:rsid w:val="00BE04F2"/>
    <w:rsid w:val="00BE05CC"/>
    <w:rsid w:val="00BE0636"/>
    <w:rsid w:val="00BE0651"/>
    <w:rsid w:val="00BE0701"/>
    <w:rsid w:val="00BE0A2D"/>
    <w:rsid w:val="00BE0B2B"/>
    <w:rsid w:val="00BE0BCC"/>
    <w:rsid w:val="00BE0D98"/>
    <w:rsid w:val="00BE1052"/>
    <w:rsid w:val="00BE13A7"/>
    <w:rsid w:val="00BE14DC"/>
    <w:rsid w:val="00BE1572"/>
    <w:rsid w:val="00BE1693"/>
    <w:rsid w:val="00BE1988"/>
    <w:rsid w:val="00BE1C51"/>
    <w:rsid w:val="00BE2546"/>
    <w:rsid w:val="00BE288A"/>
    <w:rsid w:val="00BE2CEF"/>
    <w:rsid w:val="00BE2E4F"/>
    <w:rsid w:val="00BE30FC"/>
    <w:rsid w:val="00BE362C"/>
    <w:rsid w:val="00BE379D"/>
    <w:rsid w:val="00BE37F3"/>
    <w:rsid w:val="00BE3865"/>
    <w:rsid w:val="00BE3B99"/>
    <w:rsid w:val="00BE3FB5"/>
    <w:rsid w:val="00BE402D"/>
    <w:rsid w:val="00BE488A"/>
    <w:rsid w:val="00BE4978"/>
    <w:rsid w:val="00BE4F6D"/>
    <w:rsid w:val="00BE5B08"/>
    <w:rsid w:val="00BE5C5B"/>
    <w:rsid w:val="00BE5E9E"/>
    <w:rsid w:val="00BE5EFB"/>
    <w:rsid w:val="00BE61C3"/>
    <w:rsid w:val="00BE635D"/>
    <w:rsid w:val="00BE6483"/>
    <w:rsid w:val="00BE6B73"/>
    <w:rsid w:val="00BE6B95"/>
    <w:rsid w:val="00BE6BED"/>
    <w:rsid w:val="00BE6C6D"/>
    <w:rsid w:val="00BE6D99"/>
    <w:rsid w:val="00BE7243"/>
    <w:rsid w:val="00BE72B4"/>
    <w:rsid w:val="00BE7328"/>
    <w:rsid w:val="00BE754D"/>
    <w:rsid w:val="00BE7845"/>
    <w:rsid w:val="00BE793A"/>
    <w:rsid w:val="00BE7A48"/>
    <w:rsid w:val="00BE7B97"/>
    <w:rsid w:val="00BE7C58"/>
    <w:rsid w:val="00BE7D31"/>
    <w:rsid w:val="00BE7E06"/>
    <w:rsid w:val="00BE7E47"/>
    <w:rsid w:val="00BE7E9A"/>
    <w:rsid w:val="00BF0009"/>
    <w:rsid w:val="00BF070E"/>
    <w:rsid w:val="00BF0AA2"/>
    <w:rsid w:val="00BF0C8B"/>
    <w:rsid w:val="00BF104E"/>
    <w:rsid w:val="00BF1111"/>
    <w:rsid w:val="00BF15E6"/>
    <w:rsid w:val="00BF17CE"/>
    <w:rsid w:val="00BF1AD8"/>
    <w:rsid w:val="00BF1B0C"/>
    <w:rsid w:val="00BF221C"/>
    <w:rsid w:val="00BF22A8"/>
    <w:rsid w:val="00BF22CC"/>
    <w:rsid w:val="00BF2492"/>
    <w:rsid w:val="00BF2921"/>
    <w:rsid w:val="00BF2A4F"/>
    <w:rsid w:val="00BF2A5B"/>
    <w:rsid w:val="00BF2AD8"/>
    <w:rsid w:val="00BF2EAD"/>
    <w:rsid w:val="00BF3006"/>
    <w:rsid w:val="00BF37E1"/>
    <w:rsid w:val="00BF3EA7"/>
    <w:rsid w:val="00BF3EE1"/>
    <w:rsid w:val="00BF41F1"/>
    <w:rsid w:val="00BF447B"/>
    <w:rsid w:val="00BF48EA"/>
    <w:rsid w:val="00BF4ADC"/>
    <w:rsid w:val="00BF4D33"/>
    <w:rsid w:val="00BF4F73"/>
    <w:rsid w:val="00BF4FC7"/>
    <w:rsid w:val="00BF53AA"/>
    <w:rsid w:val="00BF5429"/>
    <w:rsid w:val="00BF5451"/>
    <w:rsid w:val="00BF5613"/>
    <w:rsid w:val="00BF57D5"/>
    <w:rsid w:val="00BF5C69"/>
    <w:rsid w:val="00BF5F30"/>
    <w:rsid w:val="00BF618B"/>
    <w:rsid w:val="00BF61EA"/>
    <w:rsid w:val="00BF653A"/>
    <w:rsid w:val="00BF666C"/>
    <w:rsid w:val="00BF6DE3"/>
    <w:rsid w:val="00BF6E1E"/>
    <w:rsid w:val="00BF6EA5"/>
    <w:rsid w:val="00BF71D1"/>
    <w:rsid w:val="00BF7537"/>
    <w:rsid w:val="00BF77EC"/>
    <w:rsid w:val="00BF797B"/>
    <w:rsid w:val="00BF7A1A"/>
    <w:rsid w:val="00BF7A94"/>
    <w:rsid w:val="00BF7AD2"/>
    <w:rsid w:val="00BF7CF8"/>
    <w:rsid w:val="00BF7E96"/>
    <w:rsid w:val="00C0005B"/>
    <w:rsid w:val="00C0076B"/>
    <w:rsid w:val="00C00AAA"/>
    <w:rsid w:val="00C010C3"/>
    <w:rsid w:val="00C0139B"/>
    <w:rsid w:val="00C0146C"/>
    <w:rsid w:val="00C016FB"/>
    <w:rsid w:val="00C01760"/>
    <w:rsid w:val="00C01AF1"/>
    <w:rsid w:val="00C01C2B"/>
    <w:rsid w:val="00C0250E"/>
    <w:rsid w:val="00C0253C"/>
    <w:rsid w:val="00C02672"/>
    <w:rsid w:val="00C029D1"/>
    <w:rsid w:val="00C02FE3"/>
    <w:rsid w:val="00C030AE"/>
    <w:rsid w:val="00C0335B"/>
    <w:rsid w:val="00C03609"/>
    <w:rsid w:val="00C038B6"/>
    <w:rsid w:val="00C03983"/>
    <w:rsid w:val="00C03A2D"/>
    <w:rsid w:val="00C03CFA"/>
    <w:rsid w:val="00C03F4F"/>
    <w:rsid w:val="00C043AA"/>
    <w:rsid w:val="00C0474E"/>
    <w:rsid w:val="00C04ADE"/>
    <w:rsid w:val="00C053E9"/>
    <w:rsid w:val="00C054B6"/>
    <w:rsid w:val="00C05527"/>
    <w:rsid w:val="00C05D8A"/>
    <w:rsid w:val="00C05EB9"/>
    <w:rsid w:val="00C05ECB"/>
    <w:rsid w:val="00C060DC"/>
    <w:rsid w:val="00C06106"/>
    <w:rsid w:val="00C0690F"/>
    <w:rsid w:val="00C06AEC"/>
    <w:rsid w:val="00C06F03"/>
    <w:rsid w:val="00C06F40"/>
    <w:rsid w:val="00C070E7"/>
    <w:rsid w:val="00C072D1"/>
    <w:rsid w:val="00C0760D"/>
    <w:rsid w:val="00C07B5E"/>
    <w:rsid w:val="00C07BCE"/>
    <w:rsid w:val="00C07D58"/>
    <w:rsid w:val="00C100C6"/>
    <w:rsid w:val="00C10997"/>
    <w:rsid w:val="00C1112C"/>
    <w:rsid w:val="00C11511"/>
    <w:rsid w:val="00C11841"/>
    <w:rsid w:val="00C11D8E"/>
    <w:rsid w:val="00C11EDA"/>
    <w:rsid w:val="00C124CF"/>
    <w:rsid w:val="00C12530"/>
    <w:rsid w:val="00C12821"/>
    <w:rsid w:val="00C12ECF"/>
    <w:rsid w:val="00C1384B"/>
    <w:rsid w:val="00C13E6D"/>
    <w:rsid w:val="00C13F9C"/>
    <w:rsid w:val="00C141B9"/>
    <w:rsid w:val="00C14796"/>
    <w:rsid w:val="00C14ACF"/>
    <w:rsid w:val="00C14EDD"/>
    <w:rsid w:val="00C14FDF"/>
    <w:rsid w:val="00C15588"/>
    <w:rsid w:val="00C15D41"/>
    <w:rsid w:val="00C1607D"/>
    <w:rsid w:val="00C16148"/>
    <w:rsid w:val="00C16327"/>
    <w:rsid w:val="00C1634F"/>
    <w:rsid w:val="00C163B7"/>
    <w:rsid w:val="00C16798"/>
    <w:rsid w:val="00C16803"/>
    <w:rsid w:val="00C168DB"/>
    <w:rsid w:val="00C16B52"/>
    <w:rsid w:val="00C16E3D"/>
    <w:rsid w:val="00C171C9"/>
    <w:rsid w:val="00C17410"/>
    <w:rsid w:val="00C17A94"/>
    <w:rsid w:val="00C17FFB"/>
    <w:rsid w:val="00C201F0"/>
    <w:rsid w:val="00C20420"/>
    <w:rsid w:val="00C206E7"/>
    <w:rsid w:val="00C2143D"/>
    <w:rsid w:val="00C2152B"/>
    <w:rsid w:val="00C217AD"/>
    <w:rsid w:val="00C21801"/>
    <w:rsid w:val="00C21FBB"/>
    <w:rsid w:val="00C22139"/>
    <w:rsid w:val="00C22202"/>
    <w:rsid w:val="00C222D0"/>
    <w:rsid w:val="00C22463"/>
    <w:rsid w:val="00C22706"/>
    <w:rsid w:val="00C22A05"/>
    <w:rsid w:val="00C22B79"/>
    <w:rsid w:val="00C23329"/>
    <w:rsid w:val="00C237C2"/>
    <w:rsid w:val="00C23AB1"/>
    <w:rsid w:val="00C23B65"/>
    <w:rsid w:val="00C23BD7"/>
    <w:rsid w:val="00C240A7"/>
    <w:rsid w:val="00C242AE"/>
    <w:rsid w:val="00C24D2A"/>
    <w:rsid w:val="00C24EE3"/>
    <w:rsid w:val="00C25047"/>
    <w:rsid w:val="00C252E4"/>
    <w:rsid w:val="00C25408"/>
    <w:rsid w:val="00C2576E"/>
    <w:rsid w:val="00C258EF"/>
    <w:rsid w:val="00C25AD6"/>
    <w:rsid w:val="00C25DC0"/>
    <w:rsid w:val="00C26266"/>
    <w:rsid w:val="00C2636C"/>
    <w:rsid w:val="00C26575"/>
    <w:rsid w:val="00C2696F"/>
    <w:rsid w:val="00C26C32"/>
    <w:rsid w:val="00C26C82"/>
    <w:rsid w:val="00C26FD7"/>
    <w:rsid w:val="00C27307"/>
    <w:rsid w:val="00C27397"/>
    <w:rsid w:val="00C27510"/>
    <w:rsid w:val="00C27DE6"/>
    <w:rsid w:val="00C27FDF"/>
    <w:rsid w:val="00C30028"/>
    <w:rsid w:val="00C30545"/>
    <w:rsid w:val="00C3062E"/>
    <w:rsid w:val="00C307F2"/>
    <w:rsid w:val="00C31012"/>
    <w:rsid w:val="00C31164"/>
    <w:rsid w:val="00C3121B"/>
    <w:rsid w:val="00C3149E"/>
    <w:rsid w:val="00C314A9"/>
    <w:rsid w:val="00C31835"/>
    <w:rsid w:val="00C31E22"/>
    <w:rsid w:val="00C32259"/>
    <w:rsid w:val="00C322DF"/>
    <w:rsid w:val="00C32308"/>
    <w:rsid w:val="00C32443"/>
    <w:rsid w:val="00C3280D"/>
    <w:rsid w:val="00C32EF6"/>
    <w:rsid w:val="00C3300F"/>
    <w:rsid w:val="00C331DF"/>
    <w:rsid w:val="00C33556"/>
    <w:rsid w:val="00C3356C"/>
    <w:rsid w:val="00C3375A"/>
    <w:rsid w:val="00C33DC4"/>
    <w:rsid w:val="00C34025"/>
    <w:rsid w:val="00C34195"/>
    <w:rsid w:val="00C34538"/>
    <w:rsid w:val="00C34720"/>
    <w:rsid w:val="00C348D1"/>
    <w:rsid w:val="00C3491C"/>
    <w:rsid w:val="00C34A41"/>
    <w:rsid w:val="00C34B83"/>
    <w:rsid w:val="00C34BDF"/>
    <w:rsid w:val="00C34D70"/>
    <w:rsid w:val="00C34E61"/>
    <w:rsid w:val="00C35052"/>
    <w:rsid w:val="00C35311"/>
    <w:rsid w:val="00C353F7"/>
    <w:rsid w:val="00C357B0"/>
    <w:rsid w:val="00C35893"/>
    <w:rsid w:val="00C358D7"/>
    <w:rsid w:val="00C3612C"/>
    <w:rsid w:val="00C3669A"/>
    <w:rsid w:val="00C366E7"/>
    <w:rsid w:val="00C36948"/>
    <w:rsid w:val="00C36CE5"/>
    <w:rsid w:val="00C36DD2"/>
    <w:rsid w:val="00C36F3C"/>
    <w:rsid w:val="00C37F84"/>
    <w:rsid w:val="00C40558"/>
    <w:rsid w:val="00C405F7"/>
    <w:rsid w:val="00C40853"/>
    <w:rsid w:val="00C40B41"/>
    <w:rsid w:val="00C41CEA"/>
    <w:rsid w:val="00C41DA7"/>
    <w:rsid w:val="00C42246"/>
    <w:rsid w:val="00C422E8"/>
    <w:rsid w:val="00C422FD"/>
    <w:rsid w:val="00C4232C"/>
    <w:rsid w:val="00C423E1"/>
    <w:rsid w:val="00C4242B"/>
    <w:rsid w:val="00C425E5"/>
    <w:rsid w:val="00C42CA1"/>
    <w:rsid w:val="00C42DA2"/>
    <w:rsid w:val="00C4308F"/>
    <w:rsid w:val="00C4315F"/>
    <w:rsid w:val="00C43D7A"/>
    <w:rsid w:val="00C44359"/>
    <w:rsid w:val="00C44524"/>
    <w:rsid w:val="00C44823"/>
    <w:rsid w:val="00C4491C"/>
    <w:rsid w:val="00C44A4A"/>
    <w:rsid w:val="00C44B78"/>
    <w:rsid w:val="00C44F96"/>
    <w:rsid w:val="00C45159"/>
    <w:rsid w:val="00C463E7"/>
    <w:rsid w:val="00C464AB"/>
    <w:rsid w:val="00C46604"/>
    <w:rsid w:val="00C46A00"/>
    <w:rsid w:val="00C46A71"/>
    <w:rsid w:val="00C46CF5"/>
    <w:rsid w:val="00C46D0F"/>
    <w:rsid w:val="00C46D1A"/>
    <w:rsid w:val="00C46D9B"/>
    <w:rsid w:val="00C470BD"/>
    <w:rsid w:val="00C47586"/>
    <w:rsid w:val="00C478A5"/>
    <w:rsid w:val="00C47B35"/>
    <w:rsid w:val="00C47D70"/>
    <w:rsid w:val="00C47FC9"/>
    <w:rsid w:val="00C504AA"/>
    <w:rsid w:val="00C5060F"/>
    <w:rsid w:val="00C50700"/>
    <w:rsid w:val="00C51090"/>
    <w:rsid w:val="00C51716"/>
    <w:rsid w:val="00C51C7E"/>
    <w:rsid w:val="00C52AFA"/>
    <w:rsid w:val="00C52B23"/>
    <w:rsid w:val="00C5305B"/>
    <w:rsid w:val="00C534CB"/>
    <w:rsid w:val="00C53725"/>
    <w:rsid w:val="00C5382E"/>
    <w:rsid w:val="00C53862"/>
    <w:rsid w:val="00C53945"/>
    <w:rsid w:val="00C5394E"/>
    <w:rsid w:val="00C53A83"/>
    <w:rsid w:val="00C53D77"/>
    <w:rsid w:val="00C54461"/>
    <w:rsid w:val="00C554C7"/>
    <w:rsid w:val="00C55622"/>
    <w:rsid w:val="00C55661"/>
    <w:rsid w:val="00C55B61"/>
    <w:rsid w:val="00C55C83"/>
    <w:rsid w:val="00C55E7F"/>
    <w:rsid w:val="00C5640D"/>
    <w:rsid w:val="00C56961"/>
    <w:rsid w:val="00C56B4C"/>
    <w:rsid w:val="00C57044"/>
    <w:rsid w:val="00C57159"/>
    <w:rsid w:val="00C57247"/>
    <w:rsid w:val="00C57440"/>
    <w:rsid w:val="00C57EA0"/>
    <w:rsid w:val="00C601F8"/>
    <w:rsid w:val="00C60618"/>
    <w:rsid w:val="00C60A35"/>
    <w:rsid w:val="00C60BA4"/>
    <w:rsid w:val="00C60CFF"/>
    <w:rsid w:val="00C60EE7"/>
    <w:rsid w:val="00C61643"/>
    <w:rsid w:val="00C61765"/>
    <w:rsid w:val="00C618E4"/>
    <w:rsid w:val="00C61BD7"/>
    <w:rsid w:val="00C6219A"/>
    <w:rsid w:val="00C62647"/>
    <w:rsid w:val="00C62CE0"/>
    <w:rsid w:val="00C62E6F"/>
    <w:rsid w:val="00C6322C"/>
    <w:rsid w:val="00C63662"/>
    <w:rsid w:val="00C638B4"/>
    <w:rsid w:val="00C63E39"/>
    <w:rsid w:val="00C63EF4"/>
    <w:rsid w:val="00C63F1C"/>
    <w:rsid w:val="00C63F28"/>
    <w:rsid w:val="00C64184"/>
    <w:rsid w:val="00C64634"/>
    <w:rsid w:val="00C646C6"/>
    <w:rsid w:val="00C652F6"/>
    <w:rsid w:val="00C653DB"/>
    <w:rsid w:val="00C65421"/>
    <w:rsid w:val="00C65472"/>
    <w:rsid w:val="00C65ADD"/>
    <w:rsid w:val="00C65AE6"/>
    <w:rsid w:val="00C65B3D"/>
    <w:rsid w:val="00C661A4"/>
    <w:rsid w:val="00C66D26"/>
    <w:rsid w:val="00C67410"/>
    <w:rsid w:val="00C6764F"/>
    <w:rsid w:val="00C67829"/>
    <w:rsid w:val="00C67905"/>
    <w:rsid w:val="00C701DA"/>
    <w:rsid w:val="00C7060E"/>
    <w:rsid w:val="00C7066B"/>
    <w:rsid w:val="00C70C74"/>
    <w:rsid w:val="00C70D67"/>
    <w:rsid w:val="00C715B7"/>
    <w:rsid w:val="00C71968"/>
    <w:rsid w:val="00C71EB8"/>
    <w:rsid w:val="00C71EBD"/>
    <w:rsid w:val="00C720C4"/>
    <w:rsid w:val="00C72126"/>
    <w:rsid w:val="00C721AE"/>
    <w:rsid w:val="00C7264D"/>
    <w:rsid w:val="00C727D3"/>
    <w:rsid w:val="00C727F9"/>
    <w:rsid w:val="00C7289A"/>
    <w:rsid w:val="00C72A53"/>
    <w:rsid w:val="00C72F04"/>
    <w:rsid w:val="00C7357B"/>
    <w:rsid w:val="00C7364F"/>
    <w:rsid w:val="00C73879"/>
    <w:rsid w:val="00C73A37"/>
    <w:rsid w:val="00C73AA9"/>
    <w:rsid w:val="00C73B18"/>
    <w:rsid w:val="00C73D7B"/>
    <w:rsid w:val="00C73F72"/>
    <w:rsid w:val="00C745E5"/>
    <w:rsid w:val="00C74C94"/>
    <w:rsid w:val="00C74F2E"/>
    <w:rsid w:val="00C750CF"/>
    <w:rsid w:val="00C75481"/>
    <w:rsid w:val="00C75CAB"/>
    <w:rsid w:val="00C75F4D"/>
    <w:rsid w:val="00C75FA5"/>
    <w:rsid w:val="00C760D5"/>
    <w:rsid w:val="00C7625B"/>
    <w:rsid w:val="00C7639C"/>
    <w:rsid w:val="00C764DD"/>
    <w:rsid w:val="00C76502"/>
    <w:rsid w:val="00C76559"/>
    <w:rsid w:val="00C7679D"/>
    <w:rsid w:val="00C76865"/>
    <w:rsid w:val="00C76963"/>
    <w:rsid w:val="00C7704C"/>
    <w:rsid w:val="00C77063"/>
    <w:rsid w:val="00C77132"/>
    <w:rsid w:val="00C7756A"/>
    <w:rsid w:val="00C77849"/>
    <w:rsid w:val="00C77911"/>
    <w:rsid w:val="00C77CDB"/>
    <w:rsid w:val="00C77E51"/>
    <w:rsid w:val="00C8001F"/>
    <w:rsid w:val="00C8026D"/>
    <w:rsid w:val="00C80398"/>
    <w:rsid w:val="00C80690"/>
    <w:rsid w:val="00C806FE"/>
    <w:rsid w:val="00C80864"/>
    <w:rsid w:val="00C80A15"/>
    <w:rsid w:val="00C81007"/>
    <w:rsid w:val="00C813D0"/>
    <w:rsid w:val="00C8178C"/>
    <w:rsid w:val="00C81CAC"/>
    <w:rsid w:val="00C82625"/>
    <w:rsid w:val="00C82B89"/>
    <w:rsid w:val="00C82DB3"/>
    <w:rsid w:val="00C82E09"/>
    <w:rsid w:val="00C83264"/>
    <w:rsid w:val="00C838D5"/>
    <w:rsid w:val="00C838EA"/>
    <w:rsid w:val="00C841E1"/>
    <w:rsid w:val="00C84412"/>
    <w:rsid w:val="00C84621"/>
    <w:rsid w:val="00C848DE"/>
    <w:rsid w:val="00C852A9"/>
    <w:rsid w:val="00C85549"/>
    <w:rsid w:val="00C8558A"/>
    <w:rsid w:val="00C85F28"/>
    <w:rsid w:val="00C85F66"/>
    <w:rsid w:val="00C85FC9"/>
    <w:rsid w:val="00C86027"/>
    <w:rsid w:val="00C8660B"/>
    <w:rsid w:val="00C8699F"/>
    <w:rsid w:val="00C86A01"/>
    <w:rsid w:val="00C86D36"/>
    <w:rsid w:val="00C871D2"/>
    <w:rsid w:val="00C87512"/>
    <w:rsid w:val="00C878BB"/>
    <w:rsid w:val="00C90226"/>
    <w:rsid w:val="00C906CB"/>
    <w:rsid w:val="00C90741"/>
    <w:rsid w:val="00C90A45"/>
    <w:rsid w:val="00C90B2A"/>
    <w:rsid w:val="00C90D21"/>
    <w:rsid w:val="00C90D77"/>
    <w:rsid w:val="00C911DA"/>
    <w:rsid w:val="00C912D9"/>
    <w:rsid w:val="00C915F4"/>
    <w:rsid w:val="00C91B66"/>
    <w:rsid w:val="00C91CB2"/>
    <w:rsid w:val="00C91F5A"/>
    <w:rsid w:val="00C91F92"/>
    <w:rsid w:val="00C92146"/>
    <w:rsid w:val="00C928A4"/>
    <w:rsid w:val="00C92A27"/>
    <w:rsid w:val="00C92EFE"/>
    <w:rsid w:val="00C93146"/>
    <w:rsid w:val="00C936C2"/>
    <w:rsid w:val="00C9372B"/>
    <w:rsid w:val="00C93EAC"/>
    <w:rsid w:val="00C94472"/>
    <w:rsid w:val="00C94555"/>
    <w:rsid w:val="00C947E4"/>
    <w:rsid w:val="00C94E64"/>
    <w:rsid w:val="00C94E73"/>
    <w:rsid w:val="00C94FF0"/>
    <w:rsid w:val="00C95445"/>
    <w:rsid w:val="00C95469"/>
    <w:rsid w:val="00C9563A"/>
    <w:rsid w:val="00C95764"/>
    <w:rsid w:val="00C95B84"/>
    <w:rsid w:val="00C95BB2"/>
    <w:rsid w:val="00C95D4C"/>
    <w:rsid w:val="00C966F8"/>
    <w:rsid w:val="00C96CC0"/>
    <w:rsid w:val="00C97179"/>
    <w:rsid w:val="00C9757F"/>
    <w:rsid w:val="00C97682"/>
    <w:rsid w:val="00C9786C"/>
    <w:rsid w:val="00C978CF"/>
    <w:rsid w:val="00C97909"/>
    <w:rsid w:val="00C979C1"/>
    <w:rsid w:val="00C97C34"/>
    <w:rsid w:val="00C97D3D"/>
    <w:rsid w:val="00C97DA8"/>
    <w:rsid w:val="00C97F6C"/>
    <w:rsid w:val="00C97FBE"/>
    <w:rsid w:val="00CA00CD"/>
    <w:rsid w:val="00CA0203"/>
    <w:rsid w:val="00CA02B7"/>
    <w:rsid w:val="00CA06E3"/>
    <w:rsid w:val="00CA092F"/>
    <w:rsid w:val="00CA098D"/>
    <w:rsid w:val="00CA0A40"/>
    <w:rsid w:val="00CA0C59"/>
    <w:rsid w:val="00CA0D30"/>
    <w:rsid w:val="00CA1300"/>
    <w:rsid w:val="00CA1500"/>
    <w:rsid w:val="00CA1570"/>
    <w:rsid w:val="00CA17A0"/>
    <w:rsid w:val="00CA17BC"/>
    <w:rsid w:val="00CA1828"/>
    <w:rsid w:val="00CA1A08"/>
    <w:rsid w:val="00CA1BC1"/>
    <w:rsid w:val="00CA1E00"/>
    <w:rsid w:val="00CA20C7"/>
    <w:rsid w:val="00CA2355"/>
    <w:rsid w:val="00CA2383"/>
    <w:rsid w:val="00CA2548"/>
    <w:rsid w:val="00CA2640"/>
    <w:rsid w:val="00CA2D1A"/>
    <w:rsid w:val="00CA2F22"/>
    <w:rsid w:val="00CA4527"/>
    <w:rsid w:val="00CA460F"/>
    <w:rsid w:val="00CA4615"/>
    <w:rsid w:val="00CA4666"/>
    <w:rsid w:val="00CA475D"/>
    <w:rsid w:val="00CA47D2"/>
    <w:rsid w:val="00CA56DA"/>
    <w:rsid w:val="00CA57CF"/>
    <w:rsid w:val="00CA581A"/>
    <w:rsid w:val="00CA58EA"/>
    <w:rsid w:val="00CA5C74"/>
    <w:rsid w:val="00CA62A4"/>
    <w:rsid w:val="00CA6B2A"/>
    <w:rsid w:val="00CA6BAF"/>
    <w:rsid w:val="00CA6F38"/>
    <w:rsid w:val="00CA700D"/>
    <w:rsid w:val="00CA78F5"/>
    <w:rsid w:val="00CA7AAD"/>
    <w:rsid w:val="00CA7C03"/>
    <w:rsid w:val="00CA7C0E"/>
    <w:rsid w:val="00CA7CCA"/>
    <w:rsid w:val="00CB0360"/>
    <w:rsid w:val="00CB0518"/>
    <w:rsid w:val="00CB0C60"/>
    <w:rsid w:val="00CB0D0D"/>
    <w:rsid w:val="00CB149B"/>
    <w:rsid w:val="00CB189D"/>
    <w:rsid w:val="00CB1B66"/>
    <w:rsid w:val="00CB1BE2"/>
    <w:rsid w:val="00CB1CCE"/>
    <w:rsid w:val="00CB1FB9"/>
    <w:rsid w:val="00CB2542"/>
    <w:rsid w:val="00CB299D"/>
    <w:rsid w:val="00CB2C11"/>
    <w:rsid w:val="00CB2EBC"/>
    <w:rsid w:val="00CB3182"/>
    <w:rsid w:val="00CB333E"/>
    <w:rsid w:val="00CB3479"/>
    <w:rsid w:val="00CB355C"/>
    <w:rsid w:val="00CB36F8"/>
    <w:rsid w:val="00CB3716"/>
    <w:rsid w:val="00CB3AC1"/>
    <w:rsid w:val="00CB3D37"/>
    <w:rsid w:val="00CB43FC"/>
    <w:rsid w:val="00CB4412"/>
    <w:rsid w:val="00CB49FF"/>
    <w:rsid w:val="00CB4C0F"/>
    <w:rsid w:val="00CB4E78"/>
    <w:rsid w:val="00CB5079"/>
    <w:rsid w:val="00CB511A"/>
    <w:rsid w:val="00CB5544"/>
    <w:rsid w:val="00CB58D5"/>
    <w:rsid w:val="00CB59DC"/>
    <w:rsid w:val="00CB5E07"/>
    <w:rsid w:val="00CB6435"/>
    <w:rsid w:val="00CB689C"/>
    <w:rsid w:val="00CB6F3D"/>
    <w:rsid w:val="00CB7105"/>
    <w:rsid w:val="00CB74EC"/>
    <w:rsid w:val="00CB7625"/>
    <w:rsid w:val="00CB7804"/>
    <w:rsid w:val="00CB7E0A"/>
    <w:rsid w:val="00CB7EEB"/>
    <w:rsid w:val="00CC0023"/>
    <w:rsid w:val="00CC0050"/>
    <w:rsid w:val="00CC0147"/>
    <w:rsid w:val="00CC0403"/>
    <w:rsid w:val="00CC04B5"/>
    <w:rsid w:val="00CC0635"/>
    <w:rsid w:val="00CC0698"/>
    <w:rsid w:val="00CC10D3"/>
    <w:rsid w:val="00CC122E"/>
    <w:rsid w:val="00CC1267"/>
    <w:rsid w:val="00CC131E"/>
    <w:rsid w:val="00CC1507"/>
    <w:rsid w:val="00CC17D4"/>
    <w:rsid w:val="00CC17F3"/>
    <w:rsid w:val="00CC17FC"/>
    <w:rsid w:val="00CC1986"/>
    <w:rsid w:val="00CC263C"/>
    <w:rsid w:val="00CC2753"/>
    <w:rsid w:val="00CC2782"/>
    <w:rsid w:val="00CC27AE"/>
    <w:rsid w:val="00CC2998"/>
    <w:rsid w:val="00CC2F33"/>
    <w:rsid w:val="00CC3035"/>
    <w:rsid w:val="00CC3317"/>
    <w:rsid w:val="00CC3478"/>
    <w:rsid w:val="00CC36DD"/>
    <w:rsid w:val="00CC3865"/>
    <w:rsid w:val="00CC4121"/>
    <w:rsid w:val="00CC4192"/>
    <w:rsid w:val="00CC4233"/>
    <w:rsid w:val="00CC4382"/>
    <w:rsid w:val="00CC4943"/>
    <w:rsid w:val="00CC4D95"/>
    <w:rsid w:val="00CC4E69"/>
    <w:rsid w:val="00CC4E77"/>
    <w:rsid w:val="00CC570C"/>
    <w:rsid w:val="00CC59C0"/>
    <w:rsid w:val="00CC5E24"/>
    <w:rsid w:val="00CC673C"/>
    <w:rsid w:val="00CC6AFC"/>
    <w:rsid w:val="00CC6D8A"/>
    <w:rsid w:val="00CC6F4B"/>
    <w:rsid w:val="00CC73AC"/>
    <w:rsid w:val="00CC7472"/>
    <w:rsid w:val="00CC74B8"/>
    <w:rsid w:val="00CC7890"/>
    <w:rsid w:val="00CC7B01"/>
    <w:rsid w:val="00CC7BCB"/>
    <w:rsid w:val="00CD0012"/>
    <w:rsid w:val="00CD0477"/>
    <w:rsid w:val="00CD0995"/>
    <w:rsid w:val="00CD0F08"/>
    <w:rsid w:val="00CD0F27"/>
    <w:rsid w:val="00CD0F3D"/>
    <w:rsid w:val="00CD1010"/>
    <w:rsid w:val="00CD1061"/>
    <w:rsid w:val="00CD1097"/>
    <w:rsid w:val="00CD12CD"/>
    <w:rsid w:val="00CD1551"/>
    <w:rsid w:val="00CD1791"/>
    <w:rsid w:val="00CD1CCD"/>
    <w:rsid w:val="00CD2172"/>
    <w:rsid w:val="00CD22B8"/>
    <w:rsid w:val="00CD261A"/>
    <w:rsid w:val="00CD26B2"/>
    <w:rsid w:val="00CD26C5"/>
    <w:rsid w:val="00CD2B52"/>
    <w:rsid w:val="00CD2BD5"/>
    <w:rsid w:val="00CD2E10"/>
    <w:rsid w:val="00CD3004"/>
    <w:rsid w:val="00CD3191"/>
    <w:rsid w:val="00CD3A91"/>
    <w:rsid w:val="00CD3DB9"/>
    <w:rsid w:val="00CD3E13"/>
    <w:rsid w:val="00CD3FB0"/>
    <w:rsid w:val="00CD43B4"/>
    <w:rsid w:val="00CD43E2"/>
    <w:rsid w:val="00CD4576"/>
    <w:rsid w:val="00CD46CD"/>
    <w:rsid w:val="00CD4A55"/>
    <w:rsid w:val="00CD51D7"/>
    <w:rsid w:val="00CD54AF"/>
    <w:rsid w:val="00CD5A03"/>
    <w:rsid w:val="00CD5C10"/>
    <w:rsid w:val="00CD6022"/>
    <w:rsid w:val="00CD611C"/>
    <w:rsid w:val="00CD6306"/>
    <w:rsid w:val="00CD63C9"/>
    <w:rsid w:val="00CD6580"/>
    <w:rsid w:val="00CD6786"/>
    <w:rsid w:val="00CD6B7C"/>
    <w:rsid w:val="00CD715A"/>
    <w:rsid w:val="00CD76BE"/>
    <w:rsid w:val="00CD7BF9"/>
    <w:rsid w:val="00CD7FC8"/>
    <w:rsid w:val="00CE022A"/>
    <w:rsid w:val="00CE0329"/>
    <w:rsid w:val="00CE0384"/>
    <w:rsid w:val="00CE04EA"/>
    <w:rsid w:val="00CE0634"/>
    <w:rsid w:val="00CE0845"/>
    <w:rsid w:val="00CE0A55"/>
    <w:rsid w:val="00CE0B2A"/>
    <w:rsid w:val="00CE0C3E"/>
    <w:rsid w:val="00CE0C5E"/>
    <w:rsid w:val="00CE0ED5"/>
    <w:rsid w:val="00CE108D"/>
    <w:rsid w:val="00CE12BC"/>
    <w:rsid w:val="00CE1AA3"/>
    <w:rsid w:val="00CE1B0E"/>
    <w:rsid w:val="00CE1B13"/>
    <w:rsid w:val="00CE1BD2"/>
    <w:rsid w:val="00CE1DAF"/>
    <w:rsid w:val="00CE1FFA"/>
    <w:rsid w:val="00CE22F9"/>
    <w:rsid w:val="00CE23B0"/>
    <w:rsid w:val="00CE2582"/>
    <w:rsid w:val="00CE2C03"/>
    <w:rsid w:val="00CE2E8F"/>
    <w:rsid w:val="00CE3037"/>
    <w:rsid w:val="00CE39D2"/>
    <w:rsid w:val="00CE3D0C"/>
    <w:rsid w:val="00CE50DF"/>
    <w:rsid w:val="00CE5515"/>
    <w:rsid w:val="00CE5801"/>
    <w:rsid w:val="00CE5A96"/>
    <w:rsid w:val="00CE5EBC"/>
    <w:rsid w:val="00CE5FF1"/>
    <w:rsid w:val="00CE6357"/>
    <w:rsid w:val="00CE6887"/>
    <w:rsid w:val="00CE7BBE"/>
    <w:rsid w:val="00CE7EE5"/>
    <w:rsid w:val="00CE7F20"/>
    <w:rsid w:val="00CE7F9F"/>
    <w:rsid w:val="00CF001B"/>
    <w:rsid w:val="00CF0499"/>
    <w:rsid w:val="00CF0B93"/>
    <w:rsid w:val="00CF0C77"/>
    <w:rsid w:val="00CF0CB2"/>
    <w:rsid w:val="00CF0D5C"/>
    <w:rsid w:val="00CF0EBE"/>
    <w:rsid w:val="00CF11A5"/>
    <w:rsid w:val="00CF17C9"/>
    <w:rsid w:val="00CF190A"/>
    <w:rsid w:val="00CF1C0C"/>
    <w:rsid w:val="00CF1E60"/>
    <w:rsid w:val="00CF1FAA"/>
    <w:rsid w:val="00CF2106"/>
    <w:rsid w:val="00CF2CAF"/>
    <w:rsid w:val="00CF2D08"/>
    <w:rsid w:val="00CF2DD5"/>
    <w:rsid w:val="00CF2FD2"/>
    <w:rsid w:val="00CF31F0"/>
    <w:rsid w:val="00CF3BC4"/>
    <w:rsid w:val="00CF3D0E"/>
    <w:rsid w:val="00CF413D"/>
    <w:rsid w:val="00CF414A"/>
    <w:rsid w:val="00CF41B8"/>
    <w:rsid w:val="00CF4320"/>
    <w:rsid w:val="00CF45C0"/>
    <w:rsid w:val="00CF466F"/>
    <w:rsid w:val="00CF49E6"/>
    <w:rsid w:val="00CF4D2A"/>
    <w:rsid w:val="00CF4DC8"/>
    <w:rsid w:val="00CF5026"/>
    <w:rsid w:val="00CF5065"/>
    <w:rsid w:val="00CF5756"/>
    <w:rsid w:val="00CF5CE9"/>
    <w:rsid w:val="00CF5E4B"/>
    <w:rsid w:val="00CF602C"/>
    <w:rsid w:val="00CF6611"/>
    <w:rsid w:val="00CF67F6"/>
    <w:rsid w:val="00CF72C9"/>
    <w:rsid w:val="00CF7846"/>
    <w:rsid w:val="00CF7B2E"/>
    <w:rsid w:val="00D002D5"/>
    <w:rsid w:val="00D004B6"/>
    <w:rsid w:val="00D009A8"/>
    <w:rsid w:val="00D00A97"/>
    <w:rsid w:val="00D00DF9"/>
    <w:rsid w:val="00D01013"/>
    <w:rsid w:val="00D0103E"/>
    <w:rsid w:val="00D0116A"/>
    <w:rsid w:val="00D01513"/>
    <w:rsid w:val="00D018FB"/>
    <w:rsid w:val="00D019D1"/>
    <w:rsid w:val="00D01A35"/>
    <w:rsid w:val="00D01AAA"/>
    <w:rsid w:val="00D01BB8"/>
    <w:rsid w:val="00D01E7C"/>
    <w:rsid w:val="00D0201E"/>
    <w:rsid w:val="00D02339"/>
    <w:rsid w:val="00D0248C"/>
    <w:rsid w:val="00D02712"/>
    <w:rsid w:val="00D02B41"/>
    <w:rsid w:val="00D02C34"/>
    <w:rsid w:val="00D03CA3"/>
    <w:rsid w:val="00D03F61"/>
    <w:rsid w:val="00D04472"/>
    <w:rsid w:val="00D052B3"/>
    <w:rsid w:val="00D05DE5"/>
    <w:rsid w:val="00D05E09"/>
    <w:rsid w:val="00D06296"/>
    <w:rsid w:val="00D062EF"/>
    <w:rsid w:val="00D068A8"/>
    <w:rsid w:val="00D06957"/>
    <w:rsid w:val="00D06A98"/>
    <w:rsid w:val="00D06AD9"/>
    <w:rsid w:val="00D0732C"/>
    <w:rsid w:val="00D0778E"/>
    <w:rsid w:val="00D0786F"/>
    <w:rsid w:val="00D07A5A"/>
    <w:rsid w:val="00D07EF1"/>
    <w:rsid w:val="00D1045C"/>
    <w:rsid w:val="00D106C8"/>
    <w:rsid w:val="00D10727"/>
    <w:rsid w:val="00D10746"/>
    <w:rsid w:val="00D10C7E"/>
    <w:rsid w:val="00D10E1C"/>
    <w:rsid w:val="00D10E6A"/>
    <w:rsid w:val="00D11183"/>
    <w:rsid w:val="00D11286"/>
    <w:rsid w:val="00D11333"/>
    <w:rsid w:val="00D114EE"/>
    <w:rsid w:val="00D11B3E"/>
    <w:rsid w:val="00D11C18"/>
    <w:rsid w:val="00D12681"/>
    <w:rsid w:val="00D12744"/>
    <w:rsid w:val="00D12817"/>
    <w:rsid w:val="00D12950"/>
    <w:rsid w:val="00D12B52"/>
    <w:rsid w:val="00D12BB5"/>
    <w:rsid w:val="00D12D13"/>
    <w:rsid w:val="00D12E5C"/>
    <w:rsid w:val="00D141F1"/>
    <w:rsid w:val="00D14298"/>
    <w:rsid w:val="00D14A0B"/>
    <w:rsid w:val="00D14DBF"/>
    <w:rsid w:val="00D1507D"/>
    <w:rsid w:val="00D150F1"/>
    <w:rsid w:val="00D15326"/>
    <w:rsid w:val="00D15514"/>
    <w:rsid w:val="00D155A5"/>
    <w:rsid w:val="00D15A20"/>
    <w:rsid w:val="00D15B04"/>
    <w:rsid w:val="00D15BC8"/>
    <w:rsid w:val="00D16401"/>
    <w:rsid w:val="00D16712"/>
    <w:rsid w:val="00D16C19"/>
    <w:rsid w:val="00D171C1"/>
    <w:rsid w:val="00D175B3"/>
    <w:rsid w:val="00D178FB"/>
    <w:rsid w:val="00D17BE9"/>
    <w:rsid w:val="00D17E1F"/>
    <w:rsid w:val="00D17F1D"/>
    <w:rsid w:val="00D200A5"/>
    <w:rsid w:val="00D2020E"/>
    <w:rsid w:val="00D202DE"/>
    <w:rsid w:val="00D20C0D"/>
    <w:rsid w:val="00D21017"/>
    <w:rsid w:val="00D2148E"/>
    <w:rsid w:val="00D216A3"/>
    <w:rsid w:val="00D217C9"/>
    <w:rsid w:val="00D21840"/>
    <w:rsid w:val="00D22429"/>
    <w:rsid w:val="00D2249B"/>
    <w:rsid w:val="00D232A4"/>
    <w:rsid w:val="00D2372D"/>
    <w:rsid w:val="00D23A20"/>
    <w:rsid w:val="00D23E97"/>
    <w:rsid w:val="00D245B8"/>
    <w:rsid w:val="00D24D80"/>
    <w:rsid w:val="00D24E02"/>
    <w:rsid w:val="00D24F6E"/>
    <w:rsid w:val="00D2590F"/>
    <w:rsid w:val="00D25C86"/>
    <w:rsid w:val="00D25CAA"/>
    <w:rsid w:val="00D25D6A"/>
    <w:rsid w:val="00D25D9C"/>
    <w:rsid w:val="00D2623E"/>
    <w:rsid w:val="00D2627D"/>
    <w:rsid w:val="00D26459"/>
    <w:rsid w:val="00D2647C"/>
    <w:rsid w:val="00D2648E"/>
    <w:rsid w:val="00D26BE0"/>
    <w:rsid w:val="00D26F3A"/>
    <w:rsid w:val="00D2708C"/>
    <w:rsid w:val="00D2730A"/>
    <w:rsid w:val="00D27705"/>
    <w:rsid w:val="00D278A7"/>
    <w:rsid w:val="00D278F1"/>
    <w:rsid w:val="00D2793E"/>
    <w:rsid w:val="00D27F2C"/>
    <w:rsid w:val="00D27F44"/>
    <w:rsid w:val="00D3027E"/>
    <w:rsid w:val="00D30328"/>
    <w:rsid w:val="00D30578"/>
    <w:rsid w:val="00D30996"/>
    <w:rsid w:val="00D30C14"/>
    <w:rsid w:val="00D30D35"/>
    <w:rsid w:val="00D30D3C"/>
    <w:rsid w:val="00D31853"/>
    <w:rsid w:val="00D31F7F"/>
    <w:rsid w:val="00D324B4"/>
    <w:rsid w:val="00D326DF"/>
    <w:rsid w:val="00D328BD"/>
    <w:rsid w:val="00D32BC6"/>
    <w:rsid w:val="00D32CE0"/>
    <w:rsid w:val="00D32F3B"/>
    <w:rsid w:val="00D33001"/>
    <w:rsid w:val="00D332E1"/>
    <w:rsid w:val="00D335B1"/>
    <w:rsid w:val="00D33723"/>
    <w:rsid w:val="00D3373B"/>
    <w:rsid w:val="00D338CE"/>
    <w:rsid w:val="00D339EA"/>
    <w:rsid w:val="00D33C9E"/>
    <w:rsid w:val="00D3401F"/>
    <w:rsid w:val="00D34425"/>
    <w:rsid w:val="00D34613"/>
    <w:rsid w:val="00D34628"/>
    <w:rsid w:val="00D34BA4"/>
    <w:rsid w:val="00D35498"/>
    <w:rsid w:val="00D3551F"/>
    <w:rsid w:val="00D3559E"/>
    <w:rsid w:val="00D3572F"/>
    <w:rsid w:val="00D357BF"/>
    <w:rsid w:val="00D35950"/>
    <w:rsid w:val="00D35C85"/>
    <w:rsid w:val="00D35F13"/>
    <w:rsid w:val="00D365A3"/>
    <w:rsid w:val="00D36AC2"/>
    <w:rsid w:val="00D36B39"/>
    <w:rsid w:val="00D3776D"/>
    <w:rsid w:val="00D3792A"/>
    <w:rsid w:val="00D37A00"/>
    <w:rsid w:val="00D37E4E"/>
    <w:rsid w:val="00D37E9D"/>
    <w:rsid w:val="00D4014D"/>
    <w:rsid w:val="00D4050F"/>
    <w:rsid w:val="00D40D25"/>
    <w:rsid w:val="00D40DC4"/>
    <w:rsid w:val="00D40DEF"/>
    <w:rsid w:val="00D40DF7"/>
    <w:rsid w:val="00D41005"/>
    <w:rsid w:val="00D414DB"/>
    <w:rsid w:val="00D42316"/>
    <w:rsid w:val="00D42B8C"/>
    <w:rsid w:val="00D437F1"/>
    <w:rsid w:val="00D43819"/>
    <w:rsid w:val="00D4387B"/>
    <w:rsid w:val="00D438EB"/>
    <w:rsid w:val="00D43C37"/>
    <w:rsid w:val="00D448D1"/>
    <w:rsid w:val="00D44C14"/>
    <w:rsid w:val="00D44C98"/>
    <w:rsid w:val="00D450BA"/>
    <w:rsid w:val="00D4537C"/>
    <w:rsid w:val="00D454BF"/>
    <w:rsid w:val="00D45B2D"/>
    <w:rsid w:val="00D45B5A"/>
    <w:rsid w:val="00D461B8"/>
    <w:rsid w:val="00D4626F"/>
    <w:rsid w:val="00D466FB"/>
    <w:rsid w:val="00D46823"/>
    <w:rsid w:val="00D46A17"/>
    <w:rsid w:val="00D46C87"/>
    <w:rsid w:val="00D47575"/>
    <w:rsid w:val="00D47971"/>
    <w:rsid w:val="00D47AE0"/>
    <w:rsid w:val="00D47D74"/>
    <w:rsid w:val="00D50101"/>
    <w:rsid w:val="00D504D0"/>
    <w:rsid w:val="00D5060B"/>
    <w:rsid w:val="00D50838"/>
    <w:rsid w:val="00D508CC"/>
    <w:rsid w:val="00D5093D"/>
    <w:rsid w:val="00D509C8"/>
    <w:rsid w:val="00D50B55"/>
    <w:rsid w:val="00D50F7A"/>
    <w:rsid w:val="00D50FD1"/>
    <w:rsid w:val="00D5129F"/>
    <w:rsid w:val="00D51483"/>
    <w:rsid w:val="00D5165E"/>
    <w:rsid w:val="00D5173E"/>
    <w:rsid w:val="00D51A20"/>
    <w:rsid w:val="00D51F96"/>
    <w:rsid w:val="00D521AE"/>
    <w:rsid w:val="00D52536"/>
    <w:rsid w:val="00D527BA"/>
    <w:rsid w:val="00D539A7"/>
    <w:rsid w:val="00D53D8D"/>
    <w:rsid w:val="00D542D6"/>
    <w:rsid w:val="00D54382"/>
    <w:rsid w:val="00D54A3C"/>
    <w:rsid w:val="00D54F2C"/>
    <w:rsid w:val="00D55635"/>
    <w:rsid w:val="00D556B2"/>
    <w:rsid w:val="00D55914"/>
    <w:rsid w:val="00D55C55"/>
    <w:rsid w:val="00D55E48"/>
    <w:rsid w:val="00D55F49"/>
    <w:rsid w:val="00D56053"/>
    <w:rsid w:val="00D56075"/>
    <w:rsid w:val="00D562BE"/>
    <w:rsid w:val="00D562F9"/>
    <w:rsid w:val="00D56350"/>
    <w:rsid w:val="00D56392"/>
    <w:rsid w:val="00D56498"/>
    <w:rsid w:val="00D56535"/>
    <w:rsid w:val="00D567F7"/>
    <w:rsid w:val="00D56F98"/>
    <w:rsid w:val="00D5700E"/>
    <w:rsid w:val="00D57303"/>
    <w:rsid w:val="00D57351"/>
    <w:rsid w:val="00D5736C"/>
    <w:rsid w:val="00D575F1"/>
    <w:rsid w:val="00D57C81"/>
    <w:rsid w:val="00D57DD6"/>
    <w:rsid w:val="00D57FE6"/>
    <w:rsid w:val="00D6061D"/>
    <w:rsid w:val="00D6069C"/>
    <w:rsid w:val="00D607D7"/>
    <w:rsid w:val="00D60B20"/>
    <w:rsid w:val="00D610F4"/>
    <w:rsid w:val="00D6154B"/>
    <w:rsid w:val="00D615A2"/>
    <w:rsid w:val="00D61643"/>
    <w:rsid w:val="00D617EA"/>
    <w:rsid w:val="00D61953"/>
    <w:rsid w:val="00D61A1D"/>
    <w:rsid w:val="00D61F49"/>
    <w:rsid w:val="00D621DD"/>
    <w:rsid w:val="00D62206"/>
    <w:rsid w:val="00D62208"/>
    <w:rsid w:val="00D6221A"/>
    <w:rsid w:val="00D62434"/>
    <w:rsid w:val="00D627A8"/>
    <w:rsid w:val="00D627DB"/>
    <w:rsid w:val="00D628A9"/>
    <w:rsid w:val="00D62920"/>
    <w:rsid w:val="00D62A03"/>
    <w:rsid w:val="00D62B17"/>
    <w:rsid w:val="00D62BFC"/>
    <w:rsid w:val="00D62C4D"/>
    <w:rsid w:val="00D62E19"/>
    <w:rsid w:val="00D6312E"/>
    <w:rsid w:val="00D631B5"/>
    <w:rsid w:val="00D63402"/>
    <w:rsid w:val="00D635C7"/>
    <w:rsid w:val="00D63B15"/>
    <w:rsid w:val="00D63FE9"/>
    <w:rsid w:val="00D653A9"/>
    <w:rsid w:val="00D654C9"/>
    <w:rsid w:val="00D65796"/>
    <w:rsid w:val="00D657C4"/>
    <w:rsid w:val="00D65C28"/>
    <w:rsid w:val="00D66043"/>
    <w:rsid w:val="00D661EE"/>
    <w:rsid w:val="00D661F0"/>
    <w:rsid w:val="00D662E8"/>
    <w:rsid w:val="00D662F6"/>
    <w:rsid w:val="00D663E1"/>
    <w:rsid w:val="00D66605"/>
    <w:rsid w:val="00D66608"/>
    <w:rsid w:val="00D667DC"/>
    <w:rsid w:val="00D668ED"/>
    <w:rsid w:val="00D678C8"/>
    <w:rsid w:val="00D67B75"/>
    <w:rsid w:val="00D700AB"/>
    <w:rsid w:val="00D70162"/>
    <w:rsid w:val="00D7025D"/>
    <w:rsid w:val="00D7067E"/>
    <w:rsid w:val="00D7071C"/>
    <w:rsid w:val="00D7084A"/>
    <w:rsid w:val="00D708A4"/>
    <w:rsid w:val="00D70929"/>
    <w:rsid w:val="00D709AB"/>
    <w:rsid w:val="00D70AA6"/>
    <w:rsid w:val="00D7101C"/>
    <w:rsid w:val="00D7129B"/>
    <w:rsid w:val="00D715B3"/>
    <w:rsid w:val="00D7191A"/>
    <w:rsid w:val="00D7193C"/>
    <w:rsid w:val="00D721D7"/>
    <w:rsid w:val="00D7298E"/>
    <w:rsid w:val="00D72D79"/>
    <w:rsid w:val="00D72E79"/>
    <w:rsid w:val="00D72E93"/>
    <w:rsid w:val="00D7310D"/>
    <w:rsid w:val="00D73BE2"/>
    <w:rsid w:val="00D73E72"/>
    <w:rsid w:val="00D74833"/>
    <w:rsid w:val="00D74C05"/>
    <w:rsid w:val="00D74EA0"/>
    <w:rsid w:val="00D75035"/>
    <w:rsid w:val="00D75286"/>
    <w:rsid w:val="00D755C3"/>
    <w:rsid w:val="00D75754"/>
    <w:rsid w:val="00D757CB"/>
    <w:rsid w:val="00D75AF6"/>
    <w:rsid w:val="00D75FC5"/>
    <w:rsid w:val="00D760D7"/>
    <w:rsid w:val="00D76621"/>
    <w:rsid w:val="00D7672A"/>
    <w:rsid w:val="00D76774"/>
    <w:rsid w:val="00D7678C"/>
    <w:rsid w:val="00D76A44"/>
    <w:rsid w:val="00D76F89"/>
    <w:rsid w:val="00D77173"/>
    <w:rsid w:val="00D771C6"/>
    <w:rsid w:val="00D77317"/>
    <w:rsid w:val="00D77531"/>
    <w:rsid w:val="00D7773C"/>
    <w:rsid w:val="00D77918"/>
    <w:rsid w:val="00D77A35"/>
    <w:rsid w:val="00D77BBE"/>
    <w:rsid w:val="00D77D42"/>
    <w:rsid w:val="00D802F5"/>
    <w:rsid w:val="00D8031D"/>
    <w:rsid w:val="00D8044E"/>
    <w:rsid w:val="00D80612"/>
    <w:rsid w:val="00D8071D"/>
    <w:rsid w:val="00D80722"/>
    <w:rsid w:val="00D80C82"/>
    <w:rsid w:val="00D80D11"/>
    <w:rsid w:val="00D8138B"/>
    <w:rsid w:val="00D81AE3"/>
    <w:rsid w:val="00D81B69"/>
    <w:rsid w:val="00D81DD9"/>
    <w:rsid w:val="00D82165"/>
    <w:rsid w:val="00D82256"/>
    <w:rsid w:val="00D82646"/>
    <w:rsid w:val="00D82664"/>
    <w:rsid w:val="00D8286E"/>
    <w:rsid w:val="00D82A37"/>
    <w:rsid w:val="00D82A81"/>
    <w:rsid w:val="00D82B1D"/>
    <w:rsid w:val="00D82BD2"/>
    <w:rsid w:val="00D82D3F"/>
    <w:rsid w:val="00D8328D"/>
    <w:rsid w:val="00D8372D"/>
    <w:rsid w:val="00D83FF6"/>
    <w:rsid w:val="00D8445A"/>
    <w:rsid w:val="00D844C3"/>
    <w:rsid w:val="00D84537"/>
    <w:rsid w:val="00D845C0"/>
    <w:rsid w:val="00D846E8"/>
    <w:rsid w:val="00D84AE0"/>
    <w:rsid w:val="00D84DC9"/>
    <w:rsid w:val="00D84EF3"/>
    <w:rsid w:val="00D84F52"/>
    <w:rsid w:val="00D85064"/>
    <w:rsid w:val="00D8542C"/>
    <w:rsid w:val="00D85931"/>
    <w:rsid w:val="00D8630D"/>
    <w:rsid w:val="00D863D9"/>
    <w:rsid w:val="00D86A37"/>
    <w:rsid w:val="00D86C60"/>
    <w:rsid w:val="00D86D63"/>
    <w:rsid w:val="00D86D9D"/>
    <w:rsid w:val="00D86E5C"/>
    <w:rsid w:val="00D871C2"/>
    <w:rsid w:val="00D87463"/>
    <w:rsid w:val="00D8756C"/>
    <w:rsid w:val="00D87906"/>
    <w:rsid w:val="00D87AC7"/>
    <w:rsid w:val="00D87ED8"/>
    <w:rsid w:val="00D90443"/>
    <w:rsid w:val="00D906A2"/>
    <w:rsid w:val="00D9081D"/>
    <w:rsid w:val="00D909A7"/>
    <w:rsid w:val="00D90D73"/>
    <w:rsid w:val="00D9110D"/>
    <w:rsid w:val="00D91288"/>
    <w:rsid w:val="00D913A7"/>
    <w:rsid w:val="00D91548"/>
    <w:rsid w:val="00D91E0A"/>
    <w:rsid w:val="00D9219D"/>
    <w:rsid w:val="00D921B5"/>
    <w:rsid w:val="00D925AE"/>
    <w:rsid w:val="00D925DA"/>
    <w:rsid w:val="00D927D3"/>
    <w:rsid w:val="00D92A36"/>
    <w:rsid w:val="00D92A80"/>
    <w:rsid w:val="00D92A9E"/>
    <w:rsid w:val="00D92ED0"/>
    <w:rsid w:val="00D92EDB"/>
    <w:rsid w:val="00D92F6F"/>
    <w:rsid w:val="00D933B2"/>
    <w:rsid w:val="00D93530"/>
    <w:rsid w:val="00D93973"/>
    <w:rsid w:val="00D939DC"/>
    <w:rsid w:val="00D93A9C"/>
    <w:rsid w:val="00D93E48"/>
    <w:rsid w:val="00D93F21"/>
    <w:rsid w:val="00D94387"/>
    <w:rsid w:val="00D94558"/>
    <w:rsid w:val="00D94A74"/>
    <w:rsid w:val="00D94C3F"/>
    <w:rsid w:val="00D95567"/>
    <w:rsid w:val="00D95650"/>
    <w:rsid w:val="00D958C5"/>
    <w:rsid w:val="00D96626"/>
    <w:rsid w:val="00D9681B"/>
    <w:rsid w:val="00D969C2"/>
    <w:rsid w:val="00D96AB4"/>
    <w:rsid w:val="00D97194"/>
    <w:rsid w:val="00D972EC"/>
    <w:rsid w:val="00D97317"/>
    <w:rsid w:val="00D97366"/>
    <w:rsid w:val="00D97408"/>
    <w:rsid w:val="00D97594"/>
    <w:rsid w:val="00D97881"/>
    <w:rsid w:val="00D97A6D"/>
    <w:rsid w:val="00D97C3F"/>
    <w:rsid w:val="00D97C72"/>
    <w:rsid w:val="00DA0411"/>
    <w:rsid w:val="00DA04F9"/>
    <w:rsid w:val="00DA0AC8"/>
    <w:rsid w:val="00DA1126"/>
    <w:rsid w:val="00DA12FE"/>
    <w:rsid w:val="00DA1B1F"/>
    <w:rsid w:val="00DA223F"/>
    <w:rsid w:val="00DA23C3"/>
    <w:rsid w:val="00DA2448"/>
    <w:rsid w:val="00DA2659"/>
    <w:rsid w:val="00DA2674"/>
    <w:rsid w:val="00DA28F2"/>
    <w:rsid w:val="00DA292D"/>
    <w:rsid w:val="00DA29E2"/>
    <w:rsid w:val="00DA315D"/>
    <w:rsid w:val="00DA3230"/>
    <w:rsid w:val="00DA32B1"/>
    <w:rsid w:val="00DA341F"/>
    <w:rsid w:val="00DA3518"/>
    <w:rsid w:val="00DA3592"/>
    <w:rsid w:val="00DA3E3E"/>
    <w:rsid w:val="00DA3EB4"/>
    <w:rsid w:val="00DA3FAA"/>
    <w:rsid w:val="00DA405A"/>
    <w:rsid w:val="00DA47D9"/>
    <w:rsid w:val="00DA4D1E"/>
    <w:rsid w:val="00DA4F4E"/>
    <w:rsid w:val="00DA537A"/>
    <w:rsid w:val="00DA5585"/>
    <w:rsid w:val="00DA5E14"/>
    <w:rsid w:val="00DA60DA"/>
    <w:rsid w:val="00DA616E"/>
    <w:rsid w:val="00DA62D8"/>
    <w:rsid w:val="00DA6E4F"/>
    <w:rsid w:val="00DA7028"/>
    <w:rsid w:val="00DA721C"/>
    <w:rsid w:val="00DA779D"/>
    <w:rsid w:val="00DA7919"/>
    <w:rsid w:val="00DA7D01"/>
    <w:rsid w:val="00DA7D98"/>
    <w:rsid w:val="00DB00AD"/>
    <w:rsid w:val="00DB0111"/>
    <w:rsid w:val="00DB01AF"/>
    <w:rsid w:val="00DB0AC4"/>
    <w:rsid w:val="00DB0B5E"/>
    <w:rsid w:val="00DB0DEF"/>
    <w:rsid w:val="00DB12E4"/>
    <w:rsid w:val="00DB12FF"/>
    <w:rsid w:val="00DB18B9"/>
    <w:rsid w:val="00DB1C88"/>
    <w:rsid w:val="00DB1E26"/>
    <w:rsid w:val="00DB1EE9"/>
    <w:rsid w:val="00DB2961"/>
    <w:rsid w:val="00DB297F"/>
    <w:rsid w:val="00DB2CC8"/>
    <w:rsid w:val="00DB31A1"/>
    <w:rsid w:val="00DB31C5"/>
    <w:rsid w:val="00DB3656"/>
    <w:rsid w:val="00DB3D5B"/>
    <w:rsid w:val="00DB3D89"/>
    <w:rsid w:val="00DB3E37"/>
    <w:rsid w:val="00DB3FA6"/>
    <w:rsid w:val="00DB405B"/>
    <w:rsid w:val="00DB4228"/>
    <w:rsid w:val="00DB43FE"/>
    <w:rsid w:val="00DB4743"/>
    <w:rsid w:val="00DB475F"/>
    <w:rsid w:val="00DB47AF"/>
    <w:rsid w:val="00DB48CF"/>
    <w:rsid w:val="00DB4B86"/>
    <w:rsid w:val="00DB4F2F"/>
    <w:rsid w:val="00DB5087"/>
    <w:rsid w:val="00DB544C"/>
    <w:rsid w:val="00DB5623"/>
    <w:rsid w:val="00DB5921"/>
    <w:rsid w:val="00DB5B9D"/>
    <w:rsid w:val="00DB5C3E"/>
    <w:rsid w:val="00DB5D47"/>
    <w:rsid w:val="00DB5F82"/>
    <w:rsid w:val="00DB6239"/>
    <w:rsid w:val="00DB63AB"/>
    <w:rsid w:val="00DB68E5"/>
    <w:rsid w:val="00DB6D20"/>
    <w:rsid w:val="00DB7326"/>
    <w:rsid w:val="00DB7350"/>
    <w:rsid w:val="00DB7698"/>
    <w:rsid w:val="00DB76CA"/>
    <w:rsid w:val="00DB77D6"/>
    <w:rsid w:val="00DB7A77"/>
    <w:rsid w:val="00DB7AED"/>
    <w:rsid w:val="00DB7C67"/>
    <w:rsid w:val="00DC012D"/>
    <w:rsid w:val="00DC06B2"/>
    <w:rsid w:val="00DC090B"/>
    <w:rsid w:val="00DC0ACF"/>
    <w:rsid w:val="00DC0F6A"/>
    <w:rsid w:val="00DC1079"/>
    <w:rsid w:val="00DC10D3"/>
    <w:rsid w:val="00DC11FD"/>
    <w:rsid w:val="00DC1472"/>
    <w:rsid w:val="00DC1793"/>
    <w:rsid w:val="00DC17ED"/>
    <w:rsid w:val="00DC18FB"/>
    <w:rsid w:val="00DC1EA5"/>
    <w:rsid w:val="00DC225C"/>
    <w:rsid w:val="00DC2770"/>
    <w:rsid w:val="00DC31FC"/>
    <w:rsid w:val="00DC33AC"/>
    <w:rsid w:val="00DC3408"/>
    <w:rsid w:val="00DC3614"/>
    <w:rsid w:val="00DC3C56"/>
    <w:rsid w:val="00DC3D0B"/>
    <w:rsid w:val="00DC3F9D"/>
    <w:rsid w:val="00DC421D"/>
    <w:rsid w:val="00DC4784"/>
    <w:rsid w:val="00DC482B"/>
    <w:rsid w:val="00DC4872"/>
    <w:rsid w:val="00DC49F7"/>
    <w:rsid w:val="00DC4A1F"/>
    <w:rsid w:val="00DC5460"/>
    <w:rsid w:val="00DC5472"/>
    <w:rsid w:val="00DC5574"/>
    <w:rsid w:val="00DC563F"/>
    <w:rsid w:val="00DC56E8"/>
    <w:rsid w:val="00DC5AE1"/>
    <w:rsid w:val="00DC5D37"/>
    <w:rsid w:val="00DC5FD3"/>
    <w:rsid w:val="00DC66E9"/>
    <w:rsid w:val="00DC6767"/>
    <w:rsid w:val="00DC68B1"/>
    <w:rsid w:val="00DC68BF"/>
    <w:rsid w:val="00DC6C17"/>
    <w:rsid w:val="00DC6F0B"/>
    <w:rsid w:val="00DC7A3E"/>
    <w:rsid w:val="00DC7BA4"/>
    <w:rsid w:val="00DC7DCB"/>
    <w:rsid w:val="00DD00EF"/>
    <w:rsid w:val="00DD0291"/>
    <w:rsid w:val="00DD0333"/>
    <w:rsid w:val="00DD0533"/>
    <w:rsid w:val="00DD07CA"/>
    <w:rsid w:val="00DD083D"/>
    <w:rsid w:val="00DD0CFB"/>
    <w:rsid w:val="00DD0D29"/>
    <w:rsid w:val="00DD10DF"/>
    <w:rsid w:val="00DD11BD"/>
    <w:rsid w:val="00DD1237"/>
    <w:rsid w:val="00DD1ED0"/>
    <w:rsid w:val="00DD20BF"/>
    <w:rsid w:val="00DD2115"/>
    <w:rsid w:val="00DD219D"/>
    <w:rsid w:val="00DD25EE"/>
    <w:rsid w:val="00DD2AC2"/>
    <w:rsid w:val="00DD2AE0"/>
    <w:rsid w:val="00DD2CE0"/>
    <w:rsid w:val="00DD3020"/>
    <w:rsid w:val="00DD3445"/>
    <w:rsid w:val="00DD37A3"/>
    <w:rsid w:val="00DD388D"/>
    <w:rsid w:val="00DD3D70"/>
    <w:rsid w:val="00DD46EF"/>
    <w:rsid w:val="00DD4D50"/>
    <w:rsid w:val="00DD5042"/>
    <w:rsid w:val="00DD6094"/>
    <w:rsid w:val="00DD6146"/>
    <w:rsid w:val="00DD6356"/>
    <w:rsid w:val="00DD6B56"/>
    <w:rsid w:val="00DD6CFB"/>
    <w:rsid w:val="00DD70C9"/>
    <w:rsid w:val="00DD7270"/>
    <w:rsid w:val="00DD7E70"/>
    <w:rsid w:val="00DE057F"/>
    <w:rsid w:val="00DE0B55"/>
    <w:rsid w:val="00DE0E7B"/>
    <w:rsid w:val="00DE0F33"/>
    <w:rsid w:val="00DE1134"/>
    <w:rsid w:val="00DE1B57"/>
    <w:rsid w:val="00DE1BA9"/>
    <w:rsid w:val="00DE1BDB"/>
    <w:rsid w:val="00DE22A9"/>
    <w:rsid w:val="00DE27DA"/>
    <w:rsid w:val="00DE290E"/>
    <w:rsid w:val="00DE298D"/>
    <w:rsid w:val="00DE2E37"/>
    <w:rsid w:val="00DE3568"/>
    <w:rsid w:val="00DE36C7"/>
    <w:rsid w:val="00DE37F4"/>
    <w:rsid w:val="00DE3896"/>
    <w:rsid w:val="00DE3F50"/>
    <w:rsid w:val="00DE4780"/>
    <w:rsid w:val="00DE4903"/>
    <w:rsid w:val="00DE4C90"/>
    <w:rsid w:val="00DE4E4C"/>
    <w:rsid w:val="00DE5055"/>
    <w:rsid w:val="00DE531B"/>
    <w:rsid w:val="00DE543A"/>
    <w:rsid w:val="00DE57A0"/>
    <w:rsid w:val="00DE5AE6"/>
    <w:rsid w:val="00DE5C42"/>
    <w:rsid w:val="00DE6053"/>
    <w:rsid w:val="00DE63F1"/>
    <w:rsid w:val="00DE66A0"/>
    <w:rsid w:val="00DE6794"/>
    <w:rsid w:val="00DE685D"/>
    <w:rsid w:val="00DE6C4D"/>
    <w:rsid w:val="00DE70EB"/>
    <w:rsid w:val="00DE7605"/>
    <w:rsid w:val="00DE7675"/>
    <w:rsid w:val="00DE7D09"/>
    <w:rsid w:val="00DE7D8C"/>
    <w:rsid w:val="00DF00DF"/>
    <w:rsid w:val="00DF027C"/>
    <w:rsid w:val="00DF03C4"/>
    <w:rsid w:val="00DF0718"/>
    <w:rsid w:val="00DF0961"/>
    <w:rsid w:val="00DF0B31"/>
    <w:rsid w:val="00DF0CE1"/>
    <w:rsid w:val="00DF10B2"/>
    <w:rsid w:val="00DF11D5"/>
    <w:rsid w:val="00DF1370"/>
    <w:rsid w:val="00DF1BA0"/>
    <w:rsid w:val="00DF1EA9"/>
    <w:rsid w:val="00DF2A2E"/>
    <w:rsid w:val="00DF300C"/>
    <w:rsid w:val="00DF3078"/>
    <w:rsid w:val="00DF387C"/>
    <w:rsid w:val="00DF38E1"/>
    <w:rsid w:val="00DF3AF8"/>
    <w:rsid w:val="00DF4310"/>
    <w:rsid w:val="00DF433A"/>
    <w:rsid w:val="00DF4575"/>
    <w:rsid w:val="00DF4E73"/>
    <w:rsid w:val="00DF52FF"/>
    <w:rsid w:val="00DF5531"/>
    <w:rsid w:val="00DF665D"/>
    <w:rsid w:val="00DF6866"/>
    <w:rsid w:val="00DF6EF4"/>
    <w:rsid w:val="00DF74FF"/>
    <w:rsid w:val="00DF76C9"/>
    <w:rsid w:val="00DF7960"/>
    <w:rsid w:val="00DF7A4E"/>
    <w:rsid w:val="00DF7E49"/>
    <w:rsid w:val="00E0015B"/>
    <w:rsid w:val="00E00324"/>
    <w:rsid w:val="00E00578"/>
    <w:rsid w:val="00E0077D"/>
    <w:rsid w:val="00E00B42"/>
    <w:rsid w:val="00E00BCA"/>
    <w:rsid w:val="00E00C02"/>
    <w:rsid w:val="00E016F7"/>
    <w:rsid w:val="00E01751"/>
    <w:rsid w:val="00E017BB"/>
    <w:rsid w:val="00E02937"/>
    <w:rsid w:val="00E03321"/>
    <w:rsid w:val="00E03944"/>
    <w:rsid w:val="00E0399B"/>
    <w:rsid w:val="00E0402B"/>
    <w:rsid w:val="00E0404A"/>
    <w:rsid w:val="00E0447D"/>
    <w:rsid w:val="00E0448C"/>
    <w:rsid w:val="00E04A64"/>
    <w:rsid w:val="00E04E13"/>
    <w:rsid w:val="00E04E1A"/>
    <w:rsid w:val="00E04EB1"/>
    <w:rsid w:val="00E04FA1"/>
    <w:rsid w:val="00E05061"/>
    <w:rsid w:val="00E05202"/>
    <w:rsid w:val="00E059D0"/>
    <w:rsid w:val="00E05D9E"/>
    <w:rsid w:val="00E05DB0"/>
    <w:rsid w:val="00E05EB2"/>
    <w:rsid w:val="00E06189"/>
    <w:rsid w:val="00E06937"/>
    <w:rsid w:val="00E06CFB"/>
    <w:rsid w:val="00E06E58"/>
    <w:rsid w:val="00E07AB2"/>
    <w:rsid w:val="00E07B51"/>
    <w:rsid w:val="00E07E0D"/>
    <w:rsid w:val="00E07FC2"/>
    <w:rsid w:val="00E07FEC"/>
    <w:rsid w:val="00E10337"/>
    <w:rsid w:val="00E10356"/>
    <w:rsid w:val="00E10451"/>
    <w:rsid w:val="00E104B7"/>
    <w:rsid w:val="00E10612"/>
    <w:rsid w:val="00E10BF1"/>
    <w:rsid w:val="00E10CB8"/>
    <w:rsid w:val="00E11FD7"/>
    <w:rsid w:val="00E1284B"/>
    <w:rsid w:val="00E12B76"/>
    <w:rsid w:val="00E12C35"/>
    <w:rsid w:val="00E12F28"/>
    <w:rsid w:val="00E1328D"/>
    <w:rsid w:val="00E1381B"/>
    <w:rsid w:val="00E139C9"/>
    <w:rsid w:val="00E13A44"/>
    <w:rsid w:val="00E13BBC"/>
    <w:rsid w:val="00E13E2E"/>
    <w:rsid w:val="00E14A0E"/>
    <w:rsid w:val="00E150F9"/>
    <w:rsid w:val="00E151FF"/>
    <w:rsid w:val="00E15243"/>
    <w:rsid w:val="00E15875"/>
    <w:rsid w:val="00E15891"/>
    <w:rsid w:val="00E15971"/>
    <w:rsid w:val="00E162EC"/>
    <w:rsid w:val="00E1667F"/>
    <w:rsid w:val="00E16704"/>
    <w:rsid w:val="00E16A5E"/>
    <w:rsid w:val="00E16B34"/>
    <w:rsid w:val="00E16C58"/>
    <w:rsid w:val="00E16EBC"/>
    <w:rsid w:val="00E17BA1"/>
    <w:rsid w:val="00E17C0C"/>
    <w:rsid w:val="00E17FB0"/>
    <w:rsid w:val="00E2037E"/>
    <w:rsid w:val="00E206A0"/>
    <w:rsid w:val="00E20990"/>
    <w:rsid w:val="00E20F96"/>
    <w:rsid w:val="00E2114A"/>
    <w:rsid w:val="00E2153C"/>
    <w:rsid w:val="00E21609"/>
    <w:rsid w:val="00E219C4"/>
    <w:rsid w:val="00E21A07"/>
    <w:rsid w:val="00E226FD"/>
    <w:rsid w:val="00E2271F"/>
    <w:rsid w:val="00E228A8"/>
    <w:rsid w:val="00E229CE"/>
    <w:rsid w:val="00E22C58"/>
    <w:rsid w:val="00E23498"/>
    <w:rsid w:val="00E2349E"/>
    <w:rsid w:val="00E2363B"/>
    <w:rsid w:val="00E236EA"/>
    <w:rsid w:val="00E23741"/>
    <w:rsid w:val="00E239FA"/>
    <w:rsid w:val="00E240D0"/>
    <w:rsid w:val="00E241C4"/>
    <w:rsid w:val="00E24525"/>
    <w:rsid w:val="00E2487A"/>
    <w:rsid w:val="00E24AD7"/>
    <w:rsid w:val="00E24BBF"/>
    <w:rsid w:val="00E24D7C"/>
    <w:rsid w:val="00E254C0"/>
    <w:rsid w:val="00E257C7"/>
    <w:rsid w:val="00E2580F"/>
    <w:rsid w:val="00E25A92"/>
    <w:rsid w:val="00E260B9"/>
    <w:rsid w:val="00E263C0"/>
    <w:rsid w:val="00E2690C"/>
    <w:rsid w:val="00E26AEC"/>
    <w:rsid w:val="00E26B59"/>
    <w:rsid w:val="00E26DDA"/>
    <w:rsid w:val="00E26E0A"/>
    <w:rsid w:val="00E27A6B"/>
    <w:rsid w:val="00E30121"/>
    <w:rsid w:val="00E30326"/>
    <w:rsid w:val="00E304A5"/>
    <w:rsid w:val="00E307F1"/>
    <w:rsid w:val="00E30958"/>
    <w:rsid w:val="00E30E6E"/>
    <w:rsid w:val="00E30FAB"/>
    <w:rsid w:val="00E316F8"/>
    <w:rsid w:val="00E319EC"/>
    <w:rsid w:val="00E319F0"/>
    <w:rsid w:val="00E31DC8"/>
    <w:rsid w:val="00E31E80"/>
    <w:rsid w:val="00E31ED8"/>
    <w:rsid w:val="00E32154"/>
    <w:rsid w:val="00E3217B"/>
    <w:rsid w:val="00E3218D"/>
    <w:rsid w:val="00E324EE"/>
    <w:rsid w:val="00E32659"/>
    <w:rsid w:val="00E326BF"/>
    <w:rsid w:val="00E32C89"/>
    <w:rsid w:val="00E334A5"/>
    <w:rsid w:val="00E338B6"/>
    <w:rsid w:val="00E338DB"/>
    <w:rsid w:val="00E33A5F"/>
    <w:rsid w:val="00E340A6"/>
    <w:rsid w:val="00E340D3"/>
    <w:rsid w:val="00E344D1"/>
    <w:rsid w:val="00E349EA"/>
    <w:rsid w:val="00E35118"/>
    <w:rsid w:val="00E355D3"/>
    <w:rsid w:val="00E3573D"/>
    <w:rsid w:val="00E35C24"/>
    <w:rsid w:val="00E35E3D"/>
    <w:rsid w:val="00E35F4F"/>
    <w:rsid w:val="00E36910"/>
    <w:rsid w:val="00E36C88"/>
    <w:rsid w:val="00E36DA2"/>
    <w:rsid w:val="00E36E2C"/>
    <w:rsid w:val="00E36EFB"/>
    <w:rsid w:val="00E37683"/>
    <w:rsid w:val="00E37844"/>
    <w:rsid w:val="00E37AA6"/>
    <w:rsid w:val="00E401E0"/>
    <w:rsid w:val="00E4044F"/>
    <w:rsid w:val="00E404BB"/>
    <w:rsid w:val="00E40813"/>
    <w:rsid w:val="00E40BA9"/>
    <w:rsid w:val="00E410D6"/>
    <w:rsid w:val="00E41152"/>
    <w:rsid w:val="00E41BBE"/>
    <w:rsid w:val="00E41D7E"/>
    <w:rsid w:val="00E42057"/>
    <w:rsid w:val="00E42165"/>
    <w:rsid w:val="00E426FF"/>
    <w:rsid w:val="00E42A6C"/>
    <w:rsid w:val="00E430A8"/>
    <w:rsid w:val="00E43624"/>
    <w:rsid w:val="00E437A2"/>
    <w:rsid w:val="00E43999"/>
    <w:rsid w:val="00E439CF"/>
    <w:rsid w:val="00E439EA"/>
    <w:rsid w:val="00E43B9D"/>
    <w:rsid w:val="00E43CA1"/>
    <w:rsid w:val="00E44192"/>
    <w:rsid w:val="00E4437E"/>
    <w:rsid w:val="00E443EE"/>
    <w:rsid w:val="00E444CF"/>
    <w:rsid w:val="00E4469C"/>
    <w:rsid w:val="00E44737"/>
    <w:rsid w:val="00E44C14"/>
    <w:rsid w:val="00E45235"/>
    <w:rsid w:val="00E4524A"/>
    <w:rsid w:val="00E45555"/>
    <w:rsid w:val="00E456F1"/>
    <w:rsid w:val="00E45FD3"/>
    <w:rsid w:val="00E4629F"/>
    <w:rsid w:val="00E4645E"/>
    <w:rsid w:val="00E4672C"/>
    <w:rsid w:val="00E46800"/>
    <w:rsid w:val="00E46C80"/>
    <w:rsid w:val="00E46D31"/>
    <w:rsid w:val="00E46DD6"/>
    <w:rsid w:val="00E46E1C"/>
    <w:rsid w:val="00E4793A"/>
    <w:rsid w:val="00E50364"/>
    <w:rsid w:val="00E506AD"/>
    <w:rsid w:val="00E50AB2"/>
    <w:rsid w:val="00E50AEE"/>
    <w:rsid w:val="00E510DB"/>
    <w:rsid w:val="00E519E8"/>
    <w:rsid w:val="00E51AA2"/>
    <w:rsid w:val="00E5236B"/>
    <w:rsid w:val="00E52604"/>
    <w:rsid w:val="00E5298C"/>
    <w:rsid w:val="00E52C28"/>
    <w:rsid w:val="00E5317B"/>
    <w:rsid w:val="00E5324E"/>
    <w:rsid w:val="00E532B3"/>
    <w:rsid w:val="00E532F2"/>
    <w:rsid w:val="00E538C9"/>
    <w:rsid w:val="00E53AAA"/>
    <w:rsid w:val="00E54134"/>
    <w:rsid w:val="00E5418F"/>
    <w:rsid w:val="00E54278"/>
    <w:rsid w:val="00E542C4"/>
    <w:rsid w:val="00E54363"/>
    <w:rsid w:val="00E543E5"/>
    <w:rsid w:val="00E5494D"/>
    <w:rsid w:val="00E54C8A"/>
    <w:rsid w:val="00E54DCB"/>
    <w:rsid w:val="00E54F65"/>
    <w:rsid w:val="00E55207"/>
    <w:rsid w:val="00E5525C"/>
    <w:rsid w:val="00E553E0"/>
    <w:rsid w:val="00E55A1F"/>
    <w:rsid w:val="00E55BB9"/>
    <w:rsid w:val="00E55FB9"/>
    <w:rsid w:val="00E56B25"/>
    <w:rsid w:val="00E56BFD"/>
    <w:rsid w:val="00E56CAD"/>
    <w:rsid w:val="00E56E90"/>
    <w:rsid w:val="00E57CFC"/>
    <w:rsid w:val="00E57D59"/>
    <w:rsid w:val="00E57E93"/>
    <w:rsid w:val="00E601BA"/>
    <w:rsid w:val="00E60662"/>
    <w:rsid w:val="00E607AD"/>
    <w:rsid w:val="00E60B46"/>
    <w:rsid w:val="00E60D40"/>
    <w:rsid w:val="00E60DCB"/>
    <w:rsid w:val="00E612EE"/>
    <w:rsid w:val="00E614DE"/>
    <w:rsid w:val="00E61BF6"/>
    <w:rsid w:val="00E62487"/>
    <w:rsid w:val="00E6259C"/>
    <w:rsid w:val="00E62616"/>
    <w:rsid w:val="00E6263F"/>
    <w:rsid w:val="00E62780"/>
    <w:rsid w:val="00E62B54"/>
    <w:rsid w:val="00E62CCD"/>
    <w:rsid w:val="00E63343"/>
    <w:rsid w:val="00E63A31"/>
    <w:rsid w:val="00E63D5F"/>
    <w:rsid w:val="00E63D8B"/>
    <w:rsid w:val="00E64107"/>
    <w:rsid w:val="00E6426F"/>
    <w:rsid w:val="00E6447C"/>
    <w:rsid w:val="00E648AD"/>
    <w:rsid w:val="00E648C2"/>
    <w:rsid w:val="00E64997"/>
    <w:rsid w:val="00E64CC0"/>
    <w:rsid w:val="00E6504C"/>
    <w:rsid w:val="00E65820"/>
    <w:rsid w:val="00E65A9D"/>
    <w:rsid w:val="00E65B6E"/>
    <w:rsid w:val="00E65B76"/>
    <w:rsid w:val="00E65EC5"/>
    <w:rsid w:val="00E65FCA"/>
    <w:rsid w:val="00E662E4"/>
    <w:rsid w:val="00E66797"/>
    <w:rsid w:val="00E668CB"/>
    <w:rsid w:val="00E668DD"/>
    <w:rsid w:val="00E66AB2"/>
    <w:rsid w:val="00E6717A"/>
    <w:rsid w:val="00E673F8"/>
    <w:rsid w:val="00E675BA"/>
    <w:rsid w:val="00E67765"/>
    <w:rsid w:val="00E67872"/>
    <w:rsid w:val="00E67A6F"/>
    <w:rsid w:val="00E67C5D"/>
    <w:rsid w:val="00E700CB"/>
    <w:rsid w:val="00E707E6"/>
    <w:rsid w:val="00E70B3B"/>
    <w:rsid w:val="00E710E9"/>
    <w:rsid w:val="00E7137F"/>
    <w:rsid w:val="00E71475"/>
    <w:rsid w:val="00E71777"/>
    <w:rsid w:val="00E720A5"/>
    <w:rsid w:val="00E72B47"/>
    <w:rsid w:val="00E730DD"/>
    <w:rsid w:val="00E7334E"/>
    <w:rsid w:val="00E734B1"/>
    <w:rsid w:val="00E7367B"/>
    <w:rsid w:val="00E736A2"/>
    <w:rsid w:val="00E737BD"/>
    <w:rsid w:val="00E7396A"/>
    <w:rsid w:val="00E73A95"/>
    <w:rsid w:val="00E73BB2"/>
    <w:rsid w:val="00E7436C"/>
    <w:rsid w:val="00E74D3D"/>
    <w:rsid w:val="00E7500A"/>
    <w:rsid w:val="00E750C4"/>
    <w:rsid w:val="00E75643"/>
    <w:rsid w:val="00E75921"/>
    <w:rsid w:val="00E75960"/>
    <w:rsid w:val="00E75A81"/>
    <w:rsid w:val="00E75C7C"/>
    <w:rsid w:val="00E7612E"/>
    <w:rsid w:val="00E76368"/>
    <w:rsid w:val="00E76538"/>
    <w:rsid w:val="00E76BF2"/>
    <w:rsid w:val="00E76F3F"/>
    <w:rsid w:val="00E7722C"/>
    <w:rsid w:val="00E77356"/>
    <w:rsid w:val="00E77832"/>
    <w:rsid w:val="00E77BFA"/>
    <w:rsid w:val="00E77F9A"/>
    <w:rsid w:val="00E77FE2"/>
    <w:rsid w:val="00E8008A"/>
    <w:rsid w:val="00E80847"/>
    <w:rsid w:val="00E809A4"/>
    <w:rsid w:val="00E80A97"/>
    <w:rsid w:val="00E818D1"/>
    <w:rsid w:val="00E81BA2"/>
    <w:rsid w:val="00E81CB1"/>
    <w:rsid w:val="00E81F9D"/>
    <w:rsid w:val="00E82143"/>
    <w:rsid w:val="00E821FA"/>
    <w:rsid w:val="00E8230E"/>
    <w:rsid w:val="00E823FE"/>
    <w:rsid w:val="00E824C2"/>
    <w:rsid w:val="00E82AE7"/>
    <w:rsid w:val="00E82C98"/>
    <w:rsid w:val="00E82D15"/>
    <w:rsid w:val="00E82DC7"/>
    <w:rsid w:val="00E82FE7"/>
    <w:rsid w:val="00E83EE6"/>
    <w:rsid w:val="00E83FEB"/>
    <w:rsid w:val="00E840DE"/>
    <w:rsid w:val="00E841A0"/>
    <w:rsid w:val="00E84443"/>
    <w:rsid w:val="00E84EE5"/>
    <w:rsid w:val="00E850E0"/>
    <w:rsid w:val="00E857A2"/>
    <w:rsid w:val="00E85D7A"/>
    <w:rsid w:val="00E85DB4"/>
    <w:rsid w:val="00E862EE"/>
    <w:rsid w:val="00E8670E"/>
    <w:rsid w:val="00E86B9E"/>
    <w:rsid w:val="00E871E8"/>
    <w:rsid w:val="00E8725E"/>
    <w:rsid w:val="00E900DE"/>
    <w:rsid w:val="00E90304"/>
    <w:rsid w:val="00E9041A"/>
    <w:rsid w:val="00E9072B"/>
    <w:rsid w:val="00E90B1F"/>
    <w:rsid w:val="00E912C8"/>
    <w:rsid w:val="00E91403"/>
    <w:rsid w:val="00E914C7"/>
    <w:rsid w:val="00E91555"/>
    <w:rsid w:val="00E92319"/>
    <w:rsid w:val="00E92419"/>
    <w:rsid w:val="00E92518"/>
    <w:rsid w:val="00E9261F"/>
    <w:rsid w:val="00E92EEE"/>
    <w:rsid w:val="00E932F7"/>
    <w:rsid w:val="00E932FD"/>
    <w:rsid w:val="00E93377"/>
    <w:rsid w:val="00E9388C"/>
    <w:rsid w:val="00E938E5"/>
    <w:rsid w:val="00E93914"/>
    <w:rsid w:val="00E940B0"/>
    <w:rsid w:val="00E9474C"/>
    <w:rsid w:val="00E9497E"/>
    <w:rsid w:val="00E94988"/>
    <w:rsid w:val="00E94C19"/>
    <w:rsid w:val="00E94E57"/>
    <w:rsid w:val="00E956BD"/>
    <w:rsid w:val="00E95893"/>
    <w:rsid w:val="00E958AF"/>
    <w:rsid w:val="00E95E72"/>
    <w:rsid w:val="00E96318"/>
    <w:rsid w:val="00E968D0"/>
    <w:rsid w:val="00E96C2F"/>
    <w:rsid w:val="00E96C76"/>
    <w:rsid w:val="00E96C86"/>
    <w:rsid w:val="00E96F8D"/>
    <w:rsid w:val="00E96FBF"/>
    <w:rsid w:val="00E970B6"/>
    <w:rsid w:val="00E97CE2"/>
    <w:rsid w:val="00E97EE5"/>
    <w:rsid w:val="00E97F63"/>
    <w:rsid w:val="00EA0BD3"/>
    <w:rsid w:val="00EA0DC1"/>
    <w:rsid w:val="00EA11CB"/>
    <w:rsid w:val="00EA17DF"/>
    <w:rsid w:val="00EA181B"/>
    <w:rsid w:val="00EA220A"/>
    <w:rsid w:val="00EA2277"/>
    <w:rsid w:val="00EA234A"/>
    <w:rsid w:val="00EA25E2"/>
    <w:rsid w:val="00EA25F4"/>
    <w:rsid w:val="00EA2935"/>
    <w:rsid w:val="00EA294A"/>
    <w:rsid w:val="00EA3656"/>
    <w:rsid w:val="00EA39B6"/>
    <w:rsid w:val="00EA3B93"/>
    <w:rsid w:val="00EA41E8"/>
    <w:rsid w:val="00EA423D"/>
    <w:rsid w:val="00EA4330"/>
    <w:rsid w:val="00EA46EF"/>
    <w:rsid w:val="00EA4C5F"/>
    <w:rsid w:val="00EA4EF9"/>
    <w:rsid w:val="00EA5023"/>
    <w:rsid w:val="00EA517B"/>
    <w:rsid w:val="00EA5A19"/>
    <w:rsid w:val="00EA5AD5"/>
    <w:rsid w:val="00EA5E8A"/>
    <w:rsid w:val="00EA60E3"/>
    <w:rsid w:val="00EA60EB"/>
    <w:rsid w:val="00EA63FC"/>
    <w:rsid w:val="00EA70CB"/>
    <w:rsid w:val="00EA7184"/>
    <w:rsid w:val="00EA724F"/>
    <w:rsid w:val="00EA762C"/>
    <w:rsid w:val="00EA76DD"/>
    <w:rsid w:val="00EA77BE"/>
    <w:rsid w:val="00EA797E"/>
    <w:rsid w:val="00EA7FC6"/>
    <w:rsid w:val="00EB08FB"/>
    <w:rsid w:val="00EB0A8E"/>
    <w:rsid w:val="00EB0AB5"/>
    <w:rsid w:val="00EB0C9E"/>
    <w:rsid w:val="00EB1357"/>
    <w:rsid w:val="00EB1778"/>
    <w:rsid w:val="00EB18C9"/>
    <w:rsid w:val="00EB1B5D"/>
    <w:rsid w:val="00EB212B"/>
    <w:rsid w:val="00EB21FA"/>
    <w:rsid w:val="00EB2243"/>
    <w:rsid w:val="00EB2311"/>
    <w:rsid w:val="00EB2386"/>
    <w:rsid w:val="00EB3099"/>
    <w:rsid w:val="00EB317F"/>
    <w:rsid w:val="00EB3381"/>
    <w:rsid w:val="00EB3800"/>
    <w:rsid w:val="00EB38A4"/>
    <w:rsid w:val="00EB3DBF"/>
    <w:rsid w:val="00EB3EDA"/>
    <w:rsid w:val="00EB4138"/>
    <w:rsid w:val="00EB4304"/>
    <w:rsid w:val="00EB4508"/>
    <w:rsid w:val="00EB450C"/>
    <w:rsid w:val="00EB46BF"/>
    <w:rsid w:val="00EB4929"/>
    <w:rsid w:val="00EB4C32"/>
    <w:rsid w:val="00EB4C65"/>
    <w:rsid w:val="00EB4D58"/>
    <w:rsid w:val="00EB5087"/>
    <w:rsid w:val="00EB50DF"/>
    <w:rsid w:val="00EB557C"/>
    <w:rsid w:val="00EB5679"/>
    <w:rsid w:val="00EB58F8"/>
    <w:rsid w:val="00EB59C9"/>
    <w:rsid w:val="00EB64CB"/>
    <w:rsid w:val="00EB6914"/>
    <w:rsid w:val="00EB6B26"/>
    <w:rsid w:val="00EB7249"/>
    <w:rsid w:val="00EB742B"/>
    <w:rsid w:val="00EB770D"/>
    <w:rsid w:val="00EB784B"/>
    <w:rsid w:val="00EB7855"/>
    <w:rsid w:val="00EB7BE2"/>
    <w:rsid w:val="00EB7BF5"/>
    <w:rsid w:val="00EB7C53"/>
    <w:rsid w:val="00EB7DC6"/>
    <w:rsid w:val="00EC0796"/>
    <w:rsid w:val="00EC0997"/>
    <w:rsid w:val="00EC0CCB"/>
    <w:rsid w:val="00EC0D54"/>
    <w:rsid w:val="00EC0D9D"/>
    <w:rsid w:val="00EC10CD"/>
    <w:rsid w:val="00EC16C6"/>
    <w:rsid w:val="00EC186C"/>
    <w:rsid w:val="00EC1CDA"/>
    <w:rsid w:val="00EC2B43"/>
    <w:rsid w:val="00EC351B"/>
    <w:rsid w:val="00EC37F8"/>
    <w:rsid w:val="00EC3A36"/>
    <w:rsid w:val="00EC3BCC"/>
    <w:rsid w:val="00EC3ED9"/>
    <w:rsid w:val="00EC3F87"/>
    <w:rsid w:val="00EC43D3"/>
    <w:rsid w:val="00EC4464"/>
    <w:rsid w:val="00EC4A25"/>
    <w:rsid w:val="00EC4A7C"/>
    <w:rsid w:val="00EC4D00"/>
    <w:rsid w:val="00EC5215"/>
    <w:rsid w:val="00EC5666"/>
    <w:rsid w:val="00EC5CA0"/>
    <w:rsid w:val="00EC5CE1"/>
    <w:rsid w:val="00EC60A2"/>
    <w:rsid w:val="00EC635D"/>
    <w:rsid w:val="00EC6598"/>
    <w:rsid w:val="00EC666F"/>
    <w:rsid w:val="00EC689F"/>
    <w:rsid w:val="00EC6A44"/>
    <w:rsid w:val="00EC6BD0"/>
    <w:rsid w:val="00EC6BEF"/>
    <w:rsid w:val="00EC728E"/>
    <w:rsid w:val="00EC72FB"/>
    <w:rsid w:val="00EC7557"/>
    <w:rsid w:val="00EC78E3"/>
    <w:rsid w:val="00EC7C0A"/>
    <w:rsid w:val="00ED012E"/>
    <w:rsid w:val="00ED056B"/>
    <w:rsid w:val="00ED073C"/>
    <w:rsid w:val="00ED081B"/>
    <w:rsid w:val="00ED08D9"/>
    <w:rsid w:val="00ED0C39"/>
    <w:rsid w:val="00ED0CE2"/>
    <w:rsid w:val="00ED0FF5"/>
    <w:rsid w:val="00ED157E"/>
    <w:rsid w:val="00ED15D6"/>
    <w:rsid w:val="00ED193C"/>
    <w:rsid w:val="00ED2127"/>
    <w:rsid w:val="00ED25B0"/>
    <w:rsid w:val="00ED2834"/>
    <w:rsid w:val="00ED2A6D"/>
    <w:rsid w:val="00ED2FC9"/>
    <w:rsid w:val="00ED314E"/>
    <w:rsid w:val="00ED3263"/>
    <w:rsid w:val="00ED3518"/>
    <w:rsid w:val="00ED3562"/>
    <w:rsid w:val="00ED369F"/>
    <w:rsid w:val="00ED37EC"/>
    <w:rsid w:val="00ED3860"/>
    <w:rsid w:val="00ED392B"/>
    <w:rsid w:val="00ED3981"/>
    <w:rsid w:val="00ED3BFD"/>
    <w:rsid w:val="00ED3C98"/>
    <w:rsid w:val="00ED4081"/>
    <w:rsid w:val="00ED4132"/>
    <w:rsid w:val="00ED44B4"/>
    <w:rsid w:val="00ED4676"/>
    <w:rsid w:val="00ED4807"/>
    <w:rsid w:val="00ED4888"/>
    <w:rsid w:val="00ED4F11"/>
    <w:rsid w:val="00ED4FE1"/>
    <w:rsid w:val="00ED504D"/>
    <w:rsid w:val="00ED50BC"/>
    <w:rsid w:val="00ED55D5"/>
    <w:rsid w:val="00ED569E"/>
    <w:rsid w:val="00ED59DA"/>
    <w:rsid w:val="00ED63D9"/>
    <w:rsid w:val="00ED6A2E"/>
    <w:rsid w:val="00ED6CC5"/>
    <w:rsid w:val="00ED6E96"/>
    <w:rsid w:val="00ED7159"/>
    <w:rsid w:val="00ED72CA"/>
    <w:rsid w:val="00ED75A4"/>
    <w:rsid w:val="00EE0438"/>
    <w:rsid w:val="00EE04A1"/>
    <w:rsid w:val="00EE0776"/>
    <w:rsid w:val="00EE0971"/>
    <w:rsid w:val="00EE09FD"/>
    <w:rsid w:val="00EE0A92"/>
    <w:rsid w:val="00EE1274"/>
    <w:rsid w:val="00EE1ACB"/>
    <w:rsid w:val="00EE1C52"/>
    <w:rsid w:val="00EE1CD3"/>
    <w:rsid w:val="00EE1E31"/>
    <w:rsid w:val="00EE2388"/>
    <w:rsid w:val="00EE27DF"/>
    <w:rsid w:val="00EE2898"/>
    <w:rsid w:val="00EE289A"/>
    <w:rsid w:val="00EE2D00"/>
    <w:rsid w:val="00EE3214"/>
    <w:rsid w:val="00EE33A7"/>
    <w:rsid w:val="00EE346F"/>
    <w:rsid w:val="00EE35CB"/>
    <w:rsid w:val="00EE370D"/>
    <w:rsid w:val="00EE394B"/>
    <w:rsid w:val="00EE456E"/>
    <w:rsid w:val="00EE46FA"/>
    <w:rsid w:val="00EE4E6A"/>
    <w:rsid w:val="00EE4F6D"/>
    <w:rsid w:val="00EE5049"/>
    <w:rsid w:val="00EE50CB"/>
    <w:rsid w:val="00EE519E"/>
    <w:rsid w:val="00EE51AC"/>
    <w:rsid w:val="00EE5409"/>
    <w:rsid w:val="00EE590C"/>
    <w:rsid w:val="00EE5C6C"/>
    <w:rsid w:val="00EE5D5F"/>
    <w:rsid w:val="00EE6084"/>
    <w:rsid w:val="00EE65A3"/>
    <w:rsid w:val="00EE6D4D"/>
    <w:rsid w:val="00EE75CC"/>
    <w:rsid w:val="00EE7A94"/>
    <w:rsid w:val="00EE7FB4"/>
    <w:rsid w:val="00EE7FFC"/>
    <w:rsid w:val="00EF00A2"/>
    <w:rsid w:val="00EF019B"/>
    <w:rsid w:val="00EF02BE"/>
    <w:rsid w:val="00EF0664"/>
    <w:rsid w:val="00EF087F"/>
    <w:rsid w:val="00EF0B54"/>
    <w:rsid w:val="00EF0DBB"/>
    <w:rsid w:val="00EF1C22"/>
    <w:rsid w:val="00EF1C75"/>
    <w:rsid w:val="00EF1D91"/>
    <w:rsid w:val="00EF20EC"/>
    <w:rsid w:val="00EF26FF"/>
    <w:rsid w:val="00EF2A84"/>
    <w:rsid w:val="00EF2BEA"/>
    <w:rsid w:val="00EF2C14"/>
    <w:rsid w:val="00EF30DA"/>
    <w:rsid w:val="00EF3105"/>
    <w:rsid w:val="00EF3424"/>
    <w:rsid w:val="00EF3ADD"/>
    <w:rsid w:val="00EF3D4A"/>
    <w:rsid w:val="00EF40DB"/>
    <w:rsid w:val="00EF427A"/>
    <w:rsid w:val="00EF460E"/>
    <w:rsid w:val="00EF46F6"/>
    <w:rsid w:val="00EF4883"/>
    <w:rsid w:val="00EF4C47"/>
    <w:rsid w:val="00EF4D24"/>
    <w:rsid w:val="00EF5240"/>
    <w:rsid w:val="00EF5370"/>
    <w:rsid w:val="00EF57FB"/>
    <w:rsid w:val="00EF5E83"/>
    <w:rsid w:val="00EF6B30"/>
    <w:rsid w:val="00EF6C6B"/>
    <w:rsid w:val="00EF7031"/>
    <w:rsid w:val="00EF70F1"/>
    <w:rsid w:val="00EF74AE"/>
    <w:rsid w:val="00EF7B0C"/>
    <w:rsid w:val="00EF7BDD"/>
    <w:rsid w:val="00EF7CF0"/>
    <w:rsid w:val="00EF7D12"/>
    <w:rsid w:val="00F0001F"/>
    <w:rsid w:val="00F00154"/>
    <w:rsid w:val="00F00603"/>
    <w:rsid w:val="00F00AEB"/>
    <w:rsid w:val="00F010B7"/>
    <w:rsid w:val="00F012D0"/>
    <w:rsid w:val="00F01567"/>
    <w:rsid w:val="00F017B5"/>
    <w:rsid w:val="00F01CF4"/>
    <w:rsid w:val="00F02252"/>
    <w:rsid w:val="00F02EA8"/>
    <w:rsid w:val="00F02F8F"/>
    <w:rsid w:val="00F02FFC"/>
    <w:rsid w:val="00F031B4"/>
    <w:rsid w:val="00F03617"/>
    <w:rsid w:val="00F0448F"/>
    <w:rsid w:val="00F046DD"/>
    <w:rsid w:val="00F04948"/>
    <w:rsid w:val="00F04A1C"/>
    <w:rsid w:val="00F055C5"/>
    <w:rsid w:val="00F0580A"/>
    <w:rsid w:val="00F0591C"/>
    <w:rsid w:val="00F05D27"/>
    <w:rsid w:val="00F0619B"/>
    <w:rsid w:val="00F06610"/>
    <w:rsid w:val="00F06811"/>
    <w:rsid w:val="00F07131"/>
    <w:rsid w:val="00F074DB"/>
    <w:rsid w:val="00F07515"/>
    <w:rsid w:val="00F07626"/>
    <w:rsid w:val="00F07976"/>
    <w:rsid w:val="00F07988"/>
    <w:rsid w:val="00F07E9C"/>
    <w:rsid w:val="00F10051"/>
    <w:rsid w:val="00F10206"/>
    <w:rsid w:val="00F10A44"/>
    <w:rsid w:val="00F10C00"/>
    <w:rsid w:val="00F10D17"/>
    <w:rsid w:val="00F10FD6"/>
    <w:rsid w:val="00F113CA"/>
    <w:rsid w:val="00F11529"/>
    <w:rsid w:val="00F11895"/>
    <w:rsid w:val="00F1189B"/>
    <w:rsid w:val="00F11B16"/>
    <w:rsid w:val="00F11D3F"/>
    <w:rsid w:val="00F1290E"/>
    <w:rsid w:val="00F12A1C"/>
    <w:rsid w:val="00F12BC9"/>
    <w:rsid w:val="00F12E3C"/>
    <w:rsid w:val="00F1305E"/>
    <w:rsid w:val="00F1320B"/>
    <w:rsid w:val="00F133EB"/>
    <w:rsid w:val="00F1345E"/>
    <w:rsid w:val="00F1367A"/>
    <w:rsid w:val="00F13722"/>
    <w:rsid w:val="00F13B0E"/>
    <w:rsid w:val="00F13CCD"/>
    <w:rsid w:val="00F148D6"/>
    <w:rsid w:val="00F14AF6"/>
    <w:rsid w:val="00F14E1E"/>
    <w:rsid w:val="00F1509C"/>
    <w:rsid w:val="00F15199"/>
    <w:rsid w:val="00F152EE"/>
    <w:rsid w:val="00F154FE"/>
    <w:rsid w:val="00F15943"/>
    <w:rsid w:val="00F167C5"/>
    <w:rsid w:val="00F16A6D"/>
    <w:rsid w:val="00F16D27"/>
    <w:rsid w:val="00F16EC2"/>
    <w:rsid w:val="00F17299"/>
    <w:rsid w:val="00F17341"/>
    <w:rsid w:val="00F17405"/>
    <w:rsid w:val="00F17966"/>
    <w:rsid w:val="00F17988"/>
    <w:rsid w:val="00F17E99"/>
    <w:rsid w:val="00F17EA6"/>
    <w:rsid w:val="00F17EBC"/>
    <w:rsid w:val="00F2002E"/>
    <w:rsid w:val="00F200BF"/>
    <w:rsid w:val="00F20492"/>
    <w:rsid w:val="00F20832"/>
    <w:rsid w:val="00F21186"/>
    <w:rsid w:val="00F21DB1"/>
    <w:rsid w:val="00F22672"/>
    <w:rsid w:val="00F2293A"/>
    <w:rsid w:val="00F22A92"/>
    <w:rsid w:val="00F23215"/>
    <w:rsid w:val="00F2342C"/>
    <w:rsid w:val="00F235B2"/>
    <w:rsid w:val="00F23BA8"/>
    <w:rsid w:val="00F24059"/>
    <w:rsid w:val="00F24193"/>
    <w:rsid w:val="00F2427D"/>
    <w:rsid w:val="00F2486A"/>
    <w:rsid w:val="00F2570A"/>
    <w:rsid w:val="00F258F5"/>
    <w:rsid w:val="00F259D6"/>
    <w:rsid w:val="00F259EF"/>
    <w:rsid w:val="00F25DB3"/>
    <w:rsid w:val="00F25E11"/>
    <w:rsid w:val="00F25E51"/>
    <w:rsid w:val="00F262C3"/>
    <w:rsid w:val="00F26474"/>
    <w:rsid w:val="00F2698C"/>
    <w:rsid w:val="00F26B4B"/>
    <w:rsid w:val="00F27280"/>
    <w:rsid w:val="00F273E8"/>
    <w:rsid w:val="00F27636"/>
    <w:rsid w:val="00F30152"/>
    <w:rsid w:val="00F307C6"/>
    <w:rsid w:val="00F307D1"/>
    <w:rsid w:val="00F30894"/>
    <w:rsid w:val="00F30DE5"/>
    <w:rsid w:val="00F30F2C"/>
    <w:rsid w:val="00F30F32"/>
    <w:rsid w:val="00F30F78"/>
    <w:rsid w:val="00F31148"/>
    <w:rsid w:val="00F312A6"/>
    <w:rsid w:val="00F316EE"/>
    <w:rsid w:val="00F3172C"/>
    <w:rsid w:val="00F31AE8"/>
    <w:rsid w:val="00F31CF7"/>
    <w:rsid w:val="00F31DE6"/>
    <w:rsid w:val="00F31DEE"/>
    <w:rsid w:val="00F31E6F"/>
    <w:rsid w:val="00F31FD6"/>
    <w:rsid w:val="00F31FFD"/>
    <w:rsid w:val="00F3204F"/>
    <w:rsid w:val="00F32274"/>
    <w:rsid w:val="00F32B0B"/>
    <w:rsid w:val="00F32B39"/>
    <w:rsid w:val="00F32BCF"/>
    <w:rsid w:val="00F32EB3"/>
    <w:rsid w:val="00F32FBE"/>
    <w:rsid w:val="00F332C1"/>
    <w:rsid w:val="00F33AD9"/>
    <w:rsid w:val="00F33B88"/>
    <w:rsid w:val="00F33BBF"/>
    <w:rsid w:val="00F342DC"/>
    <w:rsid w:val="00F3471B"/>
    <w:rsid w:val="00F34C5C"/>
    <w:rsid w:val="00F35035"/>
    <w:rsid w:val="00F3503B"/>
    <w:rsid w:val="00F35A51"/>
    <w:rsid w:val="00F3610B"/>
    <w:rsid w:val="00F36824"/>
    <w:rsid w:val="00F3686A"/>
    <w:rsid w:val="00F36A55"/>
    <w:rsid w:val="00F3761A"/>
    <w:rsid w:val="00F378C7"/>
    <w:rsid w:val="00F37AC3"/>
    <w:rsid w:val="00F37AF6"/>
    <w:rsid w:val="00F37DB1"/>
    <w:rsid w:val="00F37DE6"/>
    <w:rsid w:val="00F401BA"/>
    <w:rsid w:val="00F40249"/>
    <w:rsid w:val="00F405F4"/>
    <w:rsid w:val="00F40BCB"/>
    <w:rsid w:val="00F40CC5"/>
    <w:rsid w:val="00F410B7"/>
    <w:rsid w:val="00F41156"/>
    <w:rsid w:val="00F41237"/>
    <w:rsid w:val="00F41509"/>
    <w:rsid w:val="00F416E9"/>
    <w:rsid w:val="00F418D0"/>
    <w:rsid w:val="00F419E6"/>
    <w:rsid w:val="00F41BD2"/>
    <w:rsid w:val="00F41BE6"/>
    <w:rsid w:val="00F41C2E"/>
    <w:rsid w:val="00F41F91"/>
    <w:rsid w:val="00F4246C"/>
    <w:rsid w:val="00F42A4C"/>
    <w:rsid w:val="00F42B43"/>
    <w:rsid w:val="00F42BB7"/>
    <w:rsid w:val="00F42BC3"/>
    <w:rsid w:val="00F42D3C"/>
    <w:rsid w:val="00F42D82"/>
    <w:rsid w:val="00F42F0C"/>
    <w:rsid w:val="00F43093"/>
    <w:rsid w:val="00F430BD"/>
    <w:rsid w:val="00F430D6"/>
    <w:rsid w:val="00F43B35"/>
    <w:rsid w:val="00F43C87"/>
    <w:rsid w:val="00F440F9"/>
    <w:rsid w:val="00F44ADC"/>
    <w:rsid w:val="00F44B0C"/>
    <w:rsid w:val="00F44BD1"/>
    <w:rsid w:val="00F44DA8"/>
    <w:rsid w:val="00F4519C"/>
    <w:rsid w:val="00F45216"/>
    <w:rsid w:val="00F45A14"/>
    <w:rsid w:val="00F45ED7"/>
    <w:rsid w:val="00F45FCC"/>
    <w:rsid w:val="00F462E4"/>
    <w:rsid w:val="00F46489"/>
    <w:rsid w:val="00F46647"/>
    <w:rsid w:val="00F46CBF"/>
    <w:rsid w:val="00F47016"/>
    <w:rsid w:val="00F472B2"/>
    <w:rsid w:val="00F47337"/>
    <w:rsid w:val="00F47412"/>
    <w:rsid w:val="00F474F7"/>
    <w:rsid w:val="00F476B6"/>
    <w:rsid w:val="00F47B7A"/>
    <w:rsid w:val="00F47BF1"/>
    <w:rsid w:val="00F5007F"/>
    <w:rsid w:val="00F501CD"/>
    <w:rsid w:val="00F501EF"/>
    <w:rsid w:val="00F503C8"/>
    <w:rsid w:val="00F5061B"/>
    <w:rsid w:val="00F50662"/>
    <w:rsid w:val="00F513F2"/>
    <w:rsid w:val="00F51977"/>
    <w:rsid w:val="00F519EE"/>
    <w:rsid w:val="00F51D72"/>
    <w:rsid w:val="00F51DAA"/>
    <w:rsid w:val="00F51EA7"/>
    <w:rsid w:val="00F51F33"/>
    <w:rsid w:val="00F52DCD"/>
    <w:rsid w:val="00F52DE9"/>
    <w:rsid w:val="00F52EFA"/>
    <w:rsid w:val="00F53021"/>
    <w:rsid w:val="00F53441"/>
    <w:rsid w:val="00F5352B"/>
    <w:rsid w:val="00F53917"/>
    <w:rsid w:val="00F53B60"/>
    <w:rsid w:val="00F53BC1"/>
    <w:rsid w:val="00F53C9B"/>
    <w:rsid w:val="00F53D6E"/>
    <w:rsid w:val="00F53F25"/>
    <w:rsid w:val="00F540C5"/>
    <w:rsid w:val="00F543E6"/>
    <w:rsid w:val="00F54655"/>
    <w:rsid w:val="00F54921"/>
    <w:rsid w:val="00F5492F"/>
    <w:rsid w:val="00F54C7F"/>
    <w:rsid w:val="00F550CF"/>
    <w:rsid w:val="00F55155"/>
    <w:rsid w:val="00F5523A"/>
    <w:rsid w:val="00F5565D"/>
    <w:rsid w:val="00F55830"/>
    <w:rsid w:val="00F559CA"/>
    <w:rsid w:val="00F55A85"/>
    <w:rsid w:val="00F55B5A"/>
    <w:rsid w:val="00F55BB8"/>
    <w:rsid w:val="00F55D12"/>
    <w:rsid w:val="00F56396"/>
    <w:rsid w:val="00F566C4"/>
    <w:rsid w:val="00F56A8D"/>
    <w:rsid w:val="00F56B41"/>
    <w:rsid w:val="00F56BF0"/>
    <w:rsid w:val="00F56CC0"/>
    <w:rsid w:val="00F56FAA"/>
    <w:rsid w:val="00F57A2E"/>
    <w:rsid w:val="00F57FF8"/>
    <w:rsid w:val="00F60069"/>
    <w:rsid w:val="00F600C4"/>
    <w:rsid w:val="00F6011E"/>
    <w:rsid w:val="00F606B0"/>
    <w:rsid w:val="00F60C9F"/>
    <w:rsid w:val="00F60D3D"/>
    <w:rsid w:val="00F61CAC"/>
    <w:rsid w:val="00F61CE8"/>
    <w:rsid w:val="00F61DBE"/>
    <w:rsid w:val="00F62258"/>
    <w:rsid w:val="00F623AF"/>
    <w:rsid w:val="00F62C19"/>
    <w:rsid w:val="00F62F71"/>
    <w:rsid w:val="00F633B1"/>
    <w:rsid w:val="00F63D8A"/>
    <w:rsid w:val="00F63DCB"/>
    <w:rsid w:val="00F6410E"/>
    <w:rsid w:val="00F641AF"/>
    <w:rsid w:val="00F6449D"/>
    <w:rsid w:val="00F6469F"/>
    <w:rsid w:val="00F646FE"/>
    <w:rsid w:val="00F64901"/>
    <w:rsid w:val="00F64E70"/>
    <w:rsid w:val="00F656F5"/>
    <w:rsid w:val="00F65B19"/>
    <w:rsid w:val="00F66153"/>
    <w:rsid w:val="00F6624A"/>
    <w:rsid w:val="00F6639D"/>
    <w:rsid w:val="00F663A8"/>
    <w:rsid w:val="00F66682"/>
    <w:rsid w:val="00F66691"/>
    <w:rsid w:val="00F668E1"/>
    <w:rsid w:val="00F670B5"/>
    <w:rsid w:val="00F670DD"/>
    <w:rsid w:val="00F6717A"/>
    <w:rsid w:val="00F679EC"/>
    <w:rsid w:val="00F707AA"/>
    <w:rsid w:val="00F70937"/>
    <w:rsid w:val="00F70E6D"/>
    <w:rsid w:val="00F711ED"/>
    <w:rsid w:val="00F71572"/>
    <w:rsid w:val="00F715D1"/>
    <w:rsid w:val="00F72726"/>
    <w:rsid w:val="00F72883"/>
    <w:rsid w:val="00F728AD"/>
    <w:rsid w:val="00F72D76"/>
    <w:rsid w:val="00F72EE8"/>
    <w:rsid w:val="00F72FEA"/>
    <w:rsid w:val="00F730DB"/>
    <w:rsid w:val="00F73530"/>
    <w:rsid w:val="00F737D7"/>
    <w:rsid w:val="00F739CF"/>
    <w:rsid w:val="00F742BE"/>
    <w:rsid w:val="00F749A8"/>
    <w:rsid w:val="00F74DA3"/>
    <w:rsid w:val="00F75010"/>
    <w:rsid w:val="00F750B4"/>
    <w:rsid w:val="00F75638"/>
    <w:rsid w:val="00F7580F"/>
    <w:rsid w:val="00F76936"/>
    <w:rsid w:val="00F76A9E"/>
    <w:rsid w:val="00F76F04"/>
    <w:rsid w:val="00F7777F"/>
    <w:rsid w:val="00F77933"/>
    <w:rsid w:val="00F77E9D"/>
    <w:rsid w:val="00F77ED2"/>
    <w:rsid w:val="00F77FF0"/>
    <w:rsid w:val="00F801BE"/>
    <w:rsid w:val="00F806F8"/>
    <w:rsid w:val="00F80953"/>
    <w:rsid w:val="00F809AC"/>
    <w:rsid w:val="00F80DAD"/>
    <w:rsid w:val="00F80DC0"/>
    <w:rsid w:val="00F80DC1"/>
    <w:rsid w:val="00F8102E"/>
    <w:rsid w:val="00F81108"/>
    <w:rsid w:val="00F81136"/>
    <w:rsid w:val="00F81222"/>
    <w:rsid w:val="00F8130E"/>
    <w:rsid w:val="00F81A57"/>
    <w:rsid w:val="00F81B44"/>
    <w:rsid w:val="00F81D17"/>
    <w:rsid w:val="00F81EE3"/>
    <w:rsid w:val="00F824D4"/>
    <w:rsid w:val="00F824DA"/>
    <w:rsid w:val="00F824EE"/>
    <w:rsid w:val="00F8266E"/>
    <w:rsid w:val="00F82C56"/>
    <w:rsid w:val="00F82C71"/>
    <w:rsid w:val="00F82ECC"/>
    <w:rsid w:val="00F82F5E"/>
    <w:rsid w:val="00F83552"/>
    <w:rsid w:val="00F83568"/>
    <w:rsid w:val="00F83D98"/>
    <w:rsid w:val="00F843CC"/>
    <w:rsid w:val="00F8450F"/>
    <w:rsid w:val="00F84794"/>
    <w:rsid w:val="00F84AD2"/>
    <w:rsid w:val="00F84B06"/>
    <w:rsid w:val="00F84B6E"/>
    <w:rsid w:val="00F85213"/>
    <w:rsid w:val="00F8567A"/>
    <w:rsid w:val="00F859D6"/>
    <w:rsid w:val="00F85ACF"/>
    <w:rsid w:val="00F85EF2"/>
    <w:rsid w:val="00F85FAB"/>
    <w:rsid w:val="00F860D6"/>
    <w:rsid w:val="00F860ED"/>
    <w:rsid w:val="00F86361"/>
    <w:rsid w:val="00F86A28"/>
    <w:rsid w:val="00F86D1D"/>
    <w:rsid w:val="00F87139"/>
    <w:rsid w:val="00F875EE"/>
    <w:rsid w:val="00F87939"/>
    <w:rsid w:val="00F87AC8"/>
    <w:rsid w:val="00F902DF"/>
    <w:rsid w:val="00F903EA"/>
    <w:rsid w:val="00F90859"/>
    <w:rsid w:val="00F9108C"/>
    <w:rsid w:val="00F9109D"/>
    <w:rsid w:val="00F9119F"/>
    <w:rsid w:val="00F91267"/>
    <w:rsid w:val="00F91C2C"/>
    <w:rsid w:val="00F91F35"/>
    <w:rsid w:val="00F9239B"/>
    <w:rsid w:val="00F9278D"/>
    <w:rsid w:val="00F92867"/>
    <w:rsid w:val="00F92B21"/>
    <w:rsid w:val="00F92D4F"/>
    <w:rsid w:val="00F93A0A"/>
    <w:rsid w:val="00F9414A"/>
    <w:rsid w:val="00F945CD"/>
    <w:rsid w:val="00F94CFB"/>
    <w:rsid w:val="00F94E7F"/>
    <w:rsid w:val="00F94EF2"/>
    <w:rsid w:val="00F94FC5"/>
    <w:rsid w:val="00F95629"/>
    <w:rsid w:val="00F95AD9"/>
    <w:rsid w:val="00F95BE1"/>
    <w:rsid w:val="00F96534"/>
    <w:rsid w:val="00F96971"/>
    <w:rsid w:val="00F9773D"/>
    <w:rsid w:val="00F977E1"/>
    <w:rsid w:val="00F977FA"/>
    <w:rsid w:val="00F97F00"/>
    <w:rsid w:val="00F97F8E"/>
    <w:rsid w:val="00FA014B"/>
    <w:rsid w:val="00FA029D"/>
    <w:rsid w:val="00FA067F"/>
    <w:rsid w:val="00FA12D1"/>
    <w:rsid w:val="00FA12F0"/>
    <w:rsid w:val="00FA16AA"/>
    <w:rsid w:val="00FA178B"/>
    <w:rsid w:val="00FA1B3D"/>
    <w:rsid w:val="00FA1FEB"/>
    <w:rsid w:val="00FA27DB"/>
    <w:rsid w:val="00FA28B0"/>
    <w:rsid w:val="00FA2925"/>
    <w:rsid w:val="00FA2F5F"/>
    <w:rsid w:val="00FA32CD"/>
    <w:rsid w:val="00FA3334"/>
    <w:rsid w:val="00FA3708"/>
    <w:rsid w:val="00FA3737"/>
    <w:rsid w:val="00FA3755"/>
    <w:rsid w:val="00FA375B"/>
    <w:rsid w:val="00FA3899"/>
    <w:rsid w:val="00FA391D"/>
    <w:rsid w:val="00FA3AB2"/>
    <w:rsid w:val="00FA3BBA"/>
    <w:rsid w:val="00FA3D5A"/>
    <w:rsid w:val="00FA3FF9"/>
    <w:rsid w:val="00FA401C"/>
    <w:rsid w:val="00FA4210"/>
    <w:rsid w:val="00FA449E"/>
    <w:rsid w:val="00FA4517"/>
    <w:rsid w:val="00FA4684"/>
    <w:rsid w:val="00FA46DA"/>
    <w:rsid w:val="00FA4942"/>
    <w:rsid w:val="00FA5265"/>
    <w:rsid w:val="00FA5636"/>
    <w:rsid w:val="00FA5889"/>
    <w:rsid w:val="00FA5910"/>
    <w:rsid w:val="00FA5A62"/>
    <w:rsid w:val="00FA60C0"/>
    <w:rsid w:val="00FA6219"/>
    <w:rsid w:val="00FA66EB"/>
    <w:rsid w:val="00FA6E4A"/>
    <w:rsid w:val="00FA703A"/>
    <w:rsid w:val="00FA70B1"/>
    <w:rsid w:val="00FA72B2"/>
    <w:rsid w:val="00FA73B7"/>
    <w:rsid w:val="00FA7AA1"/>
    <w:rsid w:val="00FA7B8E"/>
    <w:rsid w:val="00FA7C9B"/>
    <w:rsid w:val="00FB01BF"/>
    <w:rsid w:val="00FB03C6"/>
    <w:rsid w:val="00FB06A7"/>
    <w:rsid w:val="00FB06BB"/>
    <w:rsid w:val="00FB0808"/>
    <w:rsid w:val="00FB0E8C"/>
    <w:rsid w:val="00FB106B"/>
    <w:rsid w:val="00FB1358"/>
    <w:rsid w:val="00FB1B62"/>
    <w:rsid w:val="00FB1D79"/>
    <w:rsid w:val="00FB206B"/>
    <w:rsid w:val="00FB2940"/>
    <w:rsid w:val="00FB32C7"/>
    <w:rsid w:val="00FB3A90"/>
    <w:rsid w:val="00FB3EC2"/>
    <w:rsid w:val="00FB430B"/>
    <w:rsid w:val="00FB4480"/>
    <w:rsid w:val="00FB4826"/>
    <w:rsid w:val="00FB4E35"/>
    <w:rsid w:val="00FB5405"/>
    <w:rsid w:val="00FB5590"/>
    <w:rsid w:val="00FB55ED"/>
    <w:rsid w:val="00FB5700"/>
    <w:rsid w:val="00FB57CF"/>
    <w:rsid w:val="00FB58E8"/>
    <w:rsid w:val="00FB5C6A"/>
    <w:rsid w:val="00FB6322"/>
    <w:rsid w:val="00FB6640"/>
    <w:rsid w:val="00FB6ED7"/>
    <w:rsid w:val="00FB718D"/>
    <w:rsid w:val="00FB77FA"/>
    <w:rsid w:val="00FB7DC4"/>
    <w:rsid w:val="00FC07C7"/>
    <w:rsid w:val="00FC0DA0"/>
    <w:rsid w:val="00FC15A2"/>
    <w:rsid w:val="00FC17A9"/>
    <w:rsid w:val="00FC1A34"/>
    <w:rsid w:val="00FC1A68"/>
    <w:rsid w:val="00FC1F7D"/>
    <w:rsid w:val="00FC22CD"/>
    <w:rsid w:val="00FC22ED"/>
    <w:rsid w:val="00FC23FB"/>
    <w:rsid w:val="00FC2A58"/>
    <w:rsid w:val="00FC2E21"/>
    <w:rsid w:val="00FC2EAB"/>
    <w:rsid w:val="00FC2F16"/>
    <w:rsid w:val="00FC36AA"/>
    <w:rsid w:val="00FC3746"/>
    <w:rsid w:val="00FC3B22"/>
    <w:rsid w:val="00FC3B44"/>
    <w:rsid w:val="00FC3E96"/>
    <w:rsid w:val="00FC4251"/>
    <w:rsid w:val="00FC4261"/>
    <w:rsid w:val="00FC43F5"/>
    <w:rsid w:val="00FC45AE"/>
    <w:rsid w:val="00FC45B0"/>
    <w:rsid w:val="00FC464D"/>
    <w:rsid w:val="00FC4698"/>
    <w:rsid w:val="00FC4767"/>
    <w:rsid w:val="00FC479A"/>
    <w:rsid w:val="00FC4A1C"/>
    <w:rsid w:val="00FC4A64"/>
    <w:rsid w:val="00FC4AD8"/>
    <w:rsid w:val="00FC50D9"/>
    <w:rsid w:val="00FC552C"/>
    <w:rsid w:val="00FC573F"/>
    <w:rsid w:val="00FC5767"/>
    <w:rsid w:val="00FC5964"/>
    <w:rsid w:val="00FC5C84"/>
    <w:rsid w:val="00FC61E0"/>
    <w:rsid w:val="00FC6473"/>
    <w:rsid w:val="00FC649C"/>
    <w:rsid w:val="00FC6806"/>
    <w:rsid w:val="00FC6947"/>
    <w:rsid w:val="00FC6AA5"/>
    <w:rsid w:val="00FC6E4A"/>
    <w:rsid w:val="00FC7829"/>
    <w:rsid w:val="00FC7B81"/>
    <w:rsid w:val="00FC7CF2"/>
    <w:rsid w:val="00FD08B1"/>
    <w:rsid w:val="00FD0B64"/>
    <w:rsid w:val="00FD0FF0"/>
    <w:rsid w:val="00FD1158"/>
    <w:rsid w:val="00FD16E1"/>
    <w:rsid w:val="00FD18A4"/>
    <w:rsid w:val="00FD19FB"/>
    <w:rsid w:val="00FD1C67"/>
    <w:rsid w:val="00FD223A"/>
    <w:rsid w:val="00FD22E1"/>
    <w:rsid w:val="00FD2462"/>
    <w:rsid w:val="00FD2EE6"/>
    <w:rsid w:val="00FD3338"/>
    <w:rsid w:val="00FD33CB"/>
    <w:rsid w:val="00FD3662"/>
    <w:rsid w:val="00FD37D5"/>
    <w:rsid w:val="00FD3B29"/>
    <w:rsid w:val="00FD3BBF"/>
    <w:rsid w:val="00FD3FD0"/>
    <w:rsid w:val="00FD40F4"/>
    <w:rsid w:val="00FD4846"/>
    <w:rsid w:val="00FD4BB5"/>
    <w:rsid w:val="00FD4C72"/>
    <w:rsid w:val="00FD4EF7"/>
    <w:rsid w:val="00FD4FEB"/>
    <w:rsid w:val="00FD54E5"/>
    <w:rsid w:val="00FD58DF"/>
    <w:rsid w:val="00FD5ADB"/>
    <w:rsid w:val="00FD6084"/>
    <w:rsid w:val="00FD6637"/>
    <w:rsid w:val="00FD695E"/>
    <w:rsid w:val="00FD69CD"/>
    <w:rsid w:val="00FD771A"/>
    <w:rsid w:val="00FD7987"/>
    <w:rsid w:val="00FD7990"/>
    <w:rsid w:val="00FD7E2A"/>
    <w:rsid w:val="00FE017A"/>
    <w:rsid w:val="00FE05B0"/>
    <w:rsid w:val="00FE086E"/>
    <w:rsid w:val="00FE08A5"/>
    <w:rsid w:val="00FE0C76"/>
    <w:rsid w:val="00FE0D3B"/>
    <w:rsid w:val="00FE0D4A"/>
    <w:rsid w:val="00FE0E76"/>
    <w:rsid w:val="00FE11B0"/>
    <w:rsid w:val="00FE14AF"/>
    <w:rsid w:val="00FE19E4"/>
    <w:rsid w:val="00FE1D4F"/>
    <w:rsid w:val="00FE20EE"/>
    <w:rsid w:val="00FE21E3"/>
    <w:rsid w:val="00FE21F3"/>
    <w:rsid w:val="00FE24B6"/>
    <w:rsid w:val="00FE2985"/>
    <w:rsid w:val="00FE2D18"/>
    <w:rsid w:val="00FE3019"/>
    <w:rsid w:val="00FE3470"/>
    <w:rsid w:val="00FE3FB1"/>
    <w:rsid w:val="00FE4238"/>
    <w:rsid w:val="00FE4787"/>
    <w:rsid w:val="00FE4B64"/>
    <w:rsid w:val="00FE4FE5"/>
    <w:rsid w:val="00FE52D2"/>
    <w:rsid w:val="00FE5550"/>
    <w:rsid w:val="00FE5A39"/>
    <w:rsid w:val="00FE5B88"/>
    <w:rsid w:val="00FE5D7B"/>
    <w:rsid w:val="00FE5D88"/>
    <w:rsid w:val="00FE6FCF"/>
    <w:rsid w:val="00FE70B3"/>
    <w:rsid w:val="00FE72BD"/>
    <w:rsid w:val="00FE758F"/>
    <w:rsid w:val="00FE768B"/>
    <w:rsid w:val="00FE76DC"/>
    <w:rsid w:val="00FE77FB"/>
    <w:rsid w:val="00FE7A1A"/>
    <w:rsid w:val="00FE7C89"/>
    <w:rsid w:val="00FF058C"/>
    <w:rsid w:val="00FF09ED"/>
    <w:rsid w:val="00FF0AF2"/>
    <w:rsid w:val="00FF0CA8"/>
    <w:rsid w:val="00FF1B80"/>
    <w:rsid w:val="00FF1B89"/>
    <w:rsid w:val="00FF1BC9"/>
    <w:rsid w:val="00FF237F"/>
    <w:rsid w:val="00FF23DB"/>
    <w:rsid w:val="00FF26E8"/>
    <w:rsid w:val="00FF2AE2"/>
    <w:rsid w:val="00FF2BD2"/>
    <w:rsid w:val="00FF2D05"/>
    <w:rsid w:val="00FF3200"/>
    <w:rsid w:val="00FF33D5"/>
    <w:rsid w:val="00FF351C"/>
    <w:rsid w:val="00FF35B9"/>
    <w:rsid w:val="00FF360A"/>
    <w:rsid w:val="00FF3868"/>
    <w:rsid w:val="00FF3884"/>
    <w:rsid w:val="00FF3C4E"/>
    <w:rsid w:val="00FF45F9"/>
    <w:rsid w:val="00FF4876"/>
    <w:rsid w:val="00FF4ACC"/>
    <w:rsid w:val="00FF4F82"/>
    <w:rsid w:val="00FF50F3"/>
    <w:rsid w:val="00FF5206"/>
    <w:rsid w:val="00FF5685"/>
    <w:rsid w:val="00FF5AB7"/>
    <w:rsid w:val="00FF5FAE"/>
    <w:rsid w:val="00FF648D"/>
    <w:rsid w:val="00FF653F"/>
    <w:rsid w:val="00FF65F9"/>
    <w:rsid w:val="00FF6703"/>
    <w:rsid w:val="00FF6EAA"/>
    <w:rsid w:val="00FF77F7"/>
    <w:rsid w:val="00FF7FB5"/>
    <w:rsid w:val="01DA7EA4"/>
    <w:rsid w:val="022F659C"/>
    <w:rsid w:val="025B5989"/>
    <w:rsid w:val="02F545A1"/>
    <w:rsid w:val="03BC7EA3"/>
    <w:rsid w:val="03D45E7B"/>
    <w:rsid w:val="04612395"/>
    <w:rsid w:val="04696B19"/>
    <w:rsid w:val="04C212F0"/>
    <w:rsid w:val="04E70571"/>
    <w:rsid w:val="04F60A68"/>
    <w:rsid w:val="056E7EF4"/>
    <w:rsid w:val="05FB02C0"/>
    <w:rsid w:val="061971F5"/>
    <w:rsid w:val="063D63E0"/>
    <w:rsid w:val="067A440F"/>
    <w:rsid w:val="068F3D24"/>
    <w:rsid w:val="06966EDB"/>
    <w:rsid w:val="06D24879"/>
    <w:rsid w:val="06F4012C"/>
    <w:rsid w:val="076C1854"/>
    <w:rsid w:val="076C6C5F"/>
    <w:rsid w:val="07964554"/>
    <w:rsid w:val="07A63568"/>
    <w:rsid w:val="08215AE4"/>
    <w:rsid w:val="084B4BF9"/>
    <w:rsid w:val="08E67204"/>
    <w:rsid w:val="093009C3"/>
    <w:rsid w:val="09592CED"/>
    <w:rsid w:val="098B79DD"/>
    <w:rsid w:val="09A955E9"/>
    <w:rsid w:val="09AE04DA"/>
    <w:rsid w:val="0AD64C54"/>
    <w:rsid w:val="0B7443B2"/>
    <w:rsid w:val="0BC40D2C"/>
    <w:rsid w:val="0BC6670E"/>
    <w:rsid w:val="0C091D5D"/>
    <w:rsid w:val="0CDD64CC"/>
    <w:rsid w:val="0DF22EC3"/>
    <w:rsid w:val="0E00529A"/>
    <w:rsid w:val="0E1A278E"/>
    <w:rsid w:val="0E6637B0"/>
    <w:rsid w:val="0E7150D7"/>
    <w:rsid w:val="10167A38"/>
    <w:rsid w:val="101D24F8"/>
    <w:rsid w:val="102061AD"/>
    <w:rsid w:val="102B714A"/>
    <w:rsid w:val="105679D8"/>
    <w:rsid w:val="10FB389E"/>
    <w:rsid w:val="111B4876"/>
    <w:rsid w:val="1298297B"/>
    <w:rsid w:val="12C235D4"/>
    <w:rsid w:val="133063EC"/>
    <w:rsid w:val="1438381E"/>
    <w:rsid w:val="14430487"/>
    <w:rsid w:val="14567DC7"/>
    <w:rsid w:val="14752250"/>
    <w:rsid w:val="14AB2513"/>
    <w:rsid w:val="14AB6368"/>
    <w:rsid w:val="14C70A26"/>
    <w:rsid w:val="150052B5"/>
    <w:rsid w:val="15446A20"/>
    <w:rsid w:val="15CC05C2"/>
    <w:rsid w:val="165E50A6"/>
    <w:rsid w:val="16910970"/>
    <w:rsid w:val="169A75FC"/>
    <w:rsid w:val="172C7CBB"/>
    <w:rsid w:val="176603BB"/>
    <w:rsid w:val="17A9549C"/>
    <w:rsid w:val="17BB0034"/>
    <w:rsid w:val="17D628C1"/>
    <w:rsid w:val="17E540CA"/>
    <w:rsid w:val="181C55E7"/>
    <w:rsid w:val="184A69BF"/>
    <w:rsid w:val="188B12AF"/>
    <w:rsid w:val="19711053"/>
    <w:rsid w:val="1A320101"/>
    <w:rsid w:val="1AC61788"/>
    <w:rsid w:val="1AF325FC"/>
    <w:rsid w:val="1BD64527"/>
    <w:rsid w:val="1C017D87"/>
    <w:rsid w:val="1C0803F7"/>
    <w:rsid w:val="1D3531A8"/>
    <w:rsid w:val="1E1F648F"/>
    <w:rsid w:val="1E7F063E"/>
    <w:rsid w:val="1EA63529"/>
    <w:rsid w:val="1F0A3D27"/>
    <w:rsid w:val="20F26936"/>
    <w:rsid w:val="21125A80"/>
    <w:rsid w:val="21517D80"/>
    <w:rsid w:val="2168089B"/>
    <w:rsid w:val="21904A8B"/>
    <w:rsid w:val="22475A5B"/>
    <w:rsid w:val="224810D1"/>
    <w:rsid w:val="227971B0"/>
    <w:rsid w:val="228946C3"/>
    <w:rsid w:val="22D90DBD"/>
    <w:rsid w:val="231014DB"/>
    <w:rsid w:val="233F4587"/>
    <w:rsid w:val="23B12AC4"/>
    <w:rsid w:val="240E23CA"/>
    <w:rsid w:val="24572166"/>
    <w:rsid w:val="24E77BA6"/>
    <w:rsid w:val="25053B6B"/>
    <w:rsid w:val="251267E3"/>
    <w:rsid w:val="25576ECD"/>
    <w:rsid w:val="25E92527"/>
    <w:rsid w:val="25F1048E"/>
    <w:rsid w:val="268B57C6"/>
    <w:rsid w:val="269D3558"/>
    <w:rsid w:val="26B54669"/>
    <w:rsid w:val="26BF7102"/>
    <w:rsid w:val="26E46351"/>
    <w:rsid w:val="273D074C"/>
    <w:rsid w:val="28104943"/>
    <w:rsid w:val="28A534E4"/>
    <w:rsid w:val="28B6604D"/>
    <w:rsid w:val="292054C3"/>
    <w:rsid w:val="29D64BCF"/>
    <w:rsid w:val="29EA5CFD"/>
    <w:rsid w:val="29F84869"/>
    <w:rsid w:val="2A0813CD"/>
    <w:rsid w:val="2A3D7029"/>
    <w:rsid w:val="2ADD2E18"/>
    <w:rsid w:val="2AF41128"/>
    <w:rsid w:val="2B7812DA"/>
    <w:rsid w:val="2B7C1FB0"/>
    <w:rsid w:val="2B7F62F2"/>
    <w:rsid w:val="2C354361"/>
    <w:rsid w:val="2C3F4F2E"/>
    <w:rsid w:val="2CAA3C3A"/>
    <w:rsid w:val="2D0D4210"/>
    <w:rsid w:val="2D9A3368"/>
    <w:rsid w:val="2DCC3CDB"/>
    <w:rsid w:val="2E246739"/>
    <w:rsid w:val="2EF83D55"/>
    <w:rsid w:val="2F133112"/>
    <w:rsid w:val="2F737005"/>
    <w:rsid w:val="2FB40776"/>
    <w:rsid w:val="2FCF2C4C"/>
    <w:rsid w:val="302810D9"/>
    <w:rsid w:val="302D5B58"/>
    <w:rsid w:val="30CA348B"/>
    <w:rsid w:val="30CE538D"/>
    <w:rsid w:val="30E70988"/>
    <w:rsid w:val="31544371"/>
    <w:rsid w:val="32042C0F"/>
    <w:rsid w:val="32C92FAA"/>
    <w:rsid w:val="32ED35FB"/>
    <w:rsid w:val="32FF2B0D"/>
    <w:rsid w:val="341F3E6D"/>
    <w:rsid w:val="34574D52"/>
    <w:rsid w:val="349F7EBF"/>
    <w:rsid w:val="34BA68F6"/>
    <w:rsid w:val="35C02791"/>
    <w:rsid w:val="36E64DD3"/>
    <w:rsid w:val="372624EF"/>
    <w:rsid w:val="37407120"/>
    <w:rsid w:val="375D3D07"/>
    <w:rsid w:val="37A538A6"/>
    <w:rsid w:val="37AE0D1A"/>
    <w:rsid w:val="37C37ABE"/>
    <w:rsid w:val="37D81EF8"/>
    <w:rsid w:val="37DE53AB"/>
    <w:rsid w:val="386D6DD1"/>
    <w:rsid w:val="38DD0F85"/>
    <w:rsid w:val="38DF1CFB"/>
    <w:rsid w:val="38E07EB8"/>
    <w:rsid w:val="38F16AAB"/>
    <w:rsid w:val="39360B0F"/>
    <w:rsid w:val="398E1311"/>
    <w:rsid w:val="3AB824D1"/>
    <w:rsid w:val="3B1D45BC"/>
    <w:rsid w:val="3B645D57"/>
    <w:rsid w:val="3B7965DE"/>
    <w:rsid w:val="3C8120B9"/>
    <w:rsid w:val="3D3B0015"/>
    <w:rsid w:val="3D3E2E19"/>
    <w:rsid w:val="3DE56BBC"/>
    <w:rsid w:val="3EF06BEB"/>
    <w:rsid w:val="3FA911BC"/>
    <w:rsid w:val="402D1243"/>
    <w:rsid w:val="405040B6"/>
    <w:rsid w:val="40614165"/>
    <w:rsid w:val="40F46E2C"/>
    <w:rsid w:val="41415E5D"/>
    <w:rsid w:val="4159192F"/>
    <w:rsid w:val="415B33EC"/>
    <w:rsid w:val="4181074B"/>
    <w:rsid w:val="41C132FE"/>
    <w:rsid w:val="4207780A"/>
    <w:rsid w:val="42396986"/>
    <w:rsid w:val="42C83279"/>
    <w:rsid w:val="439E340E"/>
    <w:rsid w:val="44640509"/>
    <w:rsid w:val="450F14F1"/>
    <w:rsid w:val="453B7CF8"/>
    <w:rsid w:val="457E0415"/>
    <w:rsid w:val="45AA2FE2"/>
    <w:rsid w:val="45DA3FF0"/>
    <w:rsid w:val="465A586E"/>
    <w:rsid w:val="467F5AB4"/>
    <w:rsid w:val="468456C4"/>
    <w:rsid w:val="47445F59"/>
    <w:rsid w:val="474828F9"/>
    <w:rsid w:val="4799793E"/>
    <w:rsid w:val="47A178A7"/>
    <w:rsid w:val="47D94F00"/>
    <w:rsid w:val="482469DE"/>
    <w:rsid w:val="482D235B"/>
    <w:rsid w:val="488F1067"/>
    <w:rsid w:val="49603C32"/>
    <w:rsid w:val="49BD40F7"/>
    <w:rsid w:val="4AA42E58"/>
    <w:rsid w:val="4B194FC1"/>
    <w:rsid w:val="4B455596"/>
    <w:rsid w:val="4C684A7C"/>
    <w:rsid w:val="4CE529EE"/>
    <w:rsid w:val="4CFD5C72"/>
    <w:rsid w:val="4D062D68"/>
    <w:rsid w:val="4DF7368F"/>
    <w:rsid w:val="4E57008C"/>
    <w:rsid w:val="4E85080B"/>
    <w:rsid w:val="4EFA7E4C"/>
    <w:rsid w:val="4F9947C0"/>
    <w:rsid w:val="50406D3B"/>
    <w:rsid w:val="504E29B3"/>
    <w:rsid w:val="50A35C1B"/>
    <w:rsid w:val="513941D1"/>
    <w:rsid w:val="514B55A7"/>
    <w:rsid w:val="516D6845"/>
    <w:rsid w:val="51E05055"/>
    <w:rsid w:val="53364789"/>
    <w:rsid w:val="53386412"/>
    <w:rsid w:val="535F366A"/>
    <w:rsid w:val="53DD74CD"/>
    <w:rsid w:val="53E27730"/>
    <w:rsid w:val="53F62183"/>
    <w:rsid w:val="542E3A41"/>
    <w:rsid w:val="54495D2E"/>
    <w:rsid w:val="551144E6"/>
    <w:rsid w:val="5567357F"/>
    <w:rsid w:val="557A6A5A"/>
    <w:rsid w:val="55910567"/>
    <w:rsid w:val="55C27DD7"/>
    <w:rsid w:val="56C04D42"/>
    <w:rsid w:val="56FC3B8E"/>
    <w:rsid w:val="572B271D"/>
    <w:rsid w:val="57524553"/>
    <w:rsid w:val="584834E4"/>
    <w:rsid w:val="58A6728A"/>
    <w:rsid w:val="58AE62FA"/>
    <w:rsid w:val="59197189"/>
    <w:rsid w:val="5A427413"/>
    <w:rsid w:val="5A4D5875"/>
    <w:rsid w:val="5AC55335"/>
    <w:rsid w:val="5BB46212"/>
    <w:rsid w:val="5BED4D06"/>
    <w:rsid w:val="5BEE02AA"/>
    <w:rsid w:val="5C686382"/>
    <w:rsid w:val="5C9F7B7E"/>
    <w:rsid w:val="5CED6DBE"/>
    <w:rsid w:val="5D1C5BE1"/>
    <w:rsid w:val="5D254CF5"/>
    <w:rsid w:val="5DDB6CCC"/>
    <w:rsid w:val="5DF9688E"/>
    <w:rsid w:val="5E106B95"/>
    <w:rsid w:val="5ED2753D"/>
    <w:rsid w:val="5EF42F82"/>
    <w:rsid w:val="5F3470BD"/>
    <w:rsid w:val="5F420191"/>
    <w:rsid w:val="5F502770"/>
    <w:rsid w:val="5FCA6575"/>
    <w:rsid w:val="5FDD1B00"/>
    <w:rsid w:val="5FE9072F"/>
    <w:rsid w:val="60781D30"/>
    <w:rsid w:val="607E6FA4"/>
    <w:rsid w:val="61264768"/>
    <w:rsid w:val="615C0BC3"/>
    <w:rsid w:val="62063CD0"/>
    <w:rsid w:val="6239189F"/>
    <w:rsid w:val="636F1DF4"/>
    <w:rsid w:val="63B97D34"/>
    <w:rsid w:val="64691AC7"/>
    <w:rsid w:val="649B321E"/>
    <w:rsid w:val="64DB709B"/>
    <w:rsid w:val="65583599"/>
    <w:rsid w:val="659E3545"/>
    <w:rsid w:val="66663E69"/>
    <w:rsid w:val="666A2637"/>
    <w:rsid w:val="66D36B36"/>
    <w:rsid w:val="67227A2B"/>
    <w:rsid w:val="676F7B43"/>
    <w:rsid w:val="678E36E0"/>
    <w:rsid w:val="67AF6263"/>
    <w:rsid w:val="68DF75B5"/>
    <w:rsid w:val="69724444"/>
    <w:rsid w:val="6A414A59"/>
    <w:rsid w:val="6A5752B5"/>
    <w:rsid w:val="6AAB7CDF"/>
    <w:rsid w:val="6AC17BD9"/>
    <w:rsid w:val="6AD02F72"/>
    <w:rsid w:val="6AE627C8"/>
    <w:rsid w:val="6B144EC5"/>
    <w:rsid w:val="6B2B3A22"/>
    <w:rsid w:val="6B5A447D"/>
    <w:rsid w:val="6BB103FA"/>
    <w:rsid w:val="6BFD2120"/>
    <w:rsid w:val="6DE0507F"/>
    <w:rsid w:val="6DF80812"/>
    <w:rsid w:val="6E0D52CA"/>
    <w:rsid w:val="6E5F641D"/>
    <w:rsid w:val="6EB81E4D"/>
    <w:rsid w:val="6F1E1FC0"/>
    <w:rsid w:val="6F255FEF"/>
    <w:rsid w:val="6F4B4853"/>
    <w:rsid w:val="706662DB"/>
    <w:rsid w:val="711D2D0D"/>
    <w:rsid w:val="7174375F"/>
    <w:rsid w:val="718D4433"/>
    <w:rsid w:val="71CC159E"/>
    <w:rsid w:val="722621F6"/>
    <w:rsid w:val="72307F71"/>
    <w:rsid w:val="728507AC"/>
    <w:rsid w:val="72BE7288"/>
    <w:rsid w:val="72D33E22"/>
    <w:rsid w:val="73F6203D"/>
    <w:rsid w:val="7414226E"/>
    <w:rsid w:val="746849AE"/>
    <w:rsid w:val="747E217B"/>
    <w:rsid w:val="747F5FF5"/>
    <w:rsid w:val="74A82C6E"/>
    <w:rsid w:val="75585437"/>
    <w:rsid w:val="7578642E"/>
    <w:rsid w:val="7589566F"/>
    <w:rsid w:val="75981B83"/>
    <w:rsid w:val="75B2032A"/>
    <w:rsid w:val="75B8158B"/>
    <w:rsid w:val="75C52E83"/>
    <w:rsid w:val="75F85934"/>
    <w:rsid w:val="762558F4"/>
    <w:rsid w:val="76555465"/>
    <w:rsid w:val="76742FC2"/>
    <w:rsid w:val="76A924A2"/>
    <w:rsid w:val="778A6D59"/>
    <w:rsid w:val="779E1BA7"/>
    <w:rsid w:val="77C36348"/>
    <w:rsid w:val="77DD0392"/>
    <w:rsid w:val="78373514"/>
    <w:rsid w:val="78CD1095"/>
    <w:rsid w:val="79123144"/>
    <w:rsid w:val="7941665F"/>
    <w:rsid w:val="794579BA"/>
    <w:rsid w:val="79F04DA7"/>
    <w:rsid w:val="7ABF25EE"/>
    <w:rsid w:val="7AC81D7A"/>
    <w:rsid w:val="7BB14F06"/>
    <w:rsid w:val="7BC47A61"/>
    <w:rsid w:val="7C1F5329"/>
    <w:rsid w:val="7C5F360D"/>
    <w:rsid w:val="7C757DB4"/>
    <w:rsid w:val="7C830E77"/>
    <w:rsid w:val="7CBA6230"/>
    <w:rsid w:val="7CE153A8"/>
    <w:rsid w:val="7D4A5808"/>
    <w:rsid w:val="7D8B30C2"/>
    <w:rsid w:val="7DC35276"/>
    <w:rsid w:val="7E001986"/>
    <w:rsid w:val="7E5B2AC6"/>
    <w:rsid w:val="7E7B79B3"/>
    <w:rsid w:val="7EB875EF"/>
    <w:rsid w:val="7EDF071F"/>
    <w:rsid w:val="7F36225F"/>
    <w:rsid w:val="7F423D86"/>
    <w:rsid w:val="7F526179"/>
    <w:rsid w:val="7FB017D1"/>
    <w:rsid w:val="7FC01378"/>
    <w:rsid w:val="7FD2227B"/>
    <w:rsid w:val="7FE43A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qFormat="1"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9"/>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link w:val="176"/>
    <w:qFormat/>
    <w:uiPriority w:val="0"/>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link w:val="184"/>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paragraph" w:styleId="6">
    <w:name w:val="heading 4"/>
    <w:basedOn w:val="1"/>
    <w:next w:val="5"/>
    <w:qFormat/>
    <w:uiPriority w:val="0"/>
    <w:pPr>
      <w:keepNext/>
      <w:keepLines/>
      <w:spacing w:before="280" w:after="290" w:line="376" w:lineRule="auto"/>
      <w:outlineLvl w:val="3"/>
    </w:pPr>
    <w:rPr>
      <w:rFonts w:ascii="Arial" w:hAnsi="Arial" w:eastAsia="黑体"/>
      <w:b/>
      <w:sz w:val="28"/>
      <w:szCs w:val="20"/>
    </w:rPr>
  </w:style>
  <w:style w:type="paragraph" w:styleId="7">
    <w:name w:val="heading 5"/>
    <w:basedOn w:val="1"/>
    <w:next w:val="5"/>
    <w:qFormat/>
    <w:uiPriority w:val="0"/>
    <w:pPr>
      <w:keepNext/>
      <w:keepLines/>
      <w:spacing w:before="280" w:after="290" w:line="376" w:lineRule="auto"/>
      <w:outlineLvl w:val="4"/>
    </w:pPr>
    <w:rPr>
      <w:b/>
      <w:sz w:val="28"/>
      <w:szCs w:val="20"/>
    </w:rPr>
  </w:style>
  <w:style w:type="paragraph" w:styleId="8">
    <w:name w:val="heading 6"/>
    <w:basedOn w:val="1"/>
    <w:next w:val="5"/>
    <w:qFormat/>
    <w:uiPriority w:val="0"/>
    <w:pPr>
      <w:keepNext/>
      <w:keepLines/>
      <w:spacing w:before="240" w:after="64" w:line="320" w:lineRule="auto"/>
      <w:outlineLvl w:val="5"/>
    </w:pPr>
    <w:rPr>
      <w:rFonts w:ascii="Arial" w:hAnsi="Arial" w:eastAsia="黑体"/>
      <w:b/>
      <w:sz w:val="24"/>
      <w:szCs w:val="20"/>
    </w:rPr>
  </w:style>
  <w:style w:type="paragraph" w:styleId="9">
    <w:name w:val="heading 7"/>
    <w:basedOn w:val="1"/>
    <w:next w:val="5"/>
    <w:qFormat/>
    <w:uiPriority w:val="0"/>
    <w:pPr>
      <w:keepNext/>
      <w:keepLines/>
      <w:spacing w:before="240" w:after="64" w:line="320" w:lineRule="auto"/>
      <w:outlineLvl w:val="6"/>
    </w:pPr>
    <w:rPr>
      <w:b/>
      <w:sz w:val="24"/>
      <w:szCs w:val="20"/>
    </w:rPr>
  </w:style>
  <w:style w:type="paragraph" w:styleId="10">
    <w:name w:val="heading 8"/>
    <w:basedOn w:val="1"/>
    <w:next w:val="5"/>
    <w:qFormat/>
    <w:uiPriority w:val="0"/>
    <w:pPr>
      <w:keepNext/>
      <w:keepLines/>
      <w:spacing w:before="240" w:after="64" w:line="320" w:lineRule="auto"/>
      <w:outlineLvl w:val="7"/>
    </w:pPr>
    <w:rPr>
      <w:rFonts w:ascii="Arial" w:hAnsi="Arial" w:eastAsia="黑体"/>
      <w:sz w:val="24"/>
      <w:szCs w:val="20"/>
    </w:rPr>
  </w:style>
  <w:style w:type="paragraph" w:styleId="11">
    <w:name w:val="heading 9"/>
    <w:basedOn w:val="1"/>
    <w:next w:val="5"/>
    <w:qFormat/>
    <w:uiPriority w:val="0"/>
    <w:pPr>
      <w:keepNext/>
      <w:keepLines/>
      <w:spacing w:before="240" w:after="64" w:line="320" w:lineRule="auto"/>
      <w:outlineLvl w:val="8"/>
    </w:pPr>
    <w:rPr>
      <w:rFonts w:ascii="Arial" w:hAnsi="Arial" w:eastAsia="黑体"/>
      <w:szCs w:val="20"/>
    </w:rPr>
  </w:style>
  <w:style w:type="character" w:default="1" w:styleId="46">
    <w:name w:val="Default Paragraph Font"/>
    <w:semiHidden/>
    <w:qFormat/>
    <w:uiPriority w:val="0"/>
  </w:style>
  <w:style w:type="table" w:default="1" w:styleId="42">
    <w:name w:val="Normal Table"/>
    <w:semiHidden/>
    <w:qFormat/>
    <w:uiPriority w:val="0"/>
    <w:tblPr>
      <w:tblCellMar>
        <w:top w:w="0" w:type="dxa"/>
        <w:left w:w="108" w:type="dxa"/>
        <w:bottom w:w="0" w:type="dxa"/>
        <w:right w:w="108" w:type="dxa"/>
      </w:tblCellMar>
    </w:tblPr>
    <w:tcPr>
      <w:textDirection w:val="tbLrV"/>
    </w:tcPr>
  </w:style>
  <w:style w:type="paragraph" w:styleId="5">
    <w:name w:val="Normal Indent"/>
    <w:basedOn w:val="1"/>
    <w:link w:val="162"/>
    <w:qFormat/>
    <w:uiPriority w:val="99"/>
    <w:pPr>
      <w:autoSpaceDE w:val="0"/>
      <w:autoSpaceDN w:val="0"/>
      <w:adjustRightInd w:val="0"/>
      <w:ind w:firstLine="420"/>
      <w:jc w:val="left"/>
      <w:textAlignment w:val="baseline"/>
    </w:pPr>
    <w:rPr>
      <w:rFonts w:ascii="宋体"/>
      <w:kern w:val="0"/>
      <w:sz w:val="34"/>
      <w:szCs w:val="20"/>
    </w:rPr>
  </w:style>
  <w:style w:type="paragraph" w:styleId="12">
    <w:name w:val="toc 7"/>
    <w:basedOn w:val="1"/>
    <w:next w:val="1"/>
    <w:qFormat/>
    <w:uiPriority w:val="39"/>
    <w:pPr>
      <w:ind w:left="1200" w:leftChars="1200"/>
    </w:pPr>
    <w:rPr>
      <w:rFonts w:ascii="Calibri" w:hAnsi="Calibri"/>
      <w:szCs w:val="22"/>
    </w:rPr>
  </w:style>
  <w:style w:type="paragraph" w:styleId="13">
    <w:name w:val="caption"/>
    <w:basedOn w:val="1"/>
    <w:next w:val="1"/>
    <w:qFormat/>
    <w:uiPriority w:val="0"/>
    <w:pPr>
      <w:spacing w:line="360" w:lineRule="auto"/>
    </w:pPr>
    <w:rPr>
      <w:rFonts w:ascii="Arial" w:hAnsi="Arial" w:eastAsia="黑体" w:cs="Arial"/>
      <w:sz w:val="20"/>
      <w:szCs w:val="20"/>
    </w:rPr>
  </w:style>
  <w:style w:type="paragraph" w:styleId="14">
    <w:name w:val="List Bullet"/>
    <w:basedOn w:val="1"/>
    <w:qFormat/>
    <w:uiPriority w:val="0"/>
    <w:pPr>
      <w:tabs>
        <w:tab w:val="left" w:pos="360"/>
        <w:tab w:val="left" w:pos="1320"/>
      </w:tabs>
      <w:spacing w:line="360" w:lineRule="auto"/>
      <w:ind w:left="1320" w:hanging="420"/>
    </w:pPr>
    <w:rPr>
      <w:sz w:val="24"/>
    </w:rPr>
  </w:style>
  <w:style w:type="paragraph" w:styleId="15">
    <w:name w:val="Document Map"/>
    <w:basedOn w:val="1"/>
    <w:qFormat/>
    <w:uiPriority w:val="0"/>
    <w:pPr>
      <w:shd w:val="clear" w:color="auto" w:fill="000080"/>
    </w:pPr>
  </w:style>
  <w:style w:type="paragraph" w:styleId="16">
    <w:name w:val="annotation text"/>
    <w:basedOn w:val="1"/>
    <w:link w:val="166"/>
    <w:qFormat/>
    <w:uiPriority w:val="0"/>
    <w:pPr>
      <w:spacing w:line="360" w:lineRule="auto"/>
      <w:jc w:val="left"/>
    </w:pPr>
    <w:rPr>
      <w:sz w:val="24"/>
    </w:rPr>
  </w:style>
  <w:style w:type="paragraph" w:styleId="17">
    <w:name w:val="Body Text"/>
    <w:basedOn w:val="1"/>
    <w:link w:val="144"/>
    <w:qFormat/>
    <w:uiPriority w:val="0"/>
    <w:pPr>
      <w:spacing w:after="120"/>
    </w:pPr>
  </w:style>
  <w:style w:type="paragraph" w:styleId="18">
    <w:name w:val="Body Text Indent"/>
    <w:basedOn w:val="1"/>
    <w:link w:val="148"/>
    <w:qFormat/>
    <w:uiPriority w:val="0"/>
    <w:pPr>
      <w:autoSpaceDE w:val="0"/>
      <w:autoSpaceDN w:val="0"/>
      <w:adjustRightInd w:val="0"/>
      <w:spacing w:line="480" w:lineRule="exact"/>
      <w:ind w:left="850" w:hanging="249"/>
      <w:textAlignment w:val="baseline"/>
    </w:pPr>
    <w:rPr>
      <w:rFonts w:ascii="仿宋_GB2312" w:eastAsia="仿宋_GB2312"/>
      <w:kern w:val="0"/>
      <w:sz w:val="28"/>
      <w:szCs w:val="20"/>
    </w:rPr>
  </w:style>
  <w:style w:type="paragraph" w:styleId="19">
    <w:name w:val="List Bullet 2"/>
    <w:basedOn w:val="1"/>
    <w:qFormat/>
    <w:uiPriority w:val="0"/>
    <w:pPr>
      <w:numPr>
        <w:ilvl w:val="0"/>
        <w:numId w:val="2"/>
      </w:numPr>
    </w:pPr>
  </w:style>
  <w:style w:type="paragraph" w:styleId="20">
    <w:name w:val="HTML Address"/>
    <w:basedOn w:val="1"/>
    <w:link w:val="149"/>
    <w:qFormat/>
    <w:uiPriority w:val="0"/>
    <w:pPr>
      <w:numPr>
        <w:ilvl w:val="0"/>
        <w:numId w:val="3"/>
      </w:numPr>
      <w:tabs>
        <w:tab w:val="clear" w:pos="432"/>
      </w:tabs>
      <w:ind w:left="0" w:firstLine="0"/>
    </w:pPr>
    <w:rPr>
      <w:i/>
      <w:szCs w:val="20"/>
    </w:rPr>
  </w:style>
  <w:style w:type="paragraph" w:styleId="21">
    <w:name w:val="toc 5"/>
    <w:basedOn w:val="1"/>
    <w:next w:val="1"/>
    <w:qFormat/>
    <w:uiPriority w:val="39"/>
    <w:pPr>
      <w:ind w:left="800" w:leftChars="800"/>
    </w:pPr>
    <w:rPr>
      <w:rFonts w:ascii="Calibri" w:hAnsi="Calibri"/>
      <w:szCs w:val="22"/>
    </w:rPr>
  </w:style>
  <w:style w:type="paragraph" w:styleId="22">
    <w:name w:val="toc 3"/>
    <w:basedOn w:val="1"/>
    <w:next w:val="1"/>
    <w:qFormat/>
    <w:uiPriority w:val="39"/>
    <w:pPr>
      <w:tabs>
        <w:tab w:val="left" w:pos="840"/>
        <w:tab w:val="left" w:pos="1004"/>
        <w:tab w:val="right" w:leader="dot" w:pos="8948"/>
      </w:tabs>
      <w:ind w:right="-122" w:rightChars="-58"/>
      <w:jc w:val="left"/>
    </w:pPr>
    <w:rPr>
      <w:rFonts w:ascii="宋体" w:hAnsi="宋体"/>
      <w:szCs w:val="32"/>
    </w:rPr>
  </w:style>
  <w:style w:type="paragraph" w:styleId="23">
    <w:name w:val="Plain Text"/>
    <w:basedOn w:val="1"/>
    <w:link w:val="170"/>
    <w:qFormat/>
    <w:uiPriority w:val="0"/>
    <w:rPr>
      <w:rFonts w:ascii="宋体" w:hAnsi="Courier New"/>
      <w:szCs w:val="20"/>
    </w:rPr>
  </w:style>
  <w:style w:type="paragraph" w:styleId="24">
    <w:name w:val="toc 8"/>
    <w:basedOn w:val="1"/>
    <w:next w:val="1"/>
    <w:qFormat/>
    <w:uiPriority w:val="39"/>
    <w:pPr>
      <w:ind w:left="1400" w:leftChars="1400"/>
    </w:pPr>
    <w:rPr>
      <w:rFonts w:ascii="Calibri" w:hAnsi="Calibri"/>
      <w:szCs w:val="22"/>
    </w:rPr>
  </w:style>
  <w:style w:type="paragraph" w:styleId="25">
    <w:name w:val="Body Text Indent 2"/>
    <w:basedOn w:val="1"/>
    <w:link w:val="188"/>
    <w:qFormat/>
    <w:uiPriority w:val="0"/>
    <w:pPr>
      <w:spacing w:line="480" w:lineRule="exact"/>
      <w:ind w:left="810" w:firstLine="675"/>
    </w:pPr>
    <w:rPr>
      <w:rFonts w:eastAsia="仿宋_GB2312"/>
      <w:sz w:val="30"/>
      <w:szCs w:val="20"/>
    </w:rPr>
  </w:style>
  <w:style w:type="paragraph" w:styleId="26">
    <w:name w:val="Balloon Text"/>
    <w:basedOn w:val="1"/>
    <w:qFormat/>
    <w:uiPriority w:val="0"/>
    <w:rPr>
      <w:sz w:val="18"/>
      <w:szCs w:val="18"/>
    </w:rPr>
  </w:style>
  <w:style w:type="paragraph" w:styleId="27">
    <w:name w:val="footer"/>
    <w:basedOn w:val="1"/>
    <w:link w:val="173"/>
    <w:qFormat/>
    <w:uiPriority w:val="99"/>
    <w:pPr>
      <w:tabs>
        <w:tab w:val="center" w:pos="4153"/>
        <w:tab w:val="right" w:pos="8306"/>
      </w:tabs>
      <w:snapToGrid w:val="0"/>
      <w:jc w:val="left"/>
    </w:pPr>
    <w:rPr>
      <w:sz w:val="18"/>
      <w:szCs w:val="20"/>
    </w:rPr>
  </w:style>
  <w:style w:type="paragraph" w:styleId="28">
    <w:name w:val="header"/>
    <w:basedOn w:val="1"/>
    <w:link w:val="185"/>
    <w:qFormat/>
    <w:uiPriority w:val="99"/>
    <w:pPr>
      <w:pBdr>
        <w:bottom w:val="single" w:color="auto" w:sz="6" w:space="1"/>
      </w:pBdr>
      <w:tabs>
        <w:tab w:val="center" w:pos="4153"/>
        <w:tab w:val="right" w:pos="8306"/>
      </w:tabs>
      <w:snapToGrid w:val="0"/>
      <w:jc w:val="center"/>
    </w:pPr>
    <w:rPr>
      <w:sz w:val="18"/>
      <w:szCs w:val="20"/>
    </w:rPr>
  </w:style>
  <w:style w:type="paragraph" w:styleId="29">
    <w:name w:val="toc 1"/>
    <w:basedOn w:val="1"/>
    <w:next w:val="1"/>
    <w:qFormat/>
    <w:uiPriority w:val="39"/>
    <w:pPr>
      <w:tabs>
        <w:tab w:val="right" w:leader="dot" w:pos="8949"/>
      </w:tabs>
      <w:spacing w:before="120" w:after="120"/>
      <w:jc w:val="left"/>
    </w:pPr>
    <w:rPr>
      <w:b/>
      <w:bCs/>
      <w:caps/>
      <w:szCs w:val="21"/>
    </w:rPr>
  </w:style>
  <w:style w:type="paragraph" w:styleId="30">
    <w:name w:val="toc 4"/>
    <w:basedOn w:val="1"/>
    <w:next w:val="1"/>
    <w:qFormat/>
    <w:uiPriority w:val="39"/>
    <w:pPr>
      <w:ind w:left="600" w:leftChars="600"/>
    </w:pPr>
    <w:rPr>
      <w:rFonts w:ascii="Calibri" w:hAnsi="Calibri"/>
      <w:szCs w:val="22"/>
    </w:rPr>
  </w:style>
  <w:style w:type="paragraph" w:styleId="31">
    <w:name w:val="List"/>
    <w:basedOn w:val="1"/>
    <w:qFormat/>
    <w:uiPriority w:val="0"/>
    <w:pPr>
      <w:ind w:left="200" w:hanging="200" w:hangingChars="200"/>
    </w:pPr>
  </w:style>
  <w:style w:type="paragraph" w:styleId="32">
    <w:name w:val="toc 6"/>
    <w:basedOn w:val="1"/>
    <w:next w:val="1"/>
    <w:qFormat/>
    <w:uiPriority w:val="39"/>
    <w:pPr>
      <w:ind w:left="1000" w:leftChars="1000"/>
    </w:pPr>
    <w:rPr>
      <w:rFonts w:ascii="Calibri" w:hAnsi="Calibri"/>
      <w:szCs w:val="22"/>
    </w:rPr>
  </w:style>
  <w:style w:type="paragraph" w:styleId="33">
    <w:name w:val="Body Text Indent 3"/>
    <w:basedOn w:val="1"/>
    <w:link w:val="175"/>
    <w:qFormat/>
    <w:uiPriority w:val="0"/>
    <w:pPr>
      <w:widowControl/>
      <w:tabs>
        <w:tab w:val="left" w:pos="502"/>
      </w:tabs>
      <w:adjustRightInd w:val="0"/>
      <w:snapToGrid w:val="0"/>
      <w:spacing w:line="360" w:lineRule="auto"/>
      <w:ind w:left="540" w:leftChars="257"/>
    </w:pPr>
    <w:rPr>
      <w:rFonts w:ascii="宋体" w:hAnsi="宋体"/>
    </w:rPr>
  </w:style>
  <w:style w:type="paragraph" w:styleId="34">
    <w:name w:val="toc 2"/>
    <w:basedOn w:val="1"/>
    <w:next w:val="1"/>
    <w:qFormat/>
    <w:uiPriority w:val="39"/>
    <w:pPr>
      <w:tabs>
        <w:tab w:val="right" w:leader="dot" w:pos="8948"/>
      </w:tabs>
      <w:adjustRightInd w:val="0"/>
      <w:snapToGrid w:val="0"/>
      <w:ind w:left="278"/>
      <w:jc w:val="left"/>
    </w:pPr>
    <w:rPr>
      <w:rFonts w:ascii="宋体" w:hAnsi="宋体"/>
      <w:smallCaps/>
      <w:szCs w:val="21"/>
    </w:rPr>
  </w:style>
  <w:style w:type="paragraph" w:styleId="35">
    <w:name w:val="toc 9"/>
    <w:basedOn w:val="1"/>
    <w:next w:val="1"/>
    <w:qFormat/>
    <w:uiPriority w:val="39"/>
    <w:pPr>
      <w:ind w:left="1600" w:leftChars="1600"/>
    </w:pPr>
    <w:rPr>
      <w:rFonts w:ascii="Calibri" w:hAnsi="Calibri"/>
      <w:szCs w:val="22"/>
    </w:rPr>
  </w:style>
  <w:style w:type="paragraph" w:styleId="36">
    <w:name w:val="Body Text 2"/>
    <w:basedOn w:val="1"/>
    <w:link w:val="167"/>
    <w:qFormat/>
    <w:uiPriority w:val="0"/>
    <w:pPr>
      <w:spacing w:line="360" w:lineRule="auto"/>
    </w:pPr>
    <w:rPr>
      <w:rFonts w:hint="eastAsia" w:ascii="仿宋_GB2312" w:eastAsia="仿宋_GB2312"/>
      <w:sz w:val="32"/>
    </w:rPr>
  </w:style>
  <w:style w:type="paragraph" w:styleId="3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style>
  <w:style w:type="paragraph" w:styleId="39">
    <w:name w:val="Title"/>
    <w:basedOn w:val="1"/>
    <w:next w:val="1"/>
    <w:link w:val="142"/>
    <w:qFormat/>
    <w:uiPriority w:val="99"/>
    <w:pPr>
      <w:spacing w:before="240" w:after="60"/>
      <w:jc w:val="center"/>
      <w:outlineLvl w:val="0"/>
    </w:pPr>
    <w:rPr>
      <w:rFonts w:ascii="Cambria" w:hAnsi="Cambria"/>
      <w:b/>
      <w:bCs/>
      <w:sz w:val="32"/>
      <w:szCs w:val="32"/>
    </w:rPr>
  </w:style>
  <w:style w:type="paragraph" w:styleId="40">
    <w:name w:val="Body Text First Indent"/>
    <w:basedOn w:val="17"/>
    <w:link w:val="186"/>
    <w:qFormat/>
    <w:uiPriority w:val="0"/>
    <w:pPr>
      <w:ind w:firstLine="100" w:firstLineChars="100"/>
    </w:pPr>
    <w:rPr>
      <w:rFonts w:ascii="Calibri" w:hAnsi="Calibri"/>
      <w:szCs w:val="22"/>
    </w:rPr>
  </w:style>
  <w:style w:type="paragraph" w:styleId="41">
    <w:name w:val="Body Text First Indent 2"/>
    <w:basedOn w:val="18"/>
    <w:link w:val="147"/>
    <w:qFormat/>
    <w:uiPriority w:val="0"/>
    <w:pPr>
      <w:autoSpaceDE/>
      <w:autoSpaceDN/>
      <w:adjustRightInd/>
      <w:spacing w:after="120" w:line="240" w:lineRule="auto"/>
      <w:ind w:left="200" w:leftChars="200" w:firstLine="200" w:firstLineChars="200"/>
      <w:textAlignment w:val="auto"/>
    </w:pPr>
    <w:rPr>
      <w:rFonts w:ascii="Calibri" w:hAnsi="Calibri" w:eastAsia="宋体"/>
      <w:kern w:val="2"/>
      <w:sz w:val="21"/>
      <w:szCs w:val="22"/>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Elegant"/>
    <w:basedOn w:val="4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45">
    <w:name w:val="Table Web 2"/>
    <w:basedOn w:val="4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bCs/>
    </w:rPr>
  </w:style>
  <w:style w:type="character" w:styleId="48">
    <w:name w:val="page number"/>
    <w:basedOn w:val="46"/>
    <w:qFormat/>
    <w:uiPriority w:val="0"/>
  </w:style>
  <w:style w:type="character" w:styleId="49">
    <w:name w:val="FollowedHyperlink"/>
    <w:basedOn w:val="46"/>
    <w:qFormat/>
    <w:uiPriority w:val="0"/>
    <w:rPr>
      <w:color w:val="800080"/>
      <w:u w:val="single"/>
    </w:rPr>
  </w:style>
  <w:style w:type="character" w:styleId="50">
    <w:name w:val="Hyperlink"/>
    <w:basedOn w:val="46"/>
    <w:qFormat/>
    <w:uiPriority w:val="99"/>
    <w:rPr>
      <w:color w:val="0000FF"/>
      <w:u w:val="single"/>
    </w:rPr>
  </w:style>
  <w:style w:type="character" w:styleId="51">
    <w:name w:val="annotation reference"/>
    <w:qFormat/>
    <w:uiPriority w:val="0"/>
    <w:rPr>
      <w:sz w:val="21"/>
      <w:szCs w:val="21"/>
    </w:rPr>
  </w:style>
  <w:style w:type="paragraph" w:customStyle="1" w:styleId="52">
    <w:name w:val="目录 61"/>
    <w:next w:val="1"/>
    <w:qFormat/>
    <w:uiPriority w:val="99"/>
    <w:pPr>
      <w:wordWrap w:val="0"/>
      <w:ind w:left="2125"/>
      <w:jc w:val="both"/>
    </w:pPr>
    <w:rPr>
      <w:rFonts w:ascii="Times New Roman" w:hAnsi="Times New Roman" w:eastAsia="宋体" w:cs="Times New Roman"/>
      <w:sz w:val="21"/>
      <w:szCs w:val="21"/>
      <w:lang w:val="en-US" w:eastAsia="zh-CN" w:bidi="ar-SA"/>
    </w:rPr>
  </w:style>
  <w:style w:type="paragraph" w:customStyle="1" w:styleId="53">
    <w:name w:val="MM Topic 3"/>
    <w:basedOn w:val="4"/>
    <w:qFormat/>
    <w:uiPriority w:val="0"/>
    <w:pPr>
      <w:widowControl w:val="0"/>
      <w:numPr>
        <w:ilvl w:val="2"/>
        <w:numId w:val="4"/>
      </w:numPr>
      <w:tabs>
        <w:tab w:val="left" w:pos="425"/>
        <w:tab w:val="clear" w:pos="1418"/>
        <w:tab w:val="clear" w:pos="753"/>
      </w:tabs>
      <w:autoSpaceDE/>
      <w:autoSpaceDN/>
      <w:adjustRightInd/>
      <w:snapToGrid/>
      <w:spacing w:line="415" w:lineRule="auto"/>
      <w:textAlignment w:val="auto"/>
    </w:pPr>
    <w:rPr>
      <w:rFonts w:ascii="Times New Roman" w:eastAsia="宋体"/>
      <w:b/>
      <w:color w:val="auto"/>
      <w:kern w:val="2"/>
      <w:sz w:val="32"/>
      <w:szCs w:val="32"/>
    </w:rPr>
  </w:style>
  <w:style w:type="paragraph" w:customStyle="1" w:styleId="54">
    <w:name w:val="书籍标题1"/>
    <w:basedOn w:val="1"/>
    <w:next w:val="1"/>
    <w:qFormat/>
    <w:uiPriority w:val="0"/>
    <w:pPr>
      <w:pageBreakBefore/>
      <w:widowControl/>
      <w:numPr>
        <w:ilvl w:val="0"/>
        <w:numId w:val="5"/>
      </w:numPr>
      <w:spacing w:beforeLines="200" w:afterLines="200"/>
      <w:jc w:val="center"/>
      <w:outlineLvl w:val="0"/>
    </w:pPr>
    <w:rPr>
      <w:rFonts w:eastAsia="黑体" w:cs="宋体"/>
      <w:b/>
      <w:bCs/>
      <w:spacing w:val="20"/>
      <w:kern w:val="44"/>
      <w:sz w:val="44"/>
      <w:szCs w:val="20"/>
    </w:rPr>
  </w:style>
  <w:style w:type="paragraph" w:customStyle="1" w:styleId="55">
    <w:name w:val="List Paragraph1"/>
    <w:basedOn w:val="1"/>
    <w:qFormat/>
    <w:uiPriority w:val="0"/>
    <w:pPr>
      <w:ind w:firstLine="420" w:firstLineChars="200"/>
    </w:pPr>
  </w:style>
  <w:style w:type="paragraph" w:customStyle="1" w:styleId="56">
    <w:name w:val="Char1"/>
    <w:basedOn w:val="1"/>
    <w:qFormat/>
    <w:uiPriority w:val="0"/>
    <w:pPr>
      <w:widowControl/>
      <w:spacing w:line="400" w:lineRule="exact"/>
      <w:jc w:val="center"/>
    </w:pPr>
    <w:rPr>
      <w:rFonts w:ascii="Verdana" w:hAnsi="Verdana"/>
      <w:kern w:val="0"/>
      <w:szCs w:val="20"/>
      <w:lang w:eastAsia="en-US"/>
    </w:rPr>
  </w:style>
  <w:style w:type="paragraph" w:customStyle="1" w:styleId="57">
    <w:name w:val="Char"/>
    <w:basedOn w:val="1"/>
    <w:qFormat/>
    <w:uiPriority w:val="0"/>
    <w:pPr>
      <w:tabs>
        <w:tab w:val="left" w:pos="425"/>
      </w:tabs>
      <w:ind w:left="425" w:hanging="425"/>
    </w:pPr>
    <w:rPr>
      <w:sz w:val="24"/>
    </w:rPr>
  </w:style>
  <w:style w:type="paragraph" w:customStyle="1" w:styleId="58">
    <w:name w:val="infoblue"/>
    <w:basedOn w:val="1"/>
    <w:qFormat/>
    <w:uiPriority w:val="0"/>
    <w:pPr>
      <w:widowControl/>
      <w:spacing w:after="120" w:line="240" w:lineRule="atLeast"/>
      <w:ind w:left="450"/>
      <w:jc w:val="left"/>
    </w:pPr>
    <w:rPr>
      <w:i/>
      <w:iCs/>
      <w:color w:val="0000FF"/>
      <w:kern w:val="0"/>
      <w:sz w:val="20"/>
      <w:szCs w:val="20"/>
    </w:rPr>
  </w:style>
  <w:style w:type="paragraph" w:customStyle="1" w:styleId="59">
    <w:name w:val="默认段落字体 Para Char"/>
    <w:basedOn w:val="1"/>
    <w:qFormat/>
    <w:uiPriority w:val="0"/>
    <w:rPr>
      <w:rFonts w:ascii="Tahoma" w:hAnsi="Tahoma"/>
      <w:sz w:val="24"/>
      <w:szCs w:val="20"/>
    </w:rPr>
  </w:style>
  <w:style w:type="paragraph" w:customStyle="1" w:styleId="60">
    <w:name w:val="_Style 58"/>
    <w:basedOn w:val="2"/>
    <w:next w:val="1"/>
    <w:qFormat/>
    <w:uiPriority w:val="0"/>
    <w:pPr>
      <w:widowControl/>
      <w:numPr>
        <w:ilvl w:val="0"/>
        <w:numId w:val="0"/>
      </w:numPr>
      <w:autoSpaceDE/>
      <w:autoSpaceDN/>
      <w:adjustRightInd/>
      <w:snapToGrid/>
      <w:spacing w:before="480" w:beforeLines="0" w:line="276" w:lineRule="auto"/>
      <w:jc w:val="left"/>
      <w:textAlignment w:val="auto"/>
      <w:outlineLvl w:val="9"/>
    </w:pPr>
    <w:rPr>
      <w:rFonts w:ascii="Cambria" w:hAnsi="Cambria" w:eastAsia="宋体"/>
      <w:b/>
      <w:color w:val="365F91"/>
      <w:kern w:val="0"/>
      <w:sz w:val="28"/>
      <w:szCs w:val="28"/>
    </w:rPr>
  </w:style>
  <w:style w:type="paragraph" w:customStyle="1" w:styleId="61">
    <w:name w:val="正文（缩进）"/>
    <w:basedOn w:val="1"/>
    <w:link w:val="174"/>
    <w:qFormat/>
    <w:uiPriority w:val="0"/>
    <w:pPr>
      <w:spacing w:before="156" w:beforeLines="50" w:after="156" w:afterLines="50" w:line="360" w:lineRule="auto"/>
      <w:ind w:firstLine="480" w:firstLineChars="200"/>
    </w:pPr>
    <w:rPr>
      <w:sz w:val="24"/>
    </w:rPr>
  </w:style>
  <w:style w:type="paragraph" w:customStyle="1" w:styleId="62">
    <w:name w:val="样式5"/>
    <w:basedOn w:val="1"/>
    <w:link w:val="182"/>
    <w:qFormat/>
    <w:uiPriority w:val="0"/>
    <w:pPr>
      <w:spacing w:line="400" w:lineRule="exact"/>
      <w:ind w:left="482"/>
    </w:pPr>
    <w:rPr>
      <w:rFonts w:ascii="宋体" w:hAnsi="宋体" w:cs="Arial"/>
      <w:b/>
      <w:sz w:val="24"/>
    </w:rPr>
  </w:style>
  <w:style w:type="paragraph" w:customStyle="1" w:styleId="63">
    <w:name w:val="列出段落1"/>
    <w:basedOn w:val="1"/>
    <w:qFormat/>
    <w:uiPriority w:val="0"/>
    <w:pPr>
      <w:ind w:firstLine="200" w:firstLineChars="200"/>
    </w:pPr>
    <w:rPr>
      <w:rFonts w:ascii="Calibri" w:hAnsi="Calibri"/>
      <w:szCs w:val="22"/>
    </w:rPr>
  </w:style>
  <w:style w:type="paragraph" w:customStyle="1" w:styleId="64">
    <w:name w:val="Bullet"/>
    <w:qFormat/>
    <w:uiPriority w:val="0"/>
    <w:pPr>
      <w:widowControl w:val="0"/>
      <w:tabs>
        <w:tab w:val="left" w:pos="360"/>
      </w:tabs>
      <w:autoSpaceDE w:val="0"/>
      <w:autoSpaceDN w:val="0"/>
      <w:ind w:left="288" w:hanging="288"/>
    </w:pPr>
    <w:rPr>
      <w:rFonts w:asciiTheme="minorHAnsi" w:hAnsiTheme="minorHAnsi" w:eastAsiaTheme="minorEastAsia" w:cstheme="minorBidi"/>
      <w:color w:val="000000"/>
      <w:sz w:val="24"/>
      <w:lang w:val="en-US" w:eastAsia="zh-CN" w:bidi="ar-SA"/>
    </w:rPr>
  </w:style>
  <w:style w:type="paragraph" w:customStyle="1" w:styleId="65">
    <w:name w:val="加点标题"/>
    <w:basedOn w:val="1"/>
    <w:qFormat/>
    <w:uiPriority w:val="0"/>
    <w:pPr>
      <w:numPr>
        <w:ilvl w:val="0"/>
        <w:numId w:val="6"/>
      </w:numPr>
      <w:spacing w:line="360" w:lineRule="auto"/>
    </w:pPr>
    <w:rPr>
      <w:sz w:val="24"/>
    </w:rPr>
  </w:style>
  <w:style w:type="paragraph" w:customStyle="1" w:styleId="66">
    <w:name w:val="缺省文本"/>
    <w:basedOn w:val="1"/>
    <w:qFormat/>
    <w:uiPriority w:val="0"/>
    <w:pPr>
      <w:autoSpaceDE w:val="0"/>
      <w:autoSpaceDN w:val="0"/>
      <w:adjustRightInd w:val="0"/>
      <w:jc w:val="left"/>
    </w:pPr>
    <w:rPr>
      <w:kern w:val="0"/>
      <w:sz w:val="24"/>
    </w:rPr>
  </w:style>
  <w:style w:type="paragraph" w:customStyle="1" w:styleId="67">
    <w:name w:val="样式 首行缩进:  0.85 厘米"/>
    <w:basedOn w:val="1"/>
    <w:qFormat/>
    <w:uiPriority w:val="0"/>
    <w:pPr>
      <w:spacing w:line="360" w:lineRule="auto"/>
      <w:ind w:firstLine="200" w:firstLineChars="200"/>
    </w:pPr>
    <w:rPr>
      <w:rFonts w:cs="宋体"/>
      <w:sz w:val="24"/>
      <w:szCs w:val="20"/>
    </w:rPr>
  </w:style>
  <w:style w:type="paragraph" w:customStyle="1" w:styleId="68">
    <w:name w:val="MM Topic 6"/>
    <w:basedOn w:val="8"/>
    <w:qFormat/>
    <w:uiPriority w:val="0"/>
    <w:pPr>
      <w:numPr>
        <w:ilvl w:val="5"/>
        <w:numId w:val="4"/>
      </w:numPr>
      <w:tabs>
        <w:tab w:val="left" w:pos="425"/>
        <w:tab w:val="clear" w:pos="3260"/>
      </w:tabs>
      <w:spacing w:line="319" w:lineRule="auto"/>
    </w:pPr>
    <w:rPr>
      <w:bCs/>
      <w:szCs w:val="24"/>
    </w:rPr>
  </w:style>
  <w:style w:type="paragraph" w:customStyle="1" w:styleId="69">
    <w:name w:val="Pa17"/>
    <w:basedOn w:val="1"/>
    <w:next w:val="1"/>
    <w:qFormat/>
    <w:uiPriority w:val="0"/>
    <w:pPr>
      <w:autoSpaceDE w:val="0"/>
      <w:autoSpaceDN w:val="0"/>
      <w:adjustRightInd w:val="0"/>
      <w:spacing w:line="141" w:lineRule="atLeast"/>
      <w:jc w:val="left"/>
    </w:pPr>
    <w:rPr>
      <w:rFonts w:ascii="OMBFXO+Univers-Light" w:eastAsia="OMBFXO+Univers-Light"/>
      <w:kern w:val="0"/>
      <w:sz w:val="24"/>
    </w:rPr>
  </w:style>
  <w:style w:type="paragraph" w:customStyle="1" w:styleId="70">
    <w:name w:val="正文 New New New New New New New New New New New"/>
    <w:qFormat/>
    <w:uiPriority w:val="0"/>
    <w:pPr>
      <w:widowControl w:val="0"/>
      <w:jc w:val="both"/>
    </w:pPr>
    <w:rPr>
      <w:rFonts w:asciiTheme="minorHAnsi" w:hAnsiTheme="minorHAnsi" w:eastAsiaTheme="minorEastAsia" w:cstheme="minorBidi"/>
      <w:kern w:val="2"/>
      <w:sz w:val="21"/>
      <w:lang w:val="en-US" w:eastAsia="zh-CN" w:bidi="ar-SA"/>
    </w:rPr>
  </w:style>
  <w:style w:type="paragraph" w:customStyle="1" w:styleId="71">
    <w:name w:val="书籍标题3"/>
    <w:basedOn w:val="72"/>
    <w:qFormat/>
    <w:uiPriority w:val="0"/>
    <w:pPr>
      <w:numPr>
        <w:ilvl w:val="2"/>
        <w:numId w:val="5"/>
      </w:numPr>
      <w:tabs>
        <w:tab w:val="left" w:pos="840"/>
      </w:tabs>
      <w:outlineLvl w:val="2"/>
    </w:pPr>
    <w:rPr>
      <w:rFonts w:cs="Times New Roman"/>
      <w:sz w:val="28"/>
      <w:szCs w:val="28"/>
    </w:rPr>
  </w:style>
  <w:style w:type="paragraph" w:customStyle="1" w:styleId="72">
    <w:name w:val="书籍标题2"/>
    <w:basedOn w:val="1"/>
    <w:qFormat/>
    <w:uiPriority w:val="0"/>
    <w:pPr>
      <w:numPr>
        <w:ilvl w:val="1"/>
        <w:numId w:val="5"/>
      </w:numPr>
      <w:spacing w:beforeLines="100" w:afterLines="100"/>
      <w:jc w:val="left"/>
      <w:outlineLvl w:val="1"/>
    </w:pPr>
    <w:rPr>
      <w:rFonts w:cs="宋体"/>
      <w:b/>
      <w:bCs/>
      <w:spacing w:val="20"/>
      <w:sz w:val="32"/>
      <w:szCs w:val="20"/>
    </w:rPr>
  </w:style>
  <w:style w:type="paragraph" w:styleId="73">
    <w:name w:val="No Spacing"/>
    <w:qFormat/>
    <w:uiPriority w:val="0"/>
    <w:pPr>
      <w:widowControl w:val="0"/>
      <w:jc w:val="both"/>
    </w:pPr>
    <w:rPr>
      <w:rFonts w:asciiTheme="minorHAnsi" w:hAnsiTheme="minorHAnsi" w:eastAsiaTheme="minorEastAsia" w:cstheme="minorBidi"/>
      <w:kern w:val="2"/>
      <w:sz w:val="21"/>
      <w:lang w:val="en-US" w:eastAsia="zh-CN" w:bidi="ar-SA"/>
    </w:rPr>
  </w:style>
  <w:style w:type="paragraph" w:customStyle="1" w:styleId="74">
    <w:name w:val="Char Char Char Char Char Char"/>
    <w:basedOn w:val="1"/>
    <w:qFormat/>
    <w:uiPriority w:val="0"/>
    <w:pPr>
      <w:widowControl/>
      <w:spacing w:after="160" w:line="240" w:lineRule="exact"/>
      <w:jc w:val="left"/>
    </w:pPr>
    <w:rPr>
      <w:sz w:val="32"/>
      <w:szCs w:val="20"/>
    </w:rPr>
  </w:style>
  <w:style w:type="paragraph" w:customStyle="1" w:styleId="75">
    <w:name w:val="pa-14"/>
    <w:basedOn w:val="1"/>
    <w:qFormat/>
    <w:uiPriority w:val="0"/>
    <w:pPr>
      <w:widowControl/>
      <w:spacing w:before="150" w:after="150"/>
      <w:jc w:val="left"/>
    </w:pPr>
    <w:rPr>
      <w:rFonts w:ascii="宋体" w:hAnsi="宋体" w:cs="宋体"/>
      <w:kern w:val="0"/>
      <w:sz w:val="24"/>
    </w:rPr>
  </w:style>
  <w:style w:type="paragraph" w:customStyle="1" w:styleId="7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
    <w:name w:val="Item List in Table"/>
    <w:basedOn w:val="1"/>
    <w:qFormat/>
    <w:uiPriority w:val="0"/>
    <w:pPr>
      <w:numPr>
        <w:ilvl w:val="0"/>
        <w:numId w:val="7"/>
      </w:numPr>
      <w:jc w:val="left"/>
    </w:pPr>
  </w:style>
  <w:style w:type="paragraph" w:customStyle="1" w:styleId="78">
    <w:name w:val="Table Text"/>
    <w:qFormat/>
    <w:uiPriority w:val="0"/>
    <w:pPr>
      <w:overflowPunct w:val="0"/>
      <w:autoSpaceDE w:val="0"/>
      <w:autoSpaceDN w:val="0"/>
      <w:adjustRightInd w:val="0"/>
      <w:textAlignment w:val="baseline"/>
    </w:pPr>
    <w:rPr>
      <w:rFonts w:ascii="Calibri" w:hAnsi="Calibri" w:eastAsiaTheme="minorEastAsia" w:cstheme="minorBidi"/>
      <w:color w:val="000000"/>
      <w:kern w:val="2"/>
      <w:sz w:val="24"/>
      <w:szCs w:val="22"/>
      <w:lang w:val="en-US" w:eastAsia="zh-CN" w:bidi="ar-SA"/>
    </w:rPr>
  </w:style>
  <w:style w:type="paragraph" w:customStyle="1" w:styleId="79">
    <w:name w:val="正文_0"/>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80">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81">
    <w:name w:val="样式 宋体 小四 行距: 1.5 倍行距"/>
    <w:basedOn w:val="1"/>
    <w:qFormat/>
    <w:uiPriority w:val="0"/>
    <w:pPr>
      <w:spacing w:before="100" w:beforeAutospacing="1" w:after="100" w:afterAutospacing="1" w:line="360" w:lineRule="auto"/>
      <w:ind w:firstLine="200" w:firstLineChars="200"/>
    </w:pPr>
    <w:rPr>
      <w:rFonts w:ascii="宋体" w:hAnsi="Calibri" w:cs="宋体"/>
      <w:sz w:val="24"/>
      <w:szCs w:val="20"/>
    </w:rPr>
  </w:style>
  <w:style w:type="paragraph" w:customStyle="1" w:styleId="82">
    <w:name w:val="pa-15"/>
    <w:basedOn w:val="1"/>
    <w:qFormat/>
    <w:uiPriority w:val="0"/>
    <w:pPr>
      <w:widowControl/>
      <w:spacing w:before="150" w:after="150"/>
      <w:jc w:val="left"/>
    </w:pPr>
    <w:rPr>
      <w:rFonts w:ascii="宋体" w:hAnsi="宋体" w:cs="宋体"/>
      <w:kern w:val="0"/>
      <w:sz w:val="24"/>
    </w:rPr>
  </w:style>
  <w:style w:type="paragraph" w:customStyle="1" w:styleId="83">
    <w:name w:val="Normal_5"/>
    <w:qFormat/>
    <w:uiPriority w:val="0"/>
    <w:pPr>
      <w:spacing w:before="120" w:after="240"/>
      <w:jc w:val="both"/>
    </w:pPr>
    <w:rPr>
      <w:rFonts w:ascii="Calibri" w:hAnsi="Calibri" w:eastAsia="Calibri" w:cstheme="minorBidi"/>
      <w:sz w:val="22"/>
      <w:szCs w:val="22"/>
      <w:lang w:val="en-US" w:eastAsia="en-US" w:bidi="ar-SA"/>
    </w:rPr>
  </w:style>
  <w:style w:type="paragraph" w:customStyle="1" w:styleId="84">
    <w:name w:val=" Char Char Char Char Char Char Char Char Char"/>
    <w:basedOn w:val="1"/>
    <w:qFormat/>
    <w:uiPriority w:val="0"/>
    <w:pPr>
      <w:widowControl/>
      <w:spacing w:after="160" w:line="240" w:lineRule="exact"/>
      <w:jc w:val="left"/>
    </w:pPr>
  </w:style>
  <w:style w:type="paragraph" w:customStyle="1" w:styleId="85">
    <w:name w:val="Char1 Char Char Char"/>
    <w:basedOn w:val="1"/>
    <w:qFormat/>
    <w:uiPriority w:val="0"/>
    <w:pPr>
      <w:tabs>
        <w:tab w:val="left" w:pos="425"/>
      </w:tabs>
      <w:ind w:left="425" w:hanging="425"/>
    </w:pPr>
    <w:rPr>
      <w:sz w:val="24"/>
    </w:rPr>
  </w:style>
  <w:style w:type="paragraph" w:customStyle="1" w:styleId="86">
    <w:name w:val="方案正文"/>
    <w:basedOn w:val="1"/>
    <w:qFormat/>
    <w:uiPriority w:val="0"/>
    <w:pPr>
      <w:spacing w:line="400" w:lineRule="exact"/>
      <w:jc w:val="left"/>
    </w:pPr>
    <w:rPr>
      <w:sz w:val="24"/>
    </w:rPr>
  </w:style>
  <w:style w:type="paragraph" w:customStyle="1" w:styleId="87">
    <w:name w:val="正文1"/>
    <w:basedOn w:val="1"/>
    <w:qFormat/>
    <w:uiPriority w:val="0"/>
    <w:pPr>
      <w:spacing w:line="360" w:lineRule="auto"/>
    </w:pPr>
    <w:rPr>
      <w:rFonts w:ascii="宋体" w:hAnsi="宋体"/>
      <w:sz w:val="24"/>
    </w:rPr>
  </w:style>
  <w:style w:type="paragraph" w:customStyle="1" w:styleId="88">
    <w:name w:val="Normal New New"/>
    <w:qFormat/>
    <w:uiPriority w:val="0"/>
    <w:pPr>
      <w:jc w:val="both"/>
    </w:pPr>
    <w:rPr>
      <w:rFonts w:asciiTheme="minorHAnsi" w:hAnsiTheme="minorHAnsi" w:eastAsiaTheme="minorEastAsia" w:cstheme="minorBidi"/>
      <w:kern w:val="2"/>
      <w:sz w:val="21"/>
      <w:lang w:val="en-US" w:eastAsia="zh-CN" w:bidi="ar-SA"/>
    </w:rPr>
  </w:style>
  <w:style w:type="paragraph" w:customStyle="1" w:styleId="89">
    <w:name w:val="正文序号 4"/>
    <w:basedOn w:val="1"/>
    <w:qFormat/>
    <w:uiPriority w:val="0"/>
    <w:pPr>
      <w:numPr>
        <w:ilvl w:val="3"/>
        <w:numId w:val="8"/>
      </w:numPr>
      <w:spacing w:before="60"/>
    </w:pPr>
  </w:style>
  <w:style w:type="paragraph" w:customStyle="1" w:styleId="90">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字元 字元"/>
    <w:basedOn w:val="1"/>
    <w:qFormat/>
    <w:uiPriority w:val="0"/>
    <w:pPr>
      <w:spacing w:line="360" w:lineRule="auto"/>
      <w:ind w:firstLine="200" w:firstLineChars="200"/>
    </w:pPr>
    <w:rPr>
      <w:rFonts w:ascii="宋体" w:hAnsi="宋体" w:cs="宋体"/>
      <w:sz w:val="24"/>
    </w:rPr>
  </w:style>
  <w:style w:type="paragraph" w:customStyle="1" w:styleId="92">
    <w:name w:val=" Char"/>
    <w:basedOn w:val="1"/>
    <w:qFormat/>
    <w:uiPriority w:val="0"/>
    <w:pPr>
      <w:tabs>
        <w:tab w:val="left" w:pos="1365"/>
      </w:tabs>
      <w:ind w:left="1365" w:hanging="360"/>
    </w:pPr>
    <w:rPr>
      <w:sz w:val="24"/>
    </w:rPr>
  </w:style>
  <w:style w:type="paragraph" w:customStyle="1" w:styleId="93">
    <w:name w:val="列表数字1"/>
    <w:next w:val="40"/>
    <w:qFormat/>
    <w:uiPriority w:val="0"/>
    <w:pPr>
      <w:numPr>
        <w:ilvl w:val="0"/>
        <w:numId w:val="9"/>
      </w:numPr>
      <w:tabs>
        <w:tab w:val="left" w:pos="900"/>
      </w:tabs>
      <w:spacing w:before="120" w:line="360" w:lineRule="auto"/>
    </w:pPr>
    <w:rPr>
      <w:rFonts w:asciiTheme="minorHAnsi" w:hAnsiTheme="minorHAnsi" w:eastAsiaTheme="minorEastAsia" w:cstheme="minorBidi"/>
      <w:sz w:val="24"/>
      <w:lang w:val="en-US" w:eastAsia="zh-CN" w:bidi="ar-SA"/>
    </w:rPr>
  </w:style>
  <w:style w:type="paragraph" w:customStyle="1" w:styleId="94">
    <w:name w:val="样式 正文缩进 + 首行缩进:  2 字符"/>
    <w:basedOn w:val="5"/>
    <w:qFormat/>
    <w:uiPriority w:val="0"/>
    <w:pPr>
      <w:autoSpaceDE/>
      <w:autoSpaceDN/>
      <w:adjustRightInd/>
      <w:spacing w:line="360" w:lineRule="auto"/>
      <w:ind w:firstLine="480" w:firstLineChars="200"/>
      <w:jc w:val="both"/>
      <w:textAlignment w:val="auto"/>
    </w:pPr>
    <w:rPr>
      <w:rFonts w:ascii="Times New Roman"/>
      <w:kern w:val="2"/>
      <w:sz w:val="24"/>
      <w:szCs w:val="24"/>
    </w:rPr>
  </w:style>
  <w:style w:type="paragraph" w:customStyle="1" w:styleId="95">
    <w:name w:val="p0"/>
    <w:basedOn w:val="1"/>
    <w:qFormat/>
    <w:uiPriority w:val="0"/>
    <w:pPr>
      <w:widowControl/>
    </w:pPr>
    <w:rPr>
      <w:kern w:val="0"/>
      <w:szCs w:val="21"/>
    </w:rPr>
  </w:style>
  <w:style w:type="paragraph" w:customStyle="1" w:styleId="96">
    <w:name w:val="没有缩进（为图形使用）"/>
    <w:basedOn w:val="1"/>
    <w:qFormat/>
    <w:uiPriority w:val="0"/>
    <w:pPr>
      <w:numPr>
        <w:ilvl w:val="0"/>
        <w:numId w:val="10"/>
      </w:numPr>
      <w:tabs>
        <w:tab w:val="clear" w:pos="2040"/>
      </w:tabs>
      <w:spacing w:before="120" w:after="120" w:line="360" w:lineRule="auto"/>
      <w:ind w:left="0" w:firstLine="0"/>
    </w:pPr>
    <w:rPr>
      <w:rFonts w:cs="宋体"/>
      <w:sz w:val="24"/>
      <w:szCs w:val="20"/>
    </w:rPr>
  </w:style>
  <w:style w:type="paragraph" w:styleId="97">
    <w:name w:val="List Paragraph"/>
    <w:basedOn w:val="1"/>
    <w:qFormat/>
    <w:uiPriority w:val="34"/>
    <w:pPr>
      <w:ind w:firstLine="420" w:firstLineChars="200"/>
    </w:pPr>
  </w:style>
  <w:style w:type="paragraph" w:customStyle="1" w:styleId="98">
    <w:name w:val="Table Paragraph"/>
    <w:basedOn w:val="1"/>
    <w:qFormat/>
    <w:uiPriority w:val="1"/>
    <w:rPr>
      <w:rFonts w:ascii="Noto Sans CJK JP Regular" w:hAnsi="Noto Sans CJK JP Regular" w:eastAsia="Noto Sans CJK JP Regular" w:cs="Noto Sans CJK JP Regular"/>
    </w:rPr>
  </w:style>
  <w:style w:type="paragraph" w:customStyle="1" w:styleId="99">
    <w:name w:val="tabletext"/>
    <w:basedOn w:val="1"/>
    <w:qFormat/>
    <w:uiPriority w:val="0"/>
    <w:pPr>
      <w:widowControl/>
      <w:spacing w:before="100" w:beforeAutospacing="1" w:after="100" w:afterAutospacing="1"/>
      <w:jc w:val="left"/>
    </w:pPr>
    <w:rPr>
      <w:rFonts w:ascii="宋体" w:hAnsi="Calibri" w:cs="宋体"/>
      <w:kern w:val="0"/>
      <w:sz w:val="24"/>
    </w:rPr>
  </w:style>
  <w:style w:type="paragraph" w:customStyle="1" w:styleId="100">
    <w:name w:val="样式 样式 小四 行距: 1.5 倍行距 + 首行缩进:  3 字符"/>
    <w:basedOn w:val="1"/>
    <w:qFormat/>
    <w:uiPriority w:val="0"/>
    <w:pPr>
      <w:ind w:firstLine="420" w:firstLineChars="200"/>
    </w:pPr>
    <w:rPr>
      <w:rFonts w:ascii="宋体" w:hAnsi="宋体" w:cs="宋体"/>
      <w:szCs w:val="21"/>
    </w:rPr>
  </w:style>
  <w:style w:type="paragraph" w:customStyle="1" w:styleId="101">
    <w:name w:val="Char Char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02">
    <w:name w:val="书籍标题4"/>
    <w:basedOn w:val="71"/>
    <w:next w:val="1"/>
    <w:qFormat/>
    <w:uiPriority w:val="0"/>
    <w:pPr>
      <w:numPr>
        <w:ilvl w:val="3"/>
        <w:numId w:val="5"/>
      </w:numPr>
      <w:tabs>
        <w:tab w:val="left" w:pos="2160"/>
      </w:tabs>
      <w:spacing w:beforeLines="0" w:afterLines="0"/>
      <w:ind w:left="2160"/>
      <w:outlineLvl w:val="3"/>
    </w:pPr>
    <w:rPr>
      <w:sz w:val="24"/>
      <w:szCs w:val="24"/>
      <w:lang w:val="zh-CN"/>
    </w:rPr>
  </w:style>
  <w:style w:type="paragraph" w:customStyle="1" w:styleId="103">
    <w:name w:val="表格文字"/>
    <w:basedOn w:val="1"/>
    <w:qFormat/>
    <w:uiPriority w:val="0"/>
    <w:pPr>
      <w:numPr>
        <w:ilvl w:val="0"/>
        <w:numId w:val="11"/>
      </w:numPr>
      <w:tabs>
        <w:tab w:val="clear" w:pos="360"/>
      </w:tabs>
      <w:ind w:left="0" w:firstLine="0"/>
      <w:jc w:val="left"/>
    </w:pPr>
    <w:rPr>
      <w:rFonts w:ascii="Arial" w:hAnsi="Arial" w:eastAsia="仿宋_GB2312" w:cs="Arial"/>
      <w:sz w:val="18"/>
      <w:szCs w:val="18"/>
    </w:rPr>
  </w:style>
  <w:style w:type="paragraph" w:customStyle="1" w:styleId="104">
    <w:name w:val="正文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5">
    <w:name w:val="pa-13"/>
    <w:basedOn w:val="1"/>
    <w:qFormat/>
    <w:uiPriority w:val="0"/>
    <w:pPr>
      <w:widowControl/>
      <w:spacing w:before="150" w:after="150"/>
      <w:jc w:val="left"/>
    </w:pPr>
    <w:rPr>
      <w:rFonts w:ascii="宋体" w:hAnsi="宋体" w:cs="宋体"/>
      <w:kern w:val="0"/>
      <w:sz w:val="24"/>
    </w:rPr>
  </w:style>
  <w:style w:type="paragraph" w:customStyle="1" w:styleId="106">
    <w:name w:val="Default"/>
    <w:qFormat/>
    <w:uiPriority w:val="0"/>
    <w:pPr>
      <w:widowControl w:val="0"/>
      <w:autoSpaceDE w:val="0"/>
      <w:autoSpaceDN w:val="0"/>
      <w:adjustRightInd w:val="0"/>
    </w:pPr>
    <w:rPr>
      <w:rFonts w:ascii="..ì." w:eastAsia="..ì." w:cs="..ì." w:hAnsiTheme="minorHAnsi"/>
      <w:color w:val="000000"/>
      <w:sz w:val="24"/>
      <w:szCs w:val="24"/>
      <w:lang w:val="en-US" w:eastAsia="zh-CN" w:bidi="ar-SA"/>
    </w:rPr>
  </w:style>
  <w:style w:type="paragraph" w:customStyle="1" w:styleId="107">
    <w:name w:val="正文序号 1"/>
    <w:basedOn w:val="1"/>
    <w:qFormat/>
    <w:uiPriority w:val="0"/>
    <w:pPr>
      <w:numPr>
        <w:ilvl w:val="0"/>
        <w:numId w:val="8"/>
      </w:numPr>
      <w:spacing w:before="60"/>
    </w:pPr>
  </w:style>
  <w:style w:type="paragraph" w:customStyle="1" w:styleId="108">
    <w:name w:val="正文序号 2"/>
    <w:basedOn w:val="1"/>
    <w:qFormat/>
    <w:uiPriority w:val="0"/>
    <w:pPr>
      <w:numPr>
        <w:ilvl w:val="1"/>
        <w:numId w:val="8"/>
      </w:numPr>
      <w:spacing w:before="60"/>
    </w:pPr>
  </w:style>
  <w:style w:type="paragraph" w:customStyle="1" w:styleId="109">
    <w:name w:val="pa-3"/>
    <w:basedOn w:val="1"/>
    <w:qFormat/>
    <w:uiPriority w:val="0"/>
    <w:pPr>
      <w:widowControl/>
      <w:spacing w:before="150" w:after="150"/>
      <w:jc w:val="left"/>
    </w:pPr>
    <w:rPr>
      <w:rFonts w:ascii="宋体" w:hAnsi="宋体" w:cs="宋体"/>
      <w:kern w:val="0"/>
      <w:sz w:val="24"/>
    </w:rPr>
  </w:style>
  <w:style w:type="paragraph" w:customStyle="1" w:styleId="110">
    <w:name w:val="段"/>
    <w:qFormat/>
    <w:uiPriority w:val="0"/>
    <w:pPr>
      <w:numPr>
        <w:ilvl w:val="0"/>
        <w:numId w:val="12"/>
      </w:numPr>
      <w:tabs>
        <w:tab w:val="clear" w:pos="1200"/>
      </w:tabs>
      <w:autoSpaceDE w:val="0"/>
      <w:autoSpaceDN w:val="0"/>
      <w:ind w:left="0" w:firstLine="200" w:firstLineChars="200"/>
      <w:jc w:val="both"/>
    </w:pPr>
    <w:rPr>
      <w:rFonts w:ascii="宋体" w:hAnsiTheme="minorHAnsi" w:eastAsiaTheme="minorEastAsia" w:cstheme="minorBidi"/>
      <w:kern w:val="2"/>
      <w:sz w:val="21"/>
      <w:szCs w:val="22"/>
      <w:lang w:val="en-US" w:eastAsia="zh-CN" w:bidi="ar-SA"/>
    </w:rPr>
  </w:style>
  <w:style w:type="paragraph" w:customStyle="1" w:styleId="111">
    <w:name w:val="Normal_6"/>
    <w:qFormat/>
    <w:uiPriority w:val="0"/>
    <w:pPr>
      <w:spacing w:before="120" w:after="240"/>
      <w:jc w:val="both"/>
    </w:pPr>
    <w:rPr>
      <w:rFonts w:ascii="Calibri" w:hAnsi="Calibri" w:eastAsia="Calibri" w:cstheme="minorBidi"/>
      <w:sz w:val="22"/>
      <w:szCs w:val="22"/>
      <w:lang w:val="en-US" w:eastAsia="en-US" w:bidi="ar-SA"/>
    </w:rPr>
  </w:style>
  <w:style w:type="paragraph" w:customStyle="1" w:styleId="112">
    <w:name w:val="样式"/>
    <w:qFormat/>
    <w:uiPriority w:val="0"/>
    <w:pPr>
      <w:widowControl w:val="0"/>
      <w:autoSpaceDE w:val="0"/>
      <w:autoSpaceDN w:val="0"/>
      <w:adjustRightInd w:val="0"/>
    </w:pPr>
    <w:rPr>
      <w:rFonts w:asciiTheme="minorHAnsi" w:hAnsiTheme="minorHAnsi" w:eastAsiaTheme="minorEastAsia" w:cstheme="minorBidi"/>
      <w:sz w:val="24"/>
      <w:szCs w:val="24"/>
      <w:lang w:val="en-US" w:eastAsia="zh-CN" w:bidi="ar-SA"/>
    </w:rPr>
  </w:style>
  <w:style w:type="paragraph" w:customStyle="1" w:styleId="113">
    <w:name w:val="文档正文"/>
    <w:link w:val="163"/>
    <w:qFormat/>
    <w:uiPriority w:val="0"/>
    <w:pPr>
      <w:widowControl w:val="0"/>
      <w:tabs>
        <w:tab w:val="left" w:pos="360"/>
      </w:tabs>
      <w:adjustRightInd w:val="0"/>
      <w:spacing w:line="360" w:lineRule="auto"/>
      <w:ind w:left="360" w:firstLine="561"/>
      <w:jc w:val="both"/>
      <w:textAlignment w:val="baseline"/>
    </w:pPr>
    <w:rPr>
      <w:rFonts w:ascii="Arial Narrow" w:hAnsi="Arial Narrow" w:eastAsiaTheme="minorEastAsia" w:cstheme="minorBidi"/>
      <w:sz w:val="24"/>
      <w:szCs w:val="24"/>
      <w:lang w:val="en-US" w:eastAsia="zh-CN" w:bidi="ar-SA"/>
    </w:rPr>
  </w:style>
  <w:style w:type="paragraph" w:customStyle="1" w:styleId="114">
    <w:name w:val="MM Topic 4"/>
    <w:basedOn w:val="6"/>
    <w:qFormat/>
    <w:uiPriority w:val="0"/>
    <w:pPr>
      <w:numPr>
        <w:ilvl w:val="3"/>
        <w:numId w:val="4"/>
      </w:numPr>
      <w:tabs>
        <w:tab w:val="left" w:pos="425"/>
        <w:tab w:val="clear" w:pos="1984"/>
      </w:tabs>
    </w:pPr>
    <w:rPr>
      <w:bCs/>
      <w:szCs w:val="28"/>
    </w:rPr>
  </w:style>
  <w:style w:type="paragraph" w:customStyle="1" w:styleId="115">
    <w:name w:val="MM Topic 2"/>
    <w:basedOn w:val="3"/>
    <w:qFormat/>
    <w:uiPriority w:val="0"/>
    <w:pPr>
      <w:widowControl w:val="0"/>
      <w:numPr>
        <w:ilvl w:val="0"/>
        <w:numId w:val="13"/>
      </w:numPr>
      <w:tabs>
        <w:tab w:val="left" w:pos="425"/>
        <w:tab w:val="clear" w:pos="2040"/>
      </w:tabs>
      <w:autoSpaceDE/>
      <w:autoSpaceDN/>
      <w:adjustRightInd/>
      <w:snapToGrid/>
      <w:spacing w:line="415" w:lineRule="auto"/>
      <w:ind w:left="0" w:firstLine="0"/>
      <w:jc w:val="both"/>
      <w:textAlignment w:val="auto"/>
    </w:pPr>
    <w:rPr>
      <w:rFonts w:ascii="Arial" w:hAnsi="Arial"/>
      <w:b/>
      <w:kern w:val="2"/>
      <w:sz w:val="32"/>
      <w:szCs w:val="32"/>
    </w:rPr>
  </w:style>
  <w:style w:type="paragraph" w:customStyle="1" w:styleId="116">
    <w:name w:val="Char Char1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7">
    <w:name w:val=" Char28"/>
    <w:basedOn w:val="1"/>
    <w:qFormat/>
    <w:uiPriority w:val="0"/>
    <w:pPr>
      <w:adjustRightInd w:val="0"/>
      <w:spacing w:line="360" w:lineRule="auto"/>
    </w:pPr>
  </w:style>
  <w:style w:type="paragraph" w:customStyle="1" w:styleId="118">
    <w:name w:val="列举"/>
    <w:basedOn w:val="1"/>
    <w:qFormat/>
    <w:uiPriority w:val="0"/>
    <w:pPr>
      <w:numPr>
        <w:ilvl w:val="0"/>
        <w:numId w:val="14"/>
      </w:numPr>
      <w:spacing w:line="360" w:lineRule="auto"/>
    </w:pPr>
    <w:rPr>
      <w:rFonts w:ascii="宋体"/>
    </w:rPr>
  </w:style>
  <w:style w:type="paragraph" w:customStyle="1" w:styleId="119">
    <w:name w:val="样式 (西文) 宋体 首行缩进:  0.85 厘米"/>
    <w:basedOn w:val="1"/>
    <w:qFormat/>
    <w:uiPriority w:val="0"/>
    <w:pPr>
      <w:spacing w:line="360" w:lineRule="auto"/>
      <w:ind w:firstLine="200" w:firstLineChars="200"/>
    </w:pPr>
    <w:rPr>
      <w:rFonts w:ascii="宋体" w:hAnsi="Calibri" w:cs="宋体"/>
      <w:sz w:val="24"/>
      <w:szCs w:val="20"/>
    </w:rPr>
  </w:style>
  <w:style w:type="paragraph" w:customStyle="1" w:styleId="120">
    <w:name w:val="样式 标题 3"/>
    <w:basedOn w:val="4"/>
    <w:next w:val="1"/>
    <w:qFormat/>
    <w:uiPriority w:val="0"/>
    <w:pPr>
      <w:widowControl w:val="0"/>
      <w:numPr>
        <w:ilvl w:val="0"/>
        <w:numId w:val="0"/>
      </w:numPr>
      <w:tabs>
        <w:tab w:val="clear" w:pos="753"/>
      </w:tabs>
      <w:autoSpaceDE/>
      <w:autoSpaceDN/>
      <w:adjustRightInd/>
      <w:snapToGrid/>
      <w:spacing w:line="415" w:lineRule="auto"/>
      <w:ind w:left="-600" w:firstLine="600"/>
      <w:jc w:val="left"/>
      <w:textAlignment w:val="auto"/>
    </w:pPr>
    <w:rPr>
      <w:rFonts w:ascii="宋体" w:hAnsi="Calibri" w:eastAsia="宋体"/>
      <w:b/>
      <w:color w:val="auto"/>
      <w:kern w:val="2"/>
      <w:sz w:val="32"/>
      <w:szCs w:val="32"/>
    </w:rPr>
  </w:style>
  <w:style w:type="paragraph" w:customStyle="1" w:styleId="121">
    <w:name w:val="MM Topic 5"/>
    <w:basedOn w:val="7"/>
    <w:qFormat/>
    <w:uiPriority w:val="0"/>
    <w:pPr>
      <w:numPr>
        <w:ilvl w:val="4"/>
        <w:numId w:val="4"/>
      </w:numPr>
      <w:tabs>
        <w:tab w:val="left" w:pos="425"/>
        <w:tab w:val="clear" w:pos="2551"/>
      </w:tabs>
    </w:pPr>
    <w:rPr>
      <w:bCs/>
      <w:szCs w:val="28"/>
    </w:rPr>
  </w:style>
  <w:style w:type="paragraph" w:customStyle="1" w:styleId="122">
    <w:name w:val="默认段落字体 Para Char Char Char1 Char"/>
    <w:basedOn w:val="41"/>
    <w:qFormat/>
    <w:uiPriority w:val="0"/>
  </w:style>
  <w:style w:type="paragraph" w:customStyle="1" w:styleId="123">
    <w:name w:val="样式 样式 宋体 小四 行距: 1.5 倍行距 + ˎ̥ 黑色"/>
    <w:basedOn w:val="41"/>
    <w:link w:val="146"/>
    <w:qFormat/>
    <w:uiPriority w:val="0"/>
  </w:style>
  <w:style w:type="paragraph" w:customStyle="1" w:styleId="124">
    <w:name w:val=" Char1 Char Char Char"/>
    <w:basedOn w:val="1"/>
    <w:qFormat/>
    <w:uiPriority w:val="0"/>
    <w:pPr>
      <w:ind w:left="1365" w:hanging="360"/>
    </w:pPr>
    <w:rPr>
      <w:sz w:val="24"/>
    </w:rPr>
  </w:style>
  <w:style w:type="paragraph" w:customStyle="1" w:styleId="125">
    <w:name w:val="Char Char Char Char Char Char Char Char Char"/>
    <w:basedOn w:val="1"/>
    <w:qFormat/>
    <w:uiPriority w:val="0"/>
    <w:rPr>
      <w:sz w:val="28"/>
    </w:rPr>
  </w:style>
  <w:style w:type="paragraph" w:customStyle="1" w:styleId="126">
    <w:name w:val=" 字元 字元"/>
    <w:basedOn w:val="1"/>
    <w:qFormat/>
    <w:uiPriority w:val="0"/>
    <w:pPr>
      <w:spacing w:line="360" w:lineRule="auto"/>
      <w:ind w:firstLine="200" w:firstLineChars="200"/>
    </w:pPr>
    <w:rPr>
      <w:rFonts w:ascii="宋体" w:hAnsi="宋体" w:cs="宋体"/>
      <w:sz w:val="24"/>
    </w:rPr>
  </w:style>
  <w:style w:type="paragraph" w:customStyle="1" w:styleId="127">
    <w:name w:val="正文 New New New New New New New New New New New New New New New"/>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28">
    <w:name w:val="MM Topic 1"/>
    <w:basedOn w:val="2"/>
    <w:qFormat/>
    <w:uiPriority w:val="0"/>
    <w:pPr>
      <w:numPr>
        <w:ilvl w:val="0"/>
        <w:numId w:val="15"/>
      </w:numPr>
      <w:tabs>
        <w:tab w:val="clear" w:pos="1620"/>
      </w:tabs>
      <w:autoSpaceDE/>
      <w:autoSpaceDN/>
      <w:adjustRightInd/>
      <w:snapToGrid/>
      <w:spacing w:before="340" w:beforeLines="0" w:after="330" w:line="578" w:lineRule="auto"/>
      <w:ind w:left="0" w:firstLine="0"/>
      <w:jc w:val="both"/>
      <w:textAlignment w:val="auto"/>
    </w:pPr>
    <w:rPr>
      <w:rFonts w:ascii="Times New Roman" w:eastAsia="宋体"/>
      <w:b/>
      <w:sz w:val="44"/>
      <w:szCs w:val="44"/>
    </w:rPr>
  </w:style>
  <w:style w:type="paragraph" w:customStyle="1" w:styleId="129">
    <w:name w:val="正文文本样式"/>
    <w:basedOn w:val="1"/>
    <w:qFormat/>
    <w:uiPriority w:val="0"/>
    <w:pPr>
      <w:spacing w:line="360" w:lineRule="auto"/>
      <w:ind w:firstLine="482"/>
    </w:pPr>
    <w:rPr>
      <w:rFonts w:cs="宋体"/>
      <w:sz w:val="24"/>
      <w:szCs w:val="20"/>
    </w:rPr>
  </w:style>
  <w:style w:type="paragraph" w:customStyle="1" w:styleId="130">
    <w:name w:val="样式1"/>
    <w:next w:val="15"/>
    <w:qFormat/>
    <w:uiPriority w:val="0"/>
    <w:pPr>
      <w:widowControl w:val="0"/>
      <w:tabs>
        <w:tab w:val="left" w:pos="360"/>
      </w:tabs>
      <w:ind w:left="360" w:firstLine="200" w:firstLineChars="200"/>
      <w:jc w:val="both"/>
    </w:pPr>
    <w:rPr>
      <w:rFonts w:eastAsia="仿宋_GB2312" w:asciiTheme="minorHAnsi" w:hAnsiTheme="minorHAnsi" w:cstheme="minorBidi"/>
      <w:kern w:val="2"/>
      <w:sz w:val="32"/>
      <w:lang w:val="en-US" w:eastAsia="zh-CN" w:bidi="ar-SA"/>
    </w:rPr>
  </w:style>
  <w:style w:type="paragraph" w:customStyle="1" w:styleId="131">
    <w:name w:val="正文缩进2字符"/>
    <w:basedOn w:val="40"/>
    <w:qFormat/>
    <w:uiPriority w:val="0"/>
    <w:pPr>
      <w:spacing w:after="0" w:line="360" w:lineRule="auto"/>
      <w:ind w:firstLine="200" w:firstLineChars="200"/>
    </w:pPr>
    <w:rPr>
      <w:sz w:val="24"/>
      <w:szCs w:val="24"/>
    </w:rPr>
  </w:style>
  <w:style w:type="paragraph" w:customStyle="1" w:styleId="132">
    <w:name w:val=" Char3"/>
    <w:basedOn w:val="1"/>
    <w:qFormat/>
    <w:uiPriority w:val="0"/>
  </w:style>
  <w:style w:type="paragraph" w:customStyle="1" w:styleId="133">
    <w:name w:val="Normal_9"/>
    <w:qFormat/>
    <w:uiPriority w:val="0"/>
    <w:pPr>
      <w:spacing w:before="120" w:after="240"/>
      <w:jc w:val="both"/>
    </w:pPr>
    <w:rPr>
      <w:rFonts w:ascii="Calibri" w:hAnsi="Calibri" w:eastAsia="Calibri" w:cstheme="minorBidi"/>
      <w:sz w:val="22"/>
      <w:szCs w:val="22"/>
      <w:lang w:val="en-US" w:eastAsia="en-US" w:bidi="ar-SA"/>
    </w:rPr>
  </w:style>
  <w:style w:type="paragraph" w:customStyle="1" w:styleId="134">
    <w:name w:val=" Char Char 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135">
    <w:name w:val="Char Char1 Char Char Char Char Char Char Char Char Char Char Char Char Char Char Char Char Char Char Char Char"/>
    <w:basedOn w:val="1"/>
    <w:qFormat/>
    <w:uiPriority w:val="0"/>
    <w:pPr>
      <w:widowControl/>
      <w:tabs>
        <w:tab w:val="left" w:pos="360"/>
      </w:tabs>
      <w:ind w:left="360" w:hanging="360"/>
      <w:jc w:val="left"/>
    </w:pPr>
    <w:rPr>
      <w:rFonts w:ascii="Verdana" w:hAnsi="Verdana"/>
      <w:kern w:val="0"/>
      <w:sz w:val="24"/>
      <w:szCs w:val="21"/>
    </w:rPr>
  </w:style>
  <w:style w:type="paragraph" w:customStyle="1" w:styleId="136">
    <w:name w:val="Normal Indent1"/>
    <w:basedOn w:val="1"/>
    <w:link w:val="180"/>
    <w:qFormat/>
    <w:uiPriority w:val="0"/>
    <w:pPr>
      <w:autoSpaceDE w:val="0"/>
      <w:autoSpaceDN w:val="0"/>
      <w:adjustRightInd w:val="0"/>
      <w:ind w:firstLine="420"/>
      <w:jc w:val="left"/>
      <w:textAlignment w:val="baseline"/>
    </w:pPr>
    <w:rPr>
      <w:rFonts w:ascii="宋体"/>
      <w:kern w:val="0"/>
      <w:sz w:val="34"/>
      <w:szCs w:val="20"/>
    </w:rPr>
  </w:style>
  <w:style w:type="paragraph" w:customStyle="1" w:styleId="137">
    <w:name w:val="Char Char1 Char Char Char Char Char Char"/>
    <w:basedOn w:val="1"/>
    <w:qFormat/>
    <w:uiPriority w:val="0"/>
    <w:pPr>
      <w:widowControl/>
      <w:numPr>
        <w:ilvl w:val="0"/>
        <w:numId w:val="16"/>
      </w:numPr>
      <w:tabs>
        <w:tab w:val="clear" w:pos="360"/>
      </w:tabs>
      <w:spacing w:after="160" w:line="240" w:lineRule="exact"/>
      <w:ind w:left="0" w:firstLine="0"/>
      <w:jc w:val="center"/>
    </w:pPr>
    <w:rPr>
      <w:rFonts w:ascii="黑体" w:hAnsi="Calibri" w:eastAsia="黑体"/>
      <w:kern w:val="0"/>
      <w:sz w:val="36"/>
      <w:szCs w:val="36"/>
    </w:rPr>
  </w:style>
  <w:style w:type="paragraph" w:customStyle="1" w:styleId="138">
    <w:name w:val="正文序号 3"/>
    <w:basedOn w:val="1"/>
    <w:qFormat/>
    <w:uiPriority w:val="0"/>
    <w:pPr>
      <w:numPr>
        <w:ilvl w:val="2"/>
        <w:numId w:val="8"/>
      </w:numPr>
      <w:spacing w:before="60"/>
    </w:pPr>
  </w:style>
  <w:style w:type="paragraph" w:customStyle="1" w:styleId="139">
    <w:name w:val=" Char Char3 Char Char"/>
    <w:basedOn w:val="1"/>
    <w:qFormat/>
    <w:uiPriority w:val="0"/>
    <w:pPr>
      <w:spacing w:line="360" w:lineRule="auto"/>
      <w:ind w:firstLine="200" w:firstLineChars="200"/>
    </w:pPr>
    <w:rPr>
      <w:rFonts w:ascii="宋体" w:hAnsi="宋体" w:cs="宋体"/>
      <w:sz w:val="24"/>
    </w:rPr>
  </w:style>
  <w:style w:type="paragraph" w:customStyle="1" w:styleId="140">
    <w:name w:val="Normal New New New"/>
    <w:qFormat/>
    <w:uiPriority w:val="0"/>
    <w:pPr>
      <w:jc w:val="both"/>
    </w:pPr>
    <w:rPr>
      <w:rFonts w:asciiTheme="minorHAnsi" w:hAnsiTheme="minorHAnsi" w:eastAsiaTheme="minorEastAsia" w:cstheme="minorBidi"/>
      <w:kern w:val="2"/>
      <w:sz w:val="21"/>
      <w:lang w:val="en-US" w:eastAsia="zh-CN" w:bidi="ar-SA"/>
    </w:rPr>
  </w:style>
  <w:style w:type="paragraph" w:customStyle="1" w:styleId="141">
    <w:name w:val="项目"/>
    <w:basedOn w:val="1"/>
    <w:qFormat/>
    <w:uiPriority w:val="0"/>
    <w:pPr>
      <w:adjustRightInd w:val="0"/>
      <w:spacing w:before="50" w:beforeLines="50" w:line="317" w:lineRule="atLeast"/>
      <w:ind w:left="900" w:firstLine="200" w:firstLineChars="200"/>
      <w:textAlignment w:val="baseline"/>
    </w:pPr>
    <w:rPr>
      <w:rFonts w:ascii="宋体" w:hAnsi="Calibri"/>
      <w:kern w:val="0"/>
      <w:sz w:val="24"/>
      <w:szCs w:val="20"/>
    </w:rPr>
  </w:style>
  <w:style w:type="character" w:customStyle="1" w:styleId="142">
    <w:name w:val="标题 Char"/>
    <w:basedOn w:val="46"/>
    <w:link w:val="39"/>
    <w:qFormat/>
    <w:uiPriority w:val="99"/>
    <w:rPr>
      <w:rFonts w:ascii="Cambria" w:hAnsi="Cambria"/>
      <w:b/>
      <w:bCs/>
      <w:kern w:val="2"/>
      <w:sz w:val="32"/>
      <w:szCs w:val="32"/>
    </w:rPr>
  </w:style>
  <w:style w:type="character" w:customStyle="1" w:styleId="143">
    <w:name w:val=" Char Char14"/>
    <w:basedOn w:val="46"/>
    <w:qFormat/>
    <w:uiPriority w:val="0"/>
    <w:rPr>
      <w:rFonts w:ascii="宋体" w:eastAsia="宋体"/>
      <w:sz w:val="34"/>
      <w:lang w:val="en-US" w:eastAsia="zh-CN" w:bidi="ar-SA"/>
    </w:rPr>
  </w:style>
  <w:style w:type="character" w:customStyle="1" w:styleId="144">
    <w:name w:val="正文文本 Char1"/>
    <w:basedOn w:val="46"/>
    <w:link w:val="17"/>
    <w:qFormat/>
    <w:uiPriority w:val="0"/>
    <w:rPr>
      <w:rFonts w:eastAsia="宋体"/>
      <w:kern w:val="2"/>
      <w:sz w:val="21"/>
      <w:szCs w:val="24"/>
      <w:lang w:val="en-US" w:eastAsia="zh-CN" w:bidi="ar-SA"/>
    </w:rPr>
  </w:style>
  <w:style w:type="character" w:customStyle="1" w:styleId="145">
    <w:name w:val="font11"/>
    <w:basedOn w:val="46"/>
    <w:qFormat/>
    <w:uiPriority w:val="0"/>
    <w:rPr>
      <w:rFonts w:hint="eastAsia" w:ascii="宋体" w:hAnsi="宋体" w:eastAsia="宋体"/>
      <w:color w:val="000000"/>
      <w:sz w:val="24"/>
      <w:szCs w:val="24"/>
      <w:u w:val="none"/>
    </w:rPr>
  </w:style>
  <w:style w:type="character" w:customStyle="1" w:styleId="146">
    <w:name w:val="样式 样式 宋体 小四 行距: 1.5 倍行距 + ˎ̥ 黑色 Char"/>
    <w:basedOn w:val="147"/>
    <w:link w:val="123"/>
    <w:qFormat/>
    <w:uiPriority w:val="0"/>
    <w:rPr>
      <w:rFonts w:ascii="Calibri" w:hAnsi="Calibri"/>
      <w:szCs w:val="22"/>
    </w:rPr>
  </w:style>
  <w:style w:type="character" w:customStyle="1" w:styleId="147">
    <w:name w:val="正文首行缩进 2 Char"/>
    <w:basedOn w:val="148"/>
    <w:link w:val="41"/>
    <w:qFormat/>
    <w:uiPriority w:val="0"/>
    <w:rPr>
      <w:rFonts w:ascii="Calibri" w:hAnsi="Calibri"/>
      <w:kern w:val="2"/>
      <w:sz w:val="21"/>
      <w:szCs w:val="22"/>
    </w:rPr>
  </w:style>
  <w:style w:type="character" w:customStyle="1" w:styleId="148">
    <w:name w:val="正文文本缩进 Char"/>
    <w:basedOn w:val="46"/>
    <w:link w:val="18"/>
    <w:qFormat/>
    <w:uiPriority w:val="0"/>
    <w:rPr>
      <w:rFonts w:ascii="仿宋_GB2312" w:eastAsia="仿宋_GB2312"/>
      <w:sz w:val="28"/>
      <w:lang w:val="en-US" w:eastAsia="zh-CN" w:bidi="ar-SA"/>
    </w:rPr>
  </w:style>
  <w:style w:type="character" w:customStyle="1" w:styleId="149">
    <w:name w:val="HTML 地址 Char"/>
    <w:basedOn w:val="46"/>
    <w:link w:val="20"/>
    <w:qFormat/>
    <w:uiPriority w:val="0"/>
    <w:rPr>
      <w:i/>
      <w:kern w:val="2"/>
      <w:sz w:val="21"/>
    </w:rPr>
  </w:style>
  <w:style w:type="character" w:customStyle="1" w:styleId="150">
    <w:name w:val="标题 1 Char"/>
    <w:basedOn w:val="46"/>
    <w:qFormat/>
    <w:locked/>
    <w:uiPriority w:val="99"/>
    <w:rPr>
      <w:rFonts w:ascii="Times New Roman" w:hAnsi="Times New Roman" w:cs="Times New Roman"/>
      <w:b/>
      <w:bCs/>
      <w:kern w:val="44"/>
      <w:sz w:val="44"/>
      <w:szCs w:val="44"/>
    </w:rPr>
  </w:style>
  <w:style w:type="character" w:customStyle="1" w:styleId="151">
    <w:name w:val="样式2"/>
    <w:basedOn w:val="46"/>
    <w:qFormat/>
    <w:uiPriority w:val="0"/>
    <w:rPr>
      <w:rFonts w:eastAsia="华文楷体"/>
      <w:b/>
      <w:sz w:val="32"/>
    </w:rPr>
  </w:style>
  <w:style w:type="character" w:customStyle="1" w:styleId="152">
    <w:name w:val="font21"/>
    <w:basedOn w:val="46"/>
    <w:qFormat/>
    <w:uiPriority w:val="0"/>
    <w:rPr>
      <w:rFonts w:hint="default" w:ascii="Arial" w:hAnsi="Arial" w:cs="Arial"/>
      <w:color w:val="000000"/>
      <w:sz w:val="24"/>
      <w:szCs w:val="24"/>
      <w:u w:val="none"/>
    </w:rPr>
  </w:style>
  <w:style w:type="character" w:customStyle="1" w:styleId="153">
    <w:name w:val="表格内容"/>
    <w:qFormat/>
    <w:uiPriority w:val="0"/>
    <w:rPr>
      <w:sz w:val="24"/>
    </w:rPr>
  </w:style>
  <w:style w:type="character" w:customStyle="1" w:styleId="154">
    <w:name w:val="ca-10"/>
    <w:basedOn w:val="46"/>
    <w:qFormat/>
    <w:uiPriority w:val="0"/>
  </w:style>
  <w:style w:type="character" w:customStyle="1" w:styleId="155">
    <w:name w:val="flname7"/>
    <w:basedOn w:val="46"/>
    <w:qFormat/>
    <w:uiPriority w:val="0"/>
  </w:style>
  <w:style w:type="character" w:customStyle="1" w:styleId="156">
    <w:name w:val="p12"/>
    <w:basedOn w:val="46"/>
    <w:qFormat/>
    <w:uiPriority w:val="0"/>
  </w:style>
  <w:style w:type="character" w:customStyle="1" w:styleId="157">
    <w:name w:val="content"/>
    <w:qFormat/>
    <w:uiPriority w:val="0"/>
  </w:style>
  <w:style w:type="character" w:customStyle="1" w:styleId="158">
    <w:name w:val="正文文本缩进 Char1"/>
    <w:basedOn w:val="46"/>
    <w:semiHidden/>
    <w:qFormat/>
    <w:uiPriority w:val="99"/>
    <w:rPr>
      <w:rFonts w:ascii="Calibri" w:hAnsi="Calibri" w:eastAsia="宋体" w:cs="Calibri"/>
      <w:szCs w:val="21"/>
    </w:rPr>
  </w:style>
  <w:style w:type="character" w:customStyle="1" w:styleId="159">
    <w:name w:val="ca-8"/>
    <w:basedOn w:val="46"/>
    <w:qFormat/>
    <w:uiPriority w:val="0"/>
  </w:style>
  <w:style w:type="character" w:customStyle="1" w:styleId="160">
    <w:name w:val="c_666"/>
    <w:basedOn w:val="46"/>
    <w:qFormat/>
    <w:uiPriority w:val="0"/>
  </w:style>
  <w:style w:type="character" w:customStyle="1" w:styleId="161">
    <w:name w:val="ca-11"/>
    <w:basedOn w:val="46"/>
    <w:qFormat/>
    <w:uiPriority w:val="0"/>
  </w:style>
  <w:style w:type="character" w:customStyle="1" w:styleId="162">
    <w:name w:val="正文缩进 Char"/>
    <w:basedOn w:val="46"/>
    <w:link w:val="5"/>
    <w:qFormat/>
    <w:uiPriority w:val="99"/>
    <w:rPr>
      <w:rFonts w:ascii="宋体" w:eastAsia="宋体"/>
      <w:sz w:val="34"/>
      <w:lang w:val="en-US" w:eastAsia="zh-CN" w:bidi="ar-SA"/>
    </w:rPr>
  </w:style>
  <w:style w:type="character" w:customStyle="1" w:styleId="163">
    <w:name w:val="文档正文 Char1"/>
    <w:link w:val="113"/>
    <w:qFormat/>
    <w:uiPriority w:val="0"/>
    <w:rPr>
      <w:rFonts w:ascii="Arial Narrow" w:hAnsi="Arial Narrow"/>
      <w:sz w:val="24"/>
      <w:szCs w:val="24"/>
      <w:lang w:val="en-US" w:eastAsia="zh-CN" w:bidi="ar-SA"/>
    </w:rPr>
  </w:style>
  <w:style w:type="character" w:customStyle="1" w:styleId="164">
    <w:name w:val="style71"/>
    <w:basedOn w:val="46"/>
    <w:qFormat/>
    <w:uiPriority w:val="0"/>
    <w:rPr>
      <w:sz w:val="21"/>
      <w:szCs w:val="21"/>
    </w:rPr>
  </w:style>
  <w:style w:type="character" w:customStyle="1" w:styleId="165">
    <w:name w:val=" Char Char9"/>
    <w:basedOn w:val="46"/>
    <w:qFormat/>
    <w:uiPriority w:val="0"/>
    <w:rPr>
      <w:rFonts w:ascii="宋体" w:hAnsi="Courier New" w:eastAsia="宋体"/>
      <w:kern w:val="2"/>
      <w:sz w:val="21"/>
      <w:lang w:val="en-US" w:eastAsia="zh-CN" w:bidi="ar-SA"/>
    </w:rPr>
  </w:style>
  <w:style w:type="character" w:customStyle="1" w:styleId="166">
    <w:name w:val="批注文字 Char"/>
    <w:basedOn w:val="46"/>
    <w:link w:val="16"/>
    <w:qFormat/>
    <w:uiPriority w:val="0"/>
    <w:rPr>
      <w:kern w:val="2"/>
      <w:sz w:val="24"/>
      <w:szCs w:val="24"/>
    </w:rPr>
  </w:style>
  <w:style w:type="character" w:customStyle="1" w:styleId="167">
    <w:name w:val="正文文本 2 Char"/>
    <w:basedOn w:val="46"/>
    <w:link w:val="36"/>
    <w:qFormat/>
    <w:uiPriority w:val="0"/>
    <w:rPr>
      <w:rFonts w:ascii="仿宋_GB2312" w:eastAsia="仿宋_GB2312"/>
      <w:kern w:val="2"/>
      <w:sz w:val="32"/>
      <w:szCs w:val="24"/>
      <w:lang w:val="en-US" w:eastAsia="zh-CN" w:bidi="ar-SA"/>
    </w:rPr>
  </w:style>
  <w:style w:type="character" w:customStyle="1" w:styleId="168">
    <w:name w:val="题注 Char1"/>
    <w:qFormat/>
    <w:uiPriority w:val="0"/>
    <w:rPr>
      <w:rFonts w:ascii="Arial" w:hAnsi="Arial" w:eastAsia="宋体" w:cs="Arial"/>
      <w:kern w:val="2"/>
      <w:lang w:val="en-US" w:eastAsia="zh-CN" w:bidi="ar-SA"/>
    </w:rPr>
  </w:style>
  <w:style w:type="character" w:customStyle="1" w:styleId="169">
    <w:name w:val="正文文本 Char"/>
    <w:basedOn w:val="46"/>
    <w:semiHidden/>
    <w:qFormat/>
    <w:locked/>
    <w:uiPriority w:val="0"/>
    <w:rPr>
      <w:rFonts w:ascii="宋体" w:hAnsi="宋体" w:eastAsia="宋体" w:cs="宋体"/>
      <w:sz w:val="21"/>
      <w:szCs w:val="21"/>
    </w:rPr>
  </w:style>
  <w:style w:type="character" w:customStyle="1" w:styleId="170">
    <w:name w:val="纯文本 Char"/>
    <w:basedOn w:val="46"/>
    <w:link w:val="23"/>
    <w:qFormat/>
    <w:uiPriority w:val="0"/>
    <w:rPr>
      <w:rFonts w:ascii="宋体" w:hAnsi="Courier New" w:eastAsia="宋体"/>
      <w:kern w:val="2"/>
      <w:sz w:val="21"/>
      <w:lang w:val="en-US" w:eastAsia="zh-CN" w:bidi="ar-SA"/>
    </w:rPr>
  </w:style>
  <w:style w:type="character" w:customStyle="1" w:styleId="171">
    <w:name w:val="普通文字 Char Char"/>
    <w:basedOn w:val="46"/>
    <w:qFormat/>
    <w:uiPriority w:val="0"/>
    <w:rPr>
      <w:rFonts w:ascii="宋体" w:hAnsi="Courier New" w:eastAsia="宋体"/>
      <w:kern w:val="2"/>
      <w:sz w:val="21"/>
      <w:lang w:val="en-US" w:eastAsia="zh-CN" w:bidi="ar-SA"/>
    </w:rPr>
  </w:style>
  <w:style w:type="character" w:customStyle="1" w:styleId="172">
    <w:name w:val="ca-5"/>
    <w:basedOn w:val="46"/>
    <w:qFormat/>
    <w:uiPriority w:val="0"/>
  </w:style>
  <w:style w:type="character" w:customStyle="1" w:styleId="173">
    <w:name w:val="页脚 Char"/>
    <w:basedOn w:val="46"/>
    <w:link w:val="27"/>
    <w:qFormat/>
    <w:uiPriority w:val="99"/>
    <w:rPr>
      <w:rFonts w:eastAsia="宋体"/>
      <w:kern w:val="2"/>
      <w:sz w:val="18"/>
      <w:lang w:val="en-US" w:eastAsia="zh-CN" w:bidi="ar-SA"/>
    </w:rPr>
  </w:style>
  <w:style w:type="character" w:customStyle="1" w:styleId="174">
    <w:name w:val="正文（缩进） Char"/>
    <w:basedOn w:val="46"/>
    <w:link w:val="61"/>
    <w:qFormat/>
    <w:uiPriority w:val="0"/>
    <w:rPr>
      <w:rFonts w:eastAsia="宋体"/>
      <w:kern w:val="2"/>
      <w:sz w:val="24"/>
      <w:szCs w:val="24"/>
      <w:lang w:val="en-US" w:eastAsia="zh-CN" w:bidi="ar-SA"/>
    </w:rPr>
  </w:style>
  <w:style w:type="character" w:customStyle="1" w:styleId="175">
    <w:name w:val="正文文本缩进 3 Char"/>
    <w:basedOn w:val="46"/>
    <w:link w:val="33"/>
    <w:qFormat/>
    <w:uiPriority w:val="0"/>
    <w:rPr>
      <w:rFonts w:ascii="宋体" w:hAnsi="宋体" w:eastAsia="宋体"/>
      <w:kern w:val="2"/>
      <w:sz w:val="21"/>
      <w:szCs w:val="24"/>
      <w:lang w:val="en-US" w:eastAsia="zh-CN" w:bidi="ar-SA"/>
    </w:rPr>
  </w:style>
  <w:style w:type="character" w:customStyle="1" w:styleId="176">
    <w:name w:val="标题 2 Char"/>
    <w:basedOn w:val="46"/>
    <w:link w:val="3"/>
    <w:qFormat/>
    <w:uiPriority w:val="0"/>
    <w:rPr>
      <w:rFonts w:ascii="黑体" w:hAnsi="宋体" w:eastAsia="黑体"/>
      <w:bCs/>
      <w:kern w:val="44"/>
      <w:sz w:val="21"/>
    </w:rPr>
  </w:style>
  <w:style w:type="character" w:customStyle="1" w:styleId="177">
    <w:name w:val="ca-9"/>
    <w:basedOn w:val="46"/>
    <w:qFormat/>
    <w:uiPriority w:val="0"/>
  </w:style>
  <w:style w:type="character" w:customStyle="1" w:styleId="178">
    <w:name w:val="标题 1 1 Char"/>
    <w:basedOn w:val="46"/>
    <w:qFormat/>
    <w:uiPriority w:val="0"/>
    <w:rPr>
      <w:rFonts w:ascii="黑体" w:eastAsia="黑体"/>
      <w:bCs/>
      <w:kern w:val="44"/>
      <w:sz w:val="24"/>
      <w:lang w:val="en-US" w:eastAsia="zh-CN" w:bidi="ar-SA"/>
    </w:rPr>
  </w:style>
  <w:style w:type="character" w:customStyle="1" w:styleId="179">
    <w:name w:val="a-list-item5"/>
    <w:basedOn w:val="46"/>
    <w:qFormat/>
    <w:uiPriority w:val="99"/>
    <w:rPr>
      <w:color w:val="333333"/>
    </w:rPr>
  </w:style>
  <w:style w:type="character" w:customStyle="1" w:styleId="180">
    <w:name w:val="正文缩进 Char2"/>
    <w:basedOn w:val="46"/>
    <w:link w:val="136"/>
    <w:qFormat/>
    <w:uiPriority w:val="0"/>
    <w:rPr>
      <w:rFonts w:ascii="宋体" w:eastAsia="宋体"/>
      <w:sz w:val="34"/>
      <w:lang w:bidi="ar-SA"/>
    </w:rPr>
  </w:style>
  <w:style w:type="character" w:customStyle="1" w:styleId="181">
    <w:name w:val="apple-converted-space"/>
    <w:basedOn w:val="46"/>
    <w:qFormat/>
    <w:uiPriority w:val="0"/>
    <w:rPr>
      <w:rFonts w:cs="Times New Roman"/>
    </w:rPr>
  </w:style>
  <w:style w:type="character" w:customStyle="1" w:styleId="182">
    <w:name w:val="样式5 Char"/>
    <w:basedOn w:val="46"/>
    <w:link w:val="62"/>
    <w:qFormat/>
    <w:uiPriority w:val="0"/>
    <w:rPr>
      <w:rFonts w:ascii="宋体" w:hAnsi="宋体" w:eastAsia="宋体" w:cs="Arial"/>
      <w:b/>
      <w:kern w:val="2"/>
      <w:sz w:val="24"/>
      <w:szCs w:val="24"/>
      <w:lang w:val="en-US" w:eastAsia="zh-CN" w:bidi="ar-SA"/>
    </w:rPr>
  </w:style>
  <w:style w:type="character" w:customStyle="1" w:styleId="183">
    <w:name w:val=" Char Char5"/>
    <w:basedOn w:val="46"/>
    <w:qFormat/>
    <w:uiPriority w:val="0"/>
    <w:rPr>
      <w:rFonts w:eastAsia="宋体"/>
      <w:kern w:val="2"/>
      <w:sz w:val="18"/>
      <w:lang w:val="en-US" w:eastAsia="zh-CN" w:bidi="ar-SA"/>
    </w:rPr>
  </w:style>
  <w:style w:type="character" w:customStyle="1" w:styleId="184">
    <w:name w:val="标题 3 Char"/>
    <w:basedOn w:val="46"/>
    <w:link w:val="4"/>
    <w:qFormat/>
    <w:uiPriority w:val="99"/>
    <w:rPr>
      <w:rFonts w:ascii="黑体" w:eastAsia="黑体"/>
      <w:bCs/>
      <w:color w:val="000000"/>
      <w:sz w:val="21"/>
    </w:rPr>
  </w:style>
  <w:style w:type="character" w:customStyle="1" w:styleId="185">
    <w:name w:val="页眉 Char"/>
    <w:basedOn w:val="46"/>
    <w:link w:val="28"/>
    <w:qFormat/>
    <w:uiPriority w:val="99"/>
    <w:rPr>
      <w:rFonts w:eastAsia="宋体"/>
      <w:kern w:val="2"/>
      <w:sz w:val="18"/>
      <w:lang w:val="en-US" w:eastAsia="zh-CN" w:bidi="ar-SA"/>
    </w:rPr>
  </w:style>
  <w:style w:type="character" w:customStyle="1" w:styleId="186">
    <w:name w:val="正文首行缩进 Char"/>
    <w:basedOn w:val="144"/>
    <w:link w:val="40"/>
    <w:qFormat/>
    <w:uiPriority w:val="0"/>
    <w:rPr>
      <w:rFonts w:ascii="Calibri" w:hAnsi="Calibri"/>
      <w:szCs w:val="22"/>
    </w:rPr>
  </w:style>
  <w:style w:type="character" w:customStyle="1" w:styleId="187">
    <w:name w:val="text1"/>
    <w:basedOn w:val="46"/>
    <w:qFormat/>
    <w:uiPriority w:val="0"/>
    <w:rPr>
      <w:sz w:val="20"/>
      <w:szCs w:val="20"/>
    </w:rPr>
  </w:style>
  <w:style w:type="character" w:customStyle="1" w:styleId="188">
    <w:name w:val="正文文本缩进 2 Char"/>
    <w:basedOn w:val="46"/>
    <w:link w:val="25"/>
    <w:qFormat/>
    <w:uiPriority w:val="0"/>
    <w:rPr>
      <w:rFonts w:eastAsia="仿宋_GB2312"/>
      <w:kern w:val="2"/>
      <w:sz w:val="30"/>
      <w:lang w:val="en-US" w:eastAsia="zh-CN" w:bidi="ar-SA"/>
    </w:rPr>
  </w:style>
  <w:style w:type="character" w:customStyle="1" w:styleId="189">
    <w:name w:val="标题 1 Char1"/>
    <w:basedOn w:val="46"/>
    <w:link w:val="2"/>
    <w:qFormat/>
    <w:uiPriority w:val="0"/>
    <w:rPr>
      <w:rFonts w:ascii="黑体" w:eastAsia="黑体"/>
      <w:bCs/>
      <w:kern w:val="44"/>
      <w:sz w:val="24"/>
    </w:rPr>
  </w:style>
  <w:style w:type="paragraph" w:customStyle="1" w:styleId="190">
    <w:name w:val="null3"/>
    <w:hidden/>
    <w:qFormat/>
    <w:uiPriority w:val="0"/>
    <w:rPr>
      <w:rFonts w:hint="eastAsia" w:asciiTheme="minorHAnsi" w:hAnsiTheme="minorHAnsi" w:eastAsiaTheme="minorEastAsia" w:cstheme="minorBidi"/>
      <w:lang w:val="en-US" w:eastAsia="zh-Hans"/>
    </w:rPr>
  </w:style>
  <w:style w:type="paragraph" w:customStyle="1" w:styleId="191">
    <w:name w:val="_Style 3"/>
    <w:qFormat/>
    <w:uiPriority w:val="1"/>
    <w:pPr>
      <w:widowControl w:val="0"/>
      <w:jc w:val="both"/>
    </w:pPr>
    <w:rPr>
      <w:rFonts w:ascii="Calibri" w:hAnsi="Calibri" w:eastAsia="宋体" w:cs="宋体"/>
      <w:kern w:val="2"/>
      <w:sz w:val="21"/>
      <w:szCs w:val="22"/>
      <w:lang w:val="en-US" w:eastAsia="zh-CN" w:bidi="ar-SA"/>
    </w:rPr>
  </w:style>
  <w:style w:type="character" w:customStyle="1" w:styleId="192">
    <w:name w:val="font31"/>
    <w:basedOn w:val="46"/>
    <w:qFormat/>
    <w:uiPriority w:val="0"/>
    <w:rPr>
      <w:rFonts w:hint="eastAsia" w:ascii="宋体" w:hAnsi="宋体" w:eastAsia="宋体" w:cs="宋体"/>
      <w:color w:val="000000"/>
      <w:sz w:val="22"/>
      <w:szCs w:val="22"/>
      <w:u w:val="none"/>
    </w:rPr>
  </w:style>
  <w:style w:type="character" w:customStyle="1" w:styleId="193">
    <w:name w:val="font01"/>
    <w:basedOn w:val="46"/>
    <w:qFormat/>
    <w:uiPriority w:val="0"/>
    <w:rPr>
      <w:rFonts w:hint="default" w:ascii="Calibri" w:hAnsi="Calibri" w:cs="Calibri"/>
      <w:color w:val="000000"/>
      <w:sz w:val="22"/>
      <w:szCs w:val="22"/>
      <w:u w:val="none"/>
    </w:rPr>
  </w:style>
  <w:style w:type="paragraph" w:customStyle="1" w:styleId="194">
    <w:name w:val="标准正文"/>
    <w:basedOn w:val="1"/>
    <w:qFormat/>
    <w:uiPriority w:val="0"/>
    <w:pPr>
      <w:ind w:firstLine="480" w:firstLineChars="200"/>
    </w:pPr>
    <w:rPr>
      <w:rFonts w:ascii="宋体" w:hAnsi="宋体"/>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10972</Words>
  <Characters>11428</Characters>
  <Lines>262</Lines>
  <Paragraphs>73</Paragraphs>
  <TotalTime>3</TotalTime>
  <ScaleCrop>false</ScaleCrop>
  <LinksUpToDate>false</LinksUpToDate>
  <CharactersWithSpaces>11976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2019-07-30T03:57:00Z</dcterms:created>
  <dc:creator>茶培健</dc:creator>
  <cp:lastModifiedBy>权</cp:lastModifiedBy>
  <cp:lastPrinted>2025-09-04T08:46:00Z</cp:lastPrinted>
  <dcterms:modified xsi:type="dcterms:W3CDTF">2026-02-27T07:31:17Z</dcterms:modified>
  <dc:title>货物公开招标</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8A85867CA6904D0F9878944ECD38DB91_13</vt:lpwstr>
  </property>
  <property fmtid="{D5CDD505-2E9C-101B-9397-08002B2CF9AE}" pid="4" name="KSOTemplateDocerSaveRecord">
    <vt:lpwstr>eyJoZGlkIjoiODM3MTg4ZjM2OTJlODM4MGMzMTk1Njc5ZjYyZGU1MGIiLCJ1c2VySWQiOiIzNTM5MjA2MTAifQ==</vt:lpwstr>
  </property>
</Properties>
</file>