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B1B5D">
      <w:pPr>
        <w:tabs>
          <w:tab w:val="left" w:pos="420"/>
          <w:tab w:val="left" w:pos="6660"/>
        </w:tabs>
        <w:spacing w:line="1600" w:lineRule="atLeast"/>
        <w:jc w:val="both"/>
        <w:rPr>
          <w:rFonts w:hint="eastAsia" w:ascii="仿宋_GB2312" w:hAnsi="宋体" w:eastAsia="仿宋_GB2312"/>
          <w:color w:val="auto"/>
          <w:sz w:val="24"/>
          <w:szCs w:val="24"/>
        </w:rPr>
      </w:pPr>
    </w:p>
    <w:p w14:paraId="1044CC9E">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宋体" w:eastAsia="仿宋_GB2312"/>
          <w:b/>
          <w:bCs/>
          <w:color w:val="auto"/>
          <w:sz w:val="32"/>
          <w:szCs w:val="32"/>
        </w:rPr>
      </w:pPr>
      <w:r>
        <w:rPr>
          <w:rFonts w:hint="eastAsia" w:ascii="仿宋_GB2312" w:hAnsi="仿宋_GB2312" w:eastAsia="仿宋_GB2312" w:cs="仿宋_GB2312"/>
          <w:b/>
          <w:bCs/>
          <w:i w:val="0"/>
          <w:caps w:val="0"/>
          <w:color w:val="auto"/>
          <w:spacing w:val="0"/>
          <w:sz w:val="56"/>
          <w:szCs w:val="56"/>
          <w:lang w:eastAsia="zh-CN"/>
        </w:rPr>
        <w:t>阳江市中医医院护士工作鞋采购项目</w:t>
      </w:r>
      <w:r>
        <w:rPr>
          <w:rFonts w:hint="eastAsia" w:ascii="仿宋_GB2312" w:hAnsi="宋体" w:eastAsia="仿宋_GB2312"/>
          <w:b/>
          <w:bCs/>
          <w:color w:val="auto"/>
          <w:sz w:val="32"/>
          <w:szCs w:val="32"/>
        </w:rPr>
        <w:fldChar w:fldCharType="begin"/>
      </w:r>
      <w:r>
        <w:rPr>
          <w:rFonts w:hint="eastAsia" w:ascii="仿宋_GB2312" w:hAnsi="宋体" w:eastAsia="仿宋_GB2312"/>
          <w:b/>
          <w:bCs/>
          <w:color w:val="auto"/>
          <w:sz w:val="32"/>
          <w:szCs w:val="32"/>
        </w:rPr>
        <w:instrText xml:space="preserve"> DOCVARIABLE  项目名称  \* MERGEFORMAT </w:instrText>
      </w:r>
      <w:r>
        <w:rPr>
          <w:rFonts w:hint="eastAsia" w:ascii="仿宋_GB2312" w:hAnsi="宋体" w:eastAsia="仿宋_GB2312"/>
          <w:b/>
          <w:bCs/>
          <w:color w:val="auto"/>
          <w:sz w:val="32"/>
          <w:szCs w:val="32"/>
        </w:rPr>
        <w:fldChar w:fldCharType="end"/>
      </w:r>
    </w:p>
    <w:p w14:paraId="349748F1">
      <w:pPr>
        <w:tabs>
          <w:tab w:val="left" w:pos="420"/>
          <w:tab w:val="left" w:pos="6660"/>
        </w:tabs>
        <w:spacing w:line="1600" w:lineRule="atLeast"/>
        <w:jc w:val="center"/>
        <w:rPr>
          <w:rFonts w:hint="eastAsia" w:ascii="仿宋_GB2312" w:hAnsi="宋体" w:eastAsia="仿宋_GB2312"/>
          <w:b/>
          <w:color w:val="auto"/>
          <w:sz w:val="24"/>
          <w:szCs w:val="24"/>
        </w:rPr>
      </w:pPr>
    </w:p>
    <w:p w14:paraId="073C726A">
      <w:pPr>
        <w:tabs>
          <w:tab w:val="left" w:pos="420"/>
          <w:tab w:val="left" w:pos="6660"/>
        </w:tabs>
        <w:spacing w:line="1600" w:lineRule="atLeast"/>
        <w:jc w:val="both"/>
        <w:rPr>
          <w:rFonts w:hint="eastAsia" w:ascii="仿宋_GB2312" w:hAnsi="宋体" w:eastAsia="仿宋_GB2312"/>
          <w:b/>
          <w:color w:val="auto"/>
          <w:sz w:val="24"/>
          <w:szCs w:val="24"/>
        </w:rPr>
      </w:pPr>
    </w:p>
    <w:p w14:paraId="6C917BF4">
      <w:pPr>
        <w:tabs>
          <w:tab w:val="left" w:pos="420"/>
          <w:tab w:val="left" w:pos="6660"/>
        </w:tabs>
        <w:spacing w:line="1600" w:lineRule="atLeast"/>
        <w:jc w:val="center"/>
        <w:rPr>
          <w:rFonts w:hint="eastAsia" w:ascii="仿宋_GB2312" w:hAnsi="宋体" w:eastAsia="仿宋_GB2312"/>
          <w:b/>
          <w:color w:val="auto"/>
          <w:sz w:val="96"/>
          <w:szCs w:val="96"/>
        </w:rPr>
      </w:pPr>
      <w:r>
        <w:rPr>
          <w:rFonts w:hint="eastAsia" w:ascii="仿宋_GB2312" w:hAnsi="宋体" w:eastAsia="仿宋_GB2312"/>
          <w:b/>
          <w:color w:val="auto"/>
          <w:sz w:val="96"/>
          <w:szCs w:val="96"/>
          <w:lang w:val="en-US" w:eastAsia="zh-CN"/>
        </w:rPr>
        <w:t xml:space="preserve">遴 选 </w:t>
      </w:r>
      <w:r>
        <w:rPr>
          <w:rFonts w:hint="eastAsia" w:ascii="仿宋_GB2312" w:hAnsi="宋体" w:eastAsia="仿宋_GB2312"/>
          <w:b/>
          <w:color w:val="auto"/>
          <w:sz w:val="96"/>
          <w:szCs w:val="96"/>
        </w:rPr>
        <w:t>文</w:t>
      </w:r>
      <w:r>
        <w:rPr>
          <w:rFonts w:hint="eastAsia" w:ascii="仿宋_GB2312" w:hAnsi="宋体" w:eastAsia="仿宋_GB2312"/>
          <w:b/>
          <w:color w:val="auto"/>
          <w:sz w:val="96"/>
          <w:szCs w:val="96"/>
          <w:lang w:val="en-US" w:eastAsia="zh-CN"/>
        </w:rPr>
        <w:t xml:space="preserve"> </w:t>
      </w:r>
      <w:r>
        <w:rPr>
          <w:rFonts w:hint="eastAsia" w:ascii="仿宋_GB2312" w:hAnsi="宋体" w:eastAsia="仿宋_GB2312"/>
          <w:b/>
          <w:color w:val="auto"/>
          <w:sz w:val="96"/>
          <w:szCs w:val="96"/>
        </w:rPr>
        <w:t>件</w:t>
      </w:r>
    </w:p>
    <w:p w14:paraId="275E3BCA">
      <w:pPr>
        <w:spacing w:line="500" w:lineRule="exact"/>
        <w:jc w:val="center"/>
        <w:rPr>
          <w:rFonts w:hint="eastAsia" w:ascii="仿宋_GB2312" w:hAnsi="宋体" w:eastAsia="仿宋_GB2312"/>
          <w:bCs/>
          <w:color w:val="auto"/>
          <w:sz w:val="24"/>
          <w:szCs w:val="24"/>
        </w:rPr>
      </w:pPr>
    </w:p>
    <w:p w14:paraId="7C4C3C14">
      <w:pPr>
        <w:spacing w:line="500" w:lineRule="exact"/>
        <w:jc w:val="both"/>
        <w:rPr>
          <w:rFonts w:hint="eastAsia" w:ascii="仿宋_GB2312" w:hAnsi="宋体" w:eastAsia="仿宋_GB2312"/>
          <w:b/>
          <w:bCs/>
          <w:color w:val="auto"/>
          <w:sz w:val="24"/>
          <w:szCs w:val="24"/>
        </w:rPr>
      </w:pPr>
    </w:p>
    <w:p w14:paraId="72398639">
      <w:pPr>
        <w:spacing w:line="360" w:lineRule="auto"/>
        <w:rPr>
          <w:rFonts w:hint="eastAsia" w:ascii="仿宋_GB2312" w:hAnsi="宋体" w:eastAsia="仿宋_GB2312"/>
          <w:b/>
          <w:color w:val="auto"/>
          <w:sz w:val="24"/>
          <w:szCs w:val="24"/>
        </w:rPr>
      </w:pPr>
    </w:p>
    <w:p w14:paraId="7F1C8283">
      <w:pPr>
        <w:spacing w:line="360" w:lineRule="auto"/>
        <w:rPr>
          <w:rFonts w:hint="eastAsia" w:ascii="仿宋_GB2312" w:hAnsi="宋体" w:eastAsia="仿宋_GB2312"/>
          <w:b/>
          <w:color w:val="auto"/>
          <w:sz w:val="24"/>
          <w:szCs w:val="24"/>
        </w:rPr>
      </w:pPr>
    </w:p>
    <w:p w14:paraId="6598546C">
      <w:pPr>
        <w:spacing w:line="360" w:lineRule="auto"/>
        <w:rPr>
          <w:rFonts w:hint="eastAsia" w:ascii="仿宋_GB2312" w:hAnsi="宋体" w:eastAsia="仿宋_GB2312"/>
          <w:b/>
          <w:color w:val="auto"/>
          <w:sz w:val="24"/>
          <w:szCs w:val="24"/>
        </w:rPr>
      </w:pPr>
    </w:p>
    <w:p w14:paraId="3C9D7A3E">
      <w:pPr>
        <w:spacing w:line="360" w:lineRule="auto"/>
        <w:rPr>
          <w:rFonts w:hint="eastAsia" w:ascii="仿宋_GB2312" w:hAnsi="宋体" w:eastAsia="仿宋_GB2312"/>
          <w:b/>
          <w:color w:val="auto"/>
          <w:sz w:val="24"/>
          <w:szCs w:val="24"/>
        </w:rPr>
      </w:pPr>
    </w:p>
    <w:p w14:paraId="3287D9D1">
      <w:pPr>
        <w:spacing w:line="360" w:lineRule="auto"/>
        <w:rPr>
          <w:rFonts w:hint="eastAsia" w:ascii="仿宋_GB2312" w:hAnsi="宋体" w:eastAsia="仿宋_GB2312"/>
          <w:b/>
          <w:color w:val="auto"/>
          <w:sz w:val="24"/>
          <w:szCs w:val="24"/>
        </w:rPr>
      </w:pPr>
    </w:p>
    <w:p w14:paraId="7362B154">
      <w:pPr>
        <w:spacing w:line="360" w:lineRule="auto"/>
        <w:rPr>
          <w:rFonts w:hint="eastAsia" w:ascii="仿宋_GB2312" w:hAnsi="宋体" w:eastAsia="仿宋_GB2312"/>
          <w:b/>
          <w:color w:val="auto"/>
          <w:sz w:val="24"/>
          <w:szCs w:val="24"/>
        </w:rPr>
      </w:pPr>
    </w:p>
    <w:p w14:paraId="5F7CB7D8">
      <w:pPr>
        <w:pStyle w:val="16"/>
        <w:widowControl/>
        <w:adjustRightInd w:val="0"/>
        <w:snapToGrid w:val="0"/>
        <w:spacing w:line="360" w:lineRule="auto"/>
        <w:ind w:firstLine="1800" w:firstLineChars="600"/>
        <w:rPr>
          <w:rFonts w:hint="eastAsia" w:ascii="黑体" w:eastAsia="黑体"/>
          <w:bCs/>
          <w:color w:val="auto"/>
          <w:sz w:val="30"/>
          <w:szCs w:val="30"/>
        </w:rPr>
      </w:pPr>
      <w:r>
        <w:rPr>
          <w:rFonts w:hint="eastAsia" w:ascii="黑体" w:eastAsia="黑体"/>
          <w:bCs/>
          <w:color w:val="auto"/>
          <w:sz w:val="30"/>
          <w:szCs w:val="30"/>
        </w:rPr>
        <w:t>采  购  人  ：阳江市中医医院</w:t>
      </w:r>
    </w:p>
    <w:p w14:paraId="5EA59BE0">
      <w:pPr>
        <w:pStyle w:val="16"/>
        <w:widowControl/>
        <w:adjustRightInd w:val="0"/>
        <w:snapToGrid w:val="0"/>
        <w:spacing w:line="360" w:lineRule="auto"/>
        <w:ind w:left="3015" w:leftChars="650" w:hanging="1650" w:hangingChars="550"/>
        <w:rPr>
          <w:rFonts w:hint="eastAsia" w:ascii="黑体" w:eastAsia="黑体"/>
          <w:bCs/>
          <w:color w:val="auto"/>
          <w:sz w:val="30"/>
          <w:szCs w:val="30"/>
        </w:rPr>
        <w:sectPr>
          <w:headerReference r:id="rId5" w:type="first"/>
          <w:footerReference r:id="rId8" w:type="first"/>
          <w:headerReference r:id="rId3" w:type="default"/>
          <w:footerReference r:id="rId6" w:type="default"/>
          <w:headerReference r:id="rId4" w:type="even"/>
          <w:footerReference r:id="rId7" w:type="even"/>
          <w:pgSz w:w="11907" w:h="16840"/>
          <w:pgMar w:top="1440" w:right="1800" w:bottom="1440" w:left="1800" w:header="851" w:footer="851" w:gutter="0"/>
          <w:pgNumType w:fmt="decimal" w:start="1"/>
          <w:cols w:space="720" w:num="1"/>
          <w:titlePg/>
          <w:docGrid w:linePitch="380" w:charSpace="-5735"/>
        </w:sectPr>
      </w:pPr>
      <w:r>
        <w:rPr>
          <w:rFonts w:hint="eastAsia" w:ascii="黑体" w:eastAsia="黑体"/>
          <w:bCs/>
          <w:color w:val="auto"/>
          <w:sz w:val="30"/>
          <w:szCs w:val="30"/>
        </w:rPr>
        <w:t xml:space="preserve">   编 制 时 间 ：二○二</w:t>
      </w:r>
      <w:r>
        <w:rPr>
          <w:rFonts w:hint="eastAsia" w:ascii="黑体" w:eastAsia="黑体"/>
          <w:bCs/>
          <w:color w:val="auto"/>
          <w:sz w:val="30"/>
          <w:szCs w:val="30"/>
          <w:lang w:val="en-US" w:eastAsia="zh-CN"/>
        </w:rPr>
        <w:t>五</w:t>
      </w:r>
      <w:r>
        <w:rPr>
          <w:rFonts w:hint="eastAsia" w:ascii="黑体" w:eastAsia="黑体"/>
          <w:bCs/>
          <w:color w:val="auto"/>
          <w:sz w:val="30"/>
          <w:szCs w:val="30"/>
        </w:rPr>
        <w:t>年</w:t>
      </w:r>
      <w:r>
        <w:rPr>
          <w:rFonts w:hint="eastAsia" w:ascii="黑体" w:eastAsia="黑体"/>
          <w:bCs/>
          <w:color w:val="auto"/>
          <w:sz w:val="30"/>
          <w:szCs w:val="30"/>
          <w:lang w:eastAsia="zh-CN"/>
        </w:rPr>
        <w:t>二月</w:t>
      </w:r>
    </w:p>
    <w:p w14:paraId="592AE87E">
      <w:pPr>
        <w:rPr>
          <w:rFonts w:hint="eastAsia" w:ascii="仿宋_GB2312" w:hAnsi="宋体" w:eastAsia="仿宋_GB2312"/>
          <w:color w:val="auto"/>
          <w:sz w:val="32"/>
          <w:szCs w:val="32"/>
        </w:rPr>
      </w:pPr>
    </w:p>
    <w:p w14:paraId="25FD0C1F">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目      录</w:t>
      </w:r>
    </w:p>
    <w:p w14:paraId="27D319FD">
      <w:pPr>
        <w:jc w:val="center"/>
        <w:rPr>
          <w:rFonts w:hint="eastAsia" w:ascii="仿宋_GB2312" w:hAnsi="宋体" w:eastAsia="仿宋_GB2312"/>
          <w:b/>
          <w:color w:val="auto"/>
          <w:sz w:val="32"/>
          <w:szCs w:val="32"/>
        </w:rPr>
      </w:pPr>
    </w:p>
    <w:p w14:paraId="31C7F55B">
      <w:pPr>
        <w:spacing w:line="480" w:lineRule="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rPr>
        <w:t xml:space="preserve">第一部分  </w:t>
      </w:r>
      <w:r>
        <w:rPr>
          <w:rFonts w:hint="eastAsia" w:ascii="仿宋_GB2312" w:hAnsi="宋体" w:eastAsia="仿宋_GB2312"/>
          <w:color w:val="auto"/>
          <w:sz w:val="32"/>
          <w:szCs w:val="32"/>
          <w:lang w:val="en-US" w:eastAsia="zh-CN"/>
        </w:rPr>
        <w:t>采购公告</w:t>
      </w:r>
    </w:p>
    <w:p w14:paraId="7EEB4656">
      <w:pPr>
        <w:spacing w:line="480" w:lineRule="auto"/>
        <w:rPr>
          <w:rFonts w:hint="eastAsia" w:ascii="仿宋_GB2312" w:hAnsi="宋体" w:eastAsia="仿宋_GB2312"/>
          <w:color w:val="auto"/>
          <w:sz w:val="32"/>
          <w:szCs w:val="32"/>
        </w:rPr>
      </w:pPr>
      <w:r>
        <w:rPr>
          <w:rFonts w:hint="eastAsia" w:ascii="仿宋_GB2312" w:hAnsi="宋体" w:eastAsia="仿宋_GB2312"/>
          <w:color w:val="auto"/>
          <w:sz w:val="32"/>
          <w:szCs w:val="32"/>
        </w:rPr>
        <w:t>第二部分  采购项目内容</w:t>
      </w:r>
    </w:p>
    <w:p w14:paraId="4DBCE880">
      <w:pPr>
        <w:spacing w:line="480" w:lineRule="auto"/>
        <w:rPr>
          <w:rFonts w:hint="eastAsia" w:ascii="仿宋_GB2312" w:hAnsi="宋体" w:eastAsia="仿宋_GB2312"/>
          <w:color w:val="auto"/>
          <w:sz w:val="32"/>
          <w:szCs w:val="32"/>
        </w:rPr>
      </w:pPr>
      <w:r>
        <w:rPr>
          <w:rFonts w:hint="eastAsia" w:ascii="仿宋_GB2312" w:hAnsi="宋体" w:eastAsia="仿宋_GB2312"/>
          <w:color w:val="auto"/>
          <w:sz w:val="32"/>
          <w:szCs w:val="32"/>
        </w:rPr>
        <w:t>第</w:t>
      </w:r>
      <w:r>
        <w:rPr>
          <w:rFonts w:hint="eastAsia" w:ascii="仿宋_GB2312" w:hAnsi="宋体" w:eastAsia="仿宋_GB2312"/>
          <w:color w:val="auto"/>
          <w:sz w:val="32"/>
          <w:szCs w:val="32"/>
          <w:lang w:val="en-US" w:eastAsia="zh-CN"/>
        </w:rPr>
        <w:t>三</w:t>
      </w:r>
      <w:r>
        <w:rPr>
          <w:rFonts w:hint="eastAsia" w:ascii="仿宋_GB2312" w:hAnsi="宋体" w:eastAsia="仿宋_GB2312"/>
          <w:color w:val="auto"/>
          <w:sz w:val="32"/>
          <w:szCs w:val="32"/>
        </w:rPr>
        <w:t>部分  合同格式</w:t>
      </w:r>
    </w:p>
    <w:p w14:paraId="31EFA778">
      <w:pPr>
        <w:spacing w:line="480" w:lineRule="auto"/>
        <w:rPr>
          <w:rFonts w:hint="eastAsia" w:ascii="仿宋_GB2312" w:hAnsi="宋体" w:eastAsia="仿宋_GB2312"/>
          <w:color w:val="auto"/>
          <w:sz w:val="32"/>
          <w:szCs w:val="32"/>
        </w:rPr>
      </w:pPr>
      <w:r>
        <w:rPr>
          <w:rFonts w:hint="eastAsia" w:ascii="仿宋_GB2312" w:hAnsi="宋体" w:eastAsia="仿宋_GB2312"/>
          <w:color w:val="auto"/>
          <w:sz w:val="32"/>
          <w:szCs w:val="32"/>
        </w:rPr>
        <w:t>第</w:t>
      </w:r>
      <w:r>
        <w:rPr>
          <w:rFonts w:hint="eastAsia" w:ascii="仿宋_GB2312" w:hAnsi="宋体" w:eastAsia="仿宋_GB2312"/>
          <w:color w:val="auto"/>
          <w:sz w:val="32"/>
          <w:szCs w:val="32"/>
          <w:lang w:val="en-US" w:eastAsia="zh-CN"/>
        </w:rPr>
        <w:t>四</w:t>
      </w:r>
      <w:r>
        <w:rPr>
          <w:rFonts w:hint="eastAsia" w:ascii="仿宋_GB2312" w:hAnsi="宋体" w:eastAsia="仿宋_GB2312"/>
          <w:color w:val="auto"/>
          <w:sz w:val="32"/>
          <w:szCs w:val="32"/>
        </w:rPr>
        <w:t xml:space="preserve">部分  </w:t>
      </w:r>
      <w:r>
        <w:rPr>
          <w:rFonts w:hint="eastAsia" w:ascii="仿宋_GB2312" w:hAnsi="宋体" w:eastAsia="仿宋_GB2312"/>
          <w:color w:val="auto"/>
          <w:sz w:val="32"/>
          <w:szCs w:val="32"/>
          <w:lang w:val="en-US" w:eastAsia="zh-CN"/>
        </w:rPr>
        <w:t>响应</w:t>
      </w:r>
      <w:r>
        <w:rPr>
          <w:rFonts w:hint="eastAsia" w:ascii="仿宋_GB2312" w:hAnsi="宋体" w:eastAsia="仿宋_GB2312"/>
          <w:color w:val="auto"/>
          <w:sz w:val="32"/>
          <w:szCs w:val="32"/>
        </w:rPr>
        <w:t>文件格式</w:t>
      </w:r>
    </w:p>
    <w:p w14:paraId="3529B920">
      <w:pPr>
        <w:spacing w:line="360" w:lineRule="auto"/>
        <w:ind w:firstLine="410" w:firstLineChars="171"/>
        <w:jc w:val="center"/>
        <w:rPr>
          <w:rFonts w:hint="eastAsia" w:ascii="仿宋_GB2312" w:hAnsi="宋体" w:eastAsia="仿宋_GB2312"/>
          <w:color w:val="auto"/>
          <w:sz w:val="24"/>
          <w:szCs w:val="24"/>
        </w:rPr>
      </w:pPr>
    </w:p>
    <w:p w14:paraId="3E8A3E9A">
      <w:pPr>
        <w:rPr>
          <w:rFonts w:hint="eastAsia" w:ascii="仿宋_GB2312" w:hAnsi="宋体" w:eastAsia="仿宋_GB2312" w:cs="Times New Roman"/>
          <w:b/>
          <w:color w:val="auto"/>
          <w:kern w:val="0"/>
          <w:sz w:val="24"/>
          <w:szCs w:val="24"/>
          <w:lang w:val="en-US" w:eastAsia="zh-CN" w:bidi="ar-SA"/>
        </w:rPr>
      </w:pPr>
      <w:r>
        <w:rPr>
          <w:rFonts w:hint="eastAsia" w:ascii="仿宋_GB2312" w:hAnsi="宋体" w:eastAsia="仿宋_GB2312" w:cs="Times New Roman"/>
          <w:b/>
          <w:color w:val="auto"/>
          <w:kern w:val="0"/>
          <w:sz w:val="24"/>
          <w:szCs w:val="24"/>
          <w:lang w:val="en-US" w:eastAsia="zh-CN" w:bidi="ar-SA"/>
        </w:rPr>
        <w:br w:type="page"/>
      </w:r>
    </w:p>
    <w:p w14:paraId="555580CB">
      <w:pPr>
        <w:numPr>
          <w:ilvl w:val="0"/>
          <w:numId w:val="0"/>
        </w:numPr>
        <w:jc w:val="center"/>
        <w:rPr>
          <w:rFonts w:hint="eastAsia" w:ascii="仿宋_GB2312" w:hAnsi="宋体" w:eastAsia="仿宋_GB2312"/>
          <w:b/>
          <w:color w:val="auto"/>
          <w:kern w:val="0"/>
          <w:sz w:val="36"/>
          <w:szCs w:val="36"/>
        </w:rPr>
      </w:pPr>
      <w:r>
        <w:rPr>
          <w:rFonts w:hint="eastAsia" w:ascii="仿宋_GB2312" w:hAnsi="宋体" w:eastAsia="仿宋_GB2312" w:cs="Times New Roman"/>
          <w:b/>
          <w:color w:val="auto"/>
          <w:kern w:val="0"/>
          <w:sz w:val="36"/>
          <w:szCs w:val="36"/>
          <w:lang w:val="en-US" w:eastAsia="zh-CN" w:bidi="ar-SA"/>
        </w:rPr>
        <w:t>第一部分</w:t>
      </w:r>
      <w:r>
        <w:rPr>
          <w:rFonts w:hint="eastAsia" w:ascii="仿宋_GB2312" w:hAnsi="宋体" w:eastAsia="仿宋_GB2312"/>
          <w:b/>
          <w:color w:val="auto"/>
          <w:kern w:val="0"/>
          <w:sz w:val="36"/>
          <w:szCs w:val="36"/>
          <w:lang w:eastAsia="zh-CN"/>
        </w:rPr>
        <w:t>采购公告</w:t>
      </w:r>
    </w:p>
    <w:p w14:paraId="3D806554">
      <w:pPr>
        <w:widowControl w:val="0"/>
        <w:numPr>
          <w:ilvl w:val="0"/>
          <w:numId w:val="0"/>
        </w:numPr>
        <w:jc w:val="center"/>
        <w:rPr>
          <w:rFonts w:hint="eastAsia" w:ascii="仿宋_GB2312" w:hAnsi="宋体" w:eastAsia="仿宋_GB2312"/>
          <w:b/>
          <w:color w:val="auto"/>
          <w:kern w:val="0"/>
          <w:sz w:val="24"/>
          <w:szCs w:val="24"/>
        </w:rPr>
      </w:pPr>
    </w:p>
    <w:p w14:paraId="43B4A4C5">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i w:val="0"/>
          <w:caps w:val="0"/>
          <w:color w:val="auto"/>
          <w:spacing w:val="0"/>
          <w:sz w:val="36"/>
          <w:szCs w:val="36"/>
          <w:lang w:eastAsia="zh-CN"/>
        </w:rPr>
      </w:pPr>
      <w:r>
        <w:rPr>
          <w:rFonts w:hint="eastAsia" w:ascii="宋体" w:hAnsi="宋体" w:eastAsia="宋体" w:cs="宋体"/>
          <w:b w:val="0"/>
          <w:bCs w:val="0"/>
          <w:i w:val="0"/>
          <w:caps w:val="0"/>
          <w:color w:val="auto"/>
          <w:spacing w:val="0"/>
          <w:sz w:val="36"/>
          <w:szCs w:val="36"/>
          <w:lang w:eastAsia="zh-CN"/>
        </w:rPr>
        <w:t>阳江市中医医院</w:t>
      </w:r>
      <w:r>
        <w:rPr>
          <w:rFonts w:hint="eastAsia" w:cs="宋体"/>
          <w:b w:val="0"/>
          <w:bCs w:val="0"/>
          <w:i w:val="0"/>
          <w:caps w:val="0"/>
          <w:color w:val="auto"/>
          <w:spacing w:val="0"/>
          <w:sz w:val="36"/>
          <w:szCs w:val="36"/>
          <w:lang w:eastAsia="zh-CN"/>
        </w:rPr>
        <w:t>护士</w:t>
      </w:r>
      <w:r>
        <w:rPr>
          <w:rFonts w:hint="eastAsia" w:ascii="宋体" w:hAnsi="宋体" w:eastAsia="宋体" w:cs="宋体"/>
          <w:b w:val="0"/>
          <w:bCs w:val="0"/>
          <w:i w:val="0"/>
          <w:caps w:val="0"/>
          <w:color w:val="auto"/>
          <w:spacing w:val="0"/>
          <w:sz w:val="36"/>
          <w:szCs w:val="36"/>
          <w:lang w:eastAsia="zh-CN"/>
        </w:rPr>
        <w:t>工作鞋采购公告</w:t>
      </w:r>
    </w:p>
    <w:p w14:paraId="4ED9CBA3">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bCs/>
          <w:i w:val="0"/>
          <w:caps w:val="0"/>
          <w:color w:val="auto"/>
          <w:spacing w:val="0"/>
          <w:sz w:val="28"/>
          <w:szCs w:val="28"/>
          <w:lang w:eastAsia="zh-CN"/>
        </w:rPr>
      </w:pPr>
    </w:p>
    <w:p w14:paraId="707F7780">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阳江市中医医院就以下护士工作鞋采购项目进行院内采购，邀请合格的国内供应商参加。现将有关事项公告如下：</w:t>
      </w:r>
    </w:p>
    <w:p w14:paraId="14871F4E">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一、采购项目简介</w:t>
      </w:r>
    </w:p>
    <w:tbl>
      <w:tblPr>
        <w:tblStyle w:val="35"/>
        <w:tblpPr w:leftFromText="180" w:rightFromText="180" w:vertAnchor="text" w:horzAnchor="page" w:tblpXSpec="center" w:tblpY="203"/>
        <w:tblOverlap w:val="never"/>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2103"/>
        <w:gridCol w:w="1215"/>
        <w:gridCol w:w="1335"/>
        <w:gridCol w:w="2205"/>
        <w:gridCol w:w="2481"/>
      </w:tblGrid>
      <w:tr w14:paraId="58BB4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968" w:type="dxa"/>
            <w:noWrap w:val="0"/>
            <w:vAlign w:val="center"/>
          </w:tcPr>
          <w:p w14:paraId="2F99ED75">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2103" w:type="dxa"/>
            <w:noWrap w:val="0"/>
            <w:vAlign w:val="center"/>
          </w:tcPr>
          <w:p w14:paraId="5C9BB2A1">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项目内容</w:t>
            </w:r>
          </w:p>
        </w:tc>
        <w:tc>
          <w:tcPr>
            <w:tcW w:w="1215" w:type="dxa"/>
            <w:noWrap w:val="0"/>
            <w:vAlign w:val="center"/>
          </w:tcPr>
          <w:p w14:paraId="41666AA2">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项目类别</w:t>
            </w:r>
          </w:p>
        </w:tc>
        <w:tc>
          <w:tcPr>
            <w:tcW w:w="1335" w:type="dxa"/>
            <w:noWrap w:val="0"/>
            <w:vAlign w:val="center"/>
          </w:tcPr>
          <w:p w14:paraId="609A5103">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单价限价</w:t>
            </w:r>
          </w:p>
          <w:p w14:paraId="2A96B310">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（元/双）</w:t>
            </w:r>
          </w:p>
        </w:tc>
        <w:tc>
          <w:tcPr>
            <w:tcW w:w="2205" w:type="dxa"/>
            <w:noWrap w:val="0"/>
            <w:vAlign w:val="center"/>
          </w:tcPr>
          <w:p w14:paraId="611DAC9D">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预计采购数量</w:t>
            </w:r>
          </w:p>
        </w:tc>
        <w:tc>
          <w:tcPr>
            <w:tcW w:w="2481" w:type="dxa"/>
            <w:noWrap w:val="0"/>
            <w:vAlign w:val="center"/>
          </w:tcPr>
          <w:p w14:paraId="7F5D7BC8">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备注</w:t>
            </w:r>
          </w:p>
        </w:tc>
      </w:tr>
      <w:tr w14:paraId="50A9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968" w:type="dxa"/>
            <w:vMerge w:val="restart"/>
            <w:noWrap w:val="0"/>
            <w:vAlign w:val="center"/>
          </w:tcPr>
          <w:p w14:paraId="493C2807">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2103" w:type="dxa"/>
            <w:vMerge w:val="restart"/>
            <w:noWrap w:val="0"/>
            <w:vAlign w:val="center"/>
          </w:tcPr>
          <w:p w14:paraId="03453BF6">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阳江市中医医院</w:t>
            </w:r>
          </w:p>
          <w:p w14:paraId="7E3CB814">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护士工作鞋采购（项目编号：YJ-ZYY-2025-0202）</w:t>
            </w:r>
          </w:p>
        </w:tc>
        <w:tc>
          <w:tcPr>
            <w:tcW w:w="1215" w:type="dxa"/>
            <w:vMerge w:val="restart"/>
            <w:noWrap w:val="0"/>
            <w:vAlign w:val="center"/>
          </w:tcPr>
          <w:p w14:paraId="285629B2">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货物类</w:t>
            </w:r>
          </w:p>
        </w:tc>
        <w:tc>
          <w:tcPr>
            <w:tcW w:w="1335" w:type="dxa"/>
            <w:vMerge w:val="restart"/>
            <w:noWrap w:val="0"/>
            <w:vAlign w:val="center"/>
          </w:tcPr>
          <w:p w14:paraId="1EB66275">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100</w:t>
            </w:r>
          </w:p>
        </w:tc>
        <w:tc>
          <w:tcPr>
            <w:tcW w:w="2205" w:type="dxa"/>
            <w:noWrap w:val="0"/>
            <w:vAlign w:val="center"/>
          </w:tcPr>
          <w:p w14:paraId="3D165ED4">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男款20双</w:t>
            </w:r>
          </w:p>
        </w:tc>
        <w:tc>
          <w:tcPr>
            <w:tcW w:w="2481" w:type="dxa"/>
            <w:vMerge w:val="restart"/>
            <w:noWrap w:val="0"/>
            <w:vAlign w:val="center"/>
          </w:tcPr>
          <w:p w14:paraId="4DDADF44">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采购人有权根据实际情况自行选择鞋号，以实际采购数量进行结算。</w:t>
            </w:r>
          </w:p>
        </w:tc>
      </w:tr>
      <w:tr w14:paraId="7470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968" w:type="dxa"/>
            <w:vMerge w:val="continue"/>
            <w:noWrap w:val="0"/>
            <w:vAlign w:val="center"/>
          </w:tcPr>
          <w:p w14:paraId="5A615ECF">
            <w:pPr>
              <w:pageBreakBefore w:val="0"/>
              <w:kinsoku/>
              <w:wordWrap/>
              <w:overflowPunct/>
              <w:topLinePunct w:val="0"/>
              <w:bidi w:val="0"/>
              <w:adjustRightInd w:val="0"/>
              <w:snapToGrid w:val="0"/>
              <w:spacing w:line="360" w:lineRule="auto"/>
              <w:ind w:firstLine="480" w:firstLineChars="200"/>
              <w:jc w:val="center"/>
              <w:rPr>
                <w:rFonts w:hint="eastAsia" w:ascii="仿宋" w:hAnsi="仿宋" w:eastAsia="仿宋" w:cs="仿宋"/>
                <w:sz w:val="24"/>
                <w:szCs w:val="24"/>
                <w:lang w:val="en-US" w:eastAsia="zh-CN"/>
              </w:rPr>
            </w:pPr>
          </w:p>
        </w:tc>
        <w:tc>
          <w:tcPr>
            <w:tcW w:w="2103" w:type="dxa"/>
            <w:vMerge w:val="continue"/>
            <w:noWrap w:val="0"/>
            <w:vAlign w:val="center"/>
          </w:tcPr>
          <w:p w14:paraId="2C2A4D2E">
            <w:pPr>
              <w:pageBreakBefore w:val="0"/>
              <w:kinsoku/>
              <w:wordWrap/>
              <w:overflowPunct/>
              <w:topLinePunct w:val="0"/>
              <w:bidi w:val="0"/>
              <w:adjustRightInd w:val="0"/>
              <w:snapToGrid w:val="0"/>
              <w:spacing w:line="360" w:lineRule="auto"/>
              <w:ind w:firstLine="480" w:firstLineChars="200"/>
              <w:jc w:val="center"/>
              <w:rPr>
                <w:rFonts w:hint="eastAsia" w:ascii="仿宋" w:hAnsi="仿宋" w:eastAsia="仿宋" w:cs="仿宋"/>
                <w:sz w:val="24"/>
                <w:szCs w:val="24"/>
                <w:lang w:val="en-US" w:eastAsia="zh-CN"/>
              </w:rPr>
            </w:pPr>
          </w:p>
        </w:tc>
        <w:tc>
          <w:tcPr>
            <w:tcW w:w="1215" w:type="dxa"/>
            <w:vMerge w:val="continue"/>
            <w:noWrap w:val="0"/>
            <w:vAlign w:val="center"/>
          </w:tcPr>
          <w:p w14:paraId="0736BF7C">
            <w:pPr>
              <w:pageBreakBefore w:val="0"/>
              <w:kinsoku/>
              <w:wordWrap/>
              <w:overflowPunct/>
              <w:topLinePunct w:val="0"/>
              <w:bidi w:val="0"/>
              <w:adjustRightInd w:val="0"/>
              <w:snapToGrid w:val="0"/>
              <w:spacing w:line="360" w:lineRule="auto"/>
              <w:ind w:firstLine="480" w:firstLineChars="200"/>
              <w:jc w:val="center"/>
              <w:rPr>
                <w:rFonts w:hint="eastAsia" w:ascii="仿宋" w:hAnsi="仿宋" w:eastAsia="仿宋" w:cs="仿宋"/>
                <w:sz w:val="24"/>
                <w:szCs w:val="24"/>
                <w:lang w:val="en-US" w:eastAsia="zh-CN"/>
              </w:rPr>
            </w:pPr>
          </w:p>
        </w:tc>
        <w:tc>
          <w:tcPr>
            <w:tcW w:w="1335" w:type="dxa"/>
            <w:vMerge w:val="continue"/>
            <w:noWrap w:val="0"/>
            <w:vAlign w:val="center"/>
          </w:tcPr>
          <w:p w14:paraId="6E1AEBDE">
            <w:pPr>
              <w:pageBreakBefore w:val="0"/>
              <w:kinsoku/>
              <w:wordWrap/>
              <w:overflowPunct/>
              <w:topLinePunct w:val="0"/>
              <w:bidi w:val="0"/>
              <w:adjustRightInd w:val="0"/>
              <w:snapToGrid w:val="0"/>
              <w:spacing w:line="360" w:lineRule="auto"/>
              <w:ind w:firstLine="480" w:firstLineChars="200"/>
              <w:jc w:val="center"/>
              <w:rPr>
                <w:rFonts w:hint="eastAsia" w:ascii="仿宋" w:hAnsi="仿宋" w:eastAsia="仿宋" w:cs="仿宋"/>
                <w:sz w:val="24"/>
                <w:szCs w:val="24"/>
                <w:lang w:val="en-US" w:eastAsia="zh-CN"/>
              </w:rPr>
            </w:pPr>
          </w:p>
        </w:tc>
        <w:tc>
          <w:tcPr>
            <w:tcW w:w="2205" w:type="dxa"/>
            <w:noWrap w:val="0"/>
            <w:vAlign w:val="center"/>
          </w:tcPr>
          <w:p w14:paraId="78F1F5B7">
            <w:pPr>
              <w:pageBreakBefore w:val="0"/>
              <w:kinsoku/>
              <w:wordWrap/>
              <w:overflowPunct/>
              <w:topLinePunct w:val="0"/>
              <w:bidi w:val="0"/>
              <w:adjustRightInd w:val="0"/>
              <w:snapToGrid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女款496双</w:t>
            </w:r>
          </w:p>
        </w:tc>
        <w:tc>
          <w:tcPr>
            <w:tcW w:w="2481" w:type="dxa"/>
            <w:vMerge w:val="continue"/>
            <w:noWrap w:val="0"/>
            <w:vAlign w:val="center"/>
          </w:tcPr>
          <w:p w14:paraId="0BE1D93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p>
        </w:tc>
      </w:tr>
    </w:tbl>
    <w:p w14:paraId="39A1B8D5">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w:t>
      </w:r>
    </w:p>
    <w:p w14:paraId="25041C9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（1）单价限价为人民币100元/双（该价包含货物、包装、运输、质保、税费等费用）；</w:t>
      </w:r>
    </w:p>
    <w:p w14:paraId="3F6B0AD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（2）超出该上限的响应报价将作为无效响应处理；</w:t>
      </w:r>
    </w:p>
    <w:p w14:paraId="336365E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（3）本次采购产品为非进口产品（进口产品指通过中国海关报关验放进入中国境内且产自关境外的产品）；</w:t>
      </w:r>
    </w:p>
    <w:p w14:paraId="178426C3">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（4）交货要求：签订有效合同后，30个日历日内根据采购人要求送达指定地方。</w:t>
      </w:r>
    </w:p>
    <w:p w14:paraId="706972E2">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二、供应商资格要求</w:t>
      </w:r>
    </w:p>
    <w:p w14:paraId="5DB5A28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（一）响应人应具备《政府采购法》第二十二条规定的条件；</w:t>
      </w:r>
    </w:p>
    <w:p w14:paraId="11AC52C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（二）响应人必须是来自中华人民共和国的独立法人，具有有效的《营业执照》（如非“三证合一”证照，同时提供税务登记证副本复印件），具备本项目的经营资质与能力；</w:t>
      </w:r>
    </w:p>
    <w:p w14:paraId="2C4AA87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（三）响应人必须为响应产品的生产厂家或代理经销商，如响应人为代理经销商，须提供生产厂家对所投产品的合法授权函。</w:t>
      </w:r>
    </w:p>
    <w:p w14:paraId="2700143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（四）不同的响应人之间有下列情形之一的，不接受作为参与同一项目竞争的响应人：</w:t>
      </w:r>
    </w:p>
    <w:p w14:paraId="69F438BB">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1.彼此存在投资与被投资关系的；</w:t>
      </w:r>
    </w:p>
    <w:p w14:paraId="5C14A553">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2.彼此的经营者、董事会（或同类管理机构）成员属于直系亲属或配偶关系的；</w:t>
      </w:r>
    </w:p>
    <w:p w14:paraId="21FA97D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3.法定代表人或单位负责人为同一人或者存在控股、管理关系的不同单位。</w:t>
      </w:r>
    </w:p>
    <w:p w14:paraId="096C21D5">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（五）本项目不接受联合体响应。</w:t>
      </w:r>
    </w:p>
    <w:p w14:paraId="5D947F8E">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（六）只接受已报名供应商的响应。</w:t>
      </w:r>
    </w:p>
    <w:p w14:paraId="3A4C5CC3">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w:t>
      </w:r>
      <w:r>
        <w:rPr>
          <w:rFonts w:hint="default" w:ascii="仿宋" w:hAnsi="仿宋" w:eastAsia="仿宋" w:cs="仿宋"/>
          <w:b/>
          <w:bCs/>
          <w:sz w:val="32"/>
          <w:szCs w:val="32"/>
          <w:lang w:val="en-US" w:eastAsia="zh-CN"/>
        </w:rPr>
        <w:t>、报名及获得采购文件的时间和方式</w:t>
      </w:r>
    </w:p>
    <w:p w14:paraId="695824E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（一）报名及获得遴选文件时间：</w:t>
      </w:r>
      <w:r>
        <w:rPr>
          <w:rFonts w:hint="eastAsia" w:ascii="仿宋" w:hAnsi="仿宋" w:eastAsia="仿宋" w:cs="仿宋"/>
          <w:sz w:val="32"/>
          <w:szCs w:val="32"/>
          <w:lang w:val="en-US" w:eastAsia="zh-CN"/>
        </w:rPr>
        <w:t>即</w:t>
      </w:r>
      <w:r>
        <w:rPr>
          <w:rFonts w:hint="default" w:ascii="仿宋" w:hAnsi="仿宋" w:eastAsia="仿宋" w:cs="仿宋"/>
          <w:sz w:val="32"/>
          <w:szCs w:val="32"/>
          <w:lang w:val="en-US" w:eastAsia="zh-CN"/>
        </w:rPr>
        <w:t>日至202</w:t>
      </w:r>
      <w:r>
        <w:rPr>
          <w:rFonts w:hint="eastAsia" w:ascii="仿宋" w:hAnsi="仿宋" w:eastAsia="仿宋" w:cs="仿宋"/>
          <w:sz w:val="32"/>
          <w:szCs w:val="32"/>
          <w:lang w:val="en-US" w:eastAsia="zh-CN"/>
        </w:rPr>
        <w:t>5</w:t>
      </w:r>
      <w:r>
        <w:rPr>
          <w:rFonts w:hint="default" w:ascii="仿宋" w:hAnsi="仿宋" w:eastAsia="仿宋" w:cs="仿宋"/>
          <w:sz w:val="32"/>
          <w:szCs w:val="32"/>
          <w:lang w:val="en-US" w:eastAsia="zh-CN"/>
        </w:rPr>
        <w:t>年</w:t>
      </w:r>
      <w:r>
        <w:rPr>
          <w:rFonts w:hint="eastAsia" w:ascii="仿宋" w:hAnsi="仿宋" w:eastAsia="仿宋" w:cs="仿宋"/>
          <w:sz w:val="32"/>
          <w:szCs w:val="32"/>
          <w:lang w:val="en-US" w:eastAsia="zh-CN"/>
        </w:rPr>
        <w:t>02</w:t>
      </w:r>
      <w:r>
        <w:rPr>
          <w:rFonts w:hint="default" w:ascii="仿宋" w:hAnsi="仿宋" w:eastAsia="仿宋" w:cs="仿宋"/>
          <w:sz w:val="32"/>
          <w:szCs w:val="32"/>
          <w:lang w:val="en-US" w:eastAsia="zh-CN"/>
        </w:rPr>
        <w:t>月</w:t>
      </w:r>
      <w:r>
        <w:rPr>
          <w:rFonts w:hint="eastAsia" w:ascii="仿宋" w:hAnsi="仿宋" w:eastAsia="仿宋" w:cs="仿宋"/>
          <w:sz w:val="32"/>
          <w:szCs w:val="32"/>
          <w:lang w:val="en-US" w:eastAsia="zh-CN"/>
        </w:rPr>
        <w:t>21</w:t>
      </w:r>
      <w:r>
        <w:rPr>
          <w:rFonts w:hint="default" w:ascii="仿宋" w:hAnsi="仿宋" w:eastAsia="仿宋" w:cs="仿宋"/>
          <w:sz w:val="32"/>
          <w:szCs w:val="32"/>
          <w:lang w:val="en-US" w:eastAsia="zh-CN"/>
        </w:rPr>
        <w:t>日12时00分。（北京时间，法定节假日除外，下同）</w:t>
      </w:r>
    </w:p>
    <w:p w14:paraId="1C0F7BF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（二）</w:t>
      </w:r>
      <w:r>
        <w:rPr>
          <w:rFonts w:hint="eastAsia" w:ascii="仿宋" w:hAnsi="仿宋" w:eastAsia="仿宋" w:cs="仿宋"/>
          <w:sz w:val="32"/>
          <w:szCs w:val="32"/>
          <w:lang w:val="en-US" w:eastAsia="zh-CN"/>
        </w:rPr>
        <w:t>报名需提交的资料：企业法人营业执照（副本）复印件加盖公章、报名登记表。响应人需在2025年02月21日12时00分前把以上资料扫描件发送至：zyyjbb123</w:t>
      </w:r>
      <w:r>
        <w:rPr>
          <w:rFonts w:hint="default" w:ascii="仿宋" w:hAnsi="仿宋" w:eastAsia="仿宋" w:cs="仿宋"/>
          <w:sz w:val="32"/>
          <w:szCs w:val="32"/>
          <w:lang w:val="en-US" w:eastAsia="zh-CN"/>
        </w:rPr>
        <w:t>@163.com</w:t>
      </w:r>
      <w:r>
        <w:rPr>
          <w:rFonts w:hint="eastAsia" w:ascii="仿宋" w:hAnsi="仿宋" w:eastAsia="仿宋" w:cs="仿宋"/>
          <w:sz w:val="32"/>
          <w:szCs w:val="32"/>
          <w:lang w:val="en-US" w:eastAsia="zh-CN"/>
        </w:rPr>
        <w:t>（标题注明供应商名称、本项目名称，供应商须保证所提交资料真实、完整、有效、一致，否则自行承担由此导致的任何损失。）</w:t>
      </w:r>
    </w:p>
    <w:p w14:paraId="12AD3FDF">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说明：只接受完整提交上述资料供应商的报名。</w:t>
      </w:r>
    </w:p>
    <w:p w14:paraId="715BF4F2">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四、递交响应文件时间、文件递交截止时间、地址</w:t>
      </w:r>
    </w:p>
    <w:p w14:paraId="7BB7D87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（一）递交响应文件时间：2025年02月24日15时00分前。（在递交遴选响应文件截止时间前，如实质性响应的供应商不足3家，采购人将终止采购）。</w:t>
      </w:r>
    </w:p>
    <w:p w14:paraId="3A4EA525">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（二）遴选文件获取方式：公告附件自行下载。</w:t>
      </w:r>
    </w:p>
    <w:p w14:paraId="3FE50B7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（三）递交方式：现场递交或邮寄递交（资料递交需密封且贴密封条后加盖公章，否则无效）。报名时递交的资料需A4纸打印并加盖公章，所递交的文件资料必须在有效期内。</w:t>
      </w:r>
    </w:p>
    <w:p w14:paraId="328FD7E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（四）遴选文件按要求装订成册，一式五份（一正四副）、电子响应文件，用信封密封，在封口处加盖公章，并注明项目名称、公司名称、联系人和联系电话。</w:t>
      </w:r>
    </w:p>
    <w:p w14:paraId="23C27E2E">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（五）递交响应文件地点：阳江市中医医院内科住院楼七楼招标办。</w:t>
      </w:r>
    </w:p>
    <w:p w14:paraId="240C1F90">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 采购信息发布及结果公告网站</w:t>
      </w:r>
    </w:p>
    <w:p w14:paraId="17C4E78E">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阳江市中医医院（</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"http://www.yjtcm.com/"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http://www.yjtcm.com</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p>
    <w:p w14:paraId="5EAD782F">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 采购人的名称、地址和联系方式</w:t>
      </w:r>
    </w:p>
    <w:p w14:paraId="57F785A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采购人名称：阳江市中医医院</w:t>
      </w:r>
    </w:p>
    <w:p w14:paraId="35D1949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采购人地址：阳江市江城区石湾北路阳江市中医医院</w:t>
      </w:r>
    </w:p>
    <w:p w14:paraId="66BCD03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  系  人：梁小姐   联系电话：0662-2261236</w:t>
      </w:r>
    </w:p>
    <w:p w14:paraId="0B1271F1">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i w:val="0"/>
          <w:caps w:val="0"/>
          <w:color w:val="auto"/>
          <w:spacing w:val="0"/>
          <w:sz w:val="24"/>
          <w:szCs w:val="24"/>
          <w:lang w:val="en-US" w:eastAsia="zh-CN"/>
        </w:rPr>
      </w:pPr>
      <w:r>
        <w:rPr>
          <w:rFonts w:hint="default" w:ascii="仿宋" w:hAnsi="仿宋" w:eastAsia="仿宋" w:cs="仿宋"/>
          <w:sz w:val="32"/>
          <w:szCs w:val="32"/>
          <w:lang w:val="en-US" w:eastAsia="zh-CN"/>
        </w:rPr>
        <w:t>如有疑问请发邮件到邮箱咨询</w:t>
      </w:r>
      <w:r>
        <w:rPr>
          <w:rFonts w:hint="default" w:ascii="仿宋" w:hAnsi="仿宋" w:eastAsia="仿宋" w:cs="仿宋"/>
          <w:sz w:val="32"/>
          <w:szCs w:val="32"/>
          <w:lang w:val="en-US" w:eastAsia="zh-CN"/>
        </w:rPr>
        <w:fldChar w:fldCharType="begin"/>
      </w:r>
      <w:r>
        <w:rPr>
          <w:rFonts w:hint="default" w:ascii="仿宋" w:hAnsi="仿宋" w:eastAsia="仿宋" w:cs="仿宋"/>
          <w:sz w:val="32"/>
          <w:szCs w:val="32"/>
          <w:lang w:val="en-US" w:eastAsia="zh-CN"/>
        </w:rPr>
        <w:instrText xml:space="preserve"> HYPERLINK "mailto:（zyyjbb123@163.com)" </w:instrText>
      </w:r>
      <w:r>
        <w:rPr>
          <w:rFonts w:hint="default" w:ascii="仿宋" w:hAnsi="仿宋" w:eastAsia="仿宋" w:cs="仿宋"/>
          <w:sz w:val="32"/>
          <w:szCs w:val="32"/>
          <w:lang w:val="en-US" w:eastAsia="zh-CN"/>
        </w:rPr>
        <w:fldChar w:fldCharType="separate"/>
      </w:r>
      <w:r>
        <w:rPr>
          <w:rStyle w:val="41"/>
          <w:rFonts w:hint="default" w:ascii="仿宋" w:hAnsi="仿宋" w:eastAsia="仿宋" w:cs="仿宋"/>
          <w:sz w:val="32"/>
          <w:szCs w:val="32"/>
          <w:lang w:val="en-US" w:eastAsia="zh-CN"/>
        </w:rPr>
        <w:t>（</w:t>
      </w:r>
      <w:r>
        <w:rPr>
          <w:rStyle w:val="41"/>
          <w:rFonts w:hint="eastAsia" w:ascii="仿宋" w:hAnsi="仿宋" w:eastAsia="仿宋" w:cs="仿宋"/>
          <w:sz w:val="32"/>
          <w:szCs w:val="32"/>
          <w:lang w:val="en-US" w:eastAsia="zh-CN"/>
        </w:rPr>
        <w:t>zyyjbb123</w:t>
      </w:r>
      <w:r>
        <w:rPr>
          <w:rStyle w:val="41"/>
          <w:rFonts w:hint="default" w:ascii="仿宋" w:hAnsi="仿宋" w:eastAsia="仿宋" w:cs="仿宋"/>
          <w:sz w:val="32"/>
          <w:szCs w:val="32"/>
          <w:lang w:val="en-US" w:eastAsia="zh-CN"/>
        </w:rPr>
        <w:t>@163.com)</w:t>
      </w:r>
      <w:r>
        <w:rPr>
          <w:rStyle w:val="41"/>
          <w:rFonts w:hint="default" w:ascii="仿宋" w:hAnsi="仿宋" w:eastAsia="仿宋" w:cs="仿宋"/>
          <w:sz w:val="32"/>
          <w:szCs w:val="32"/>
          <w:lang w:val="en-US" w:eastAsia="zh-CN"/>
        </w:rPr>
        <w:br w:type="page"/>
      </w:r>
      <w:r>
        <w:rPr>
          <w:rFonts w:hint="default" w:ascii="仿宋" w:hAnsi="仿宋" w:eastAsia="仿宋" w:cs="仿宋"/>
          <w:sz w:val="32"/>
          <w:szCs w:val="32"/>
          <w:lang w:val="en-US" w:eastAsia="zh-CN"/>
        </w:rPr>
        <w:fldChar w:fldCharType="end"/>
      </w:r>
    </w:p>
    <w:p w14:paraId="1858443B">
      <w:pPr>
        <w:pageBreakBefore w:val="0"/>
        <w:kinsoku/>
        <w:wordWrap/>
        <w:overflowPunct/>
        <w:topLinePunct w:val="0"/>
        <w:bidi w:val="0"/>
        <w:adjustRightInd w:val="0"/>
        <w:snapToGrid w:val="0"/>
        <w:spacing w:line="360" w:lineRule="auto"/>
        <w:ind w:firstLine="643" w:firstLineChars="20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第二部分 采购项目内容</w:t>
      </w:r>
    </w:p>
    <w:p w14:paraId="01E28711">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一、响应人资格：</w:t>
      </w:r>
    </w:p>
    <w:p w14:paraId="005A425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（一）响应人应具备《政府采购法》第二十二条规定的条件；</w:t>
      </w:r>
    </w:p>
    <w:p w14:paraId="2D61690D">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（二）响应人必须是来自中华人民共和国的独立法人，具有有效的《营业执照》（如非“三证合一”证照，同时提供税务登记证副本复印件），具备本项目的经营资质与能力；</w:t>
      </w:r>
    </w:p>
    <w:p w14:paraId="5AA6892D">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（三）响应人必须为响应产品的生产厂家或代理经销商，如响应人为代理经销商，须提供生产厂家对所投产品的合法授权函。</w:t>
      </w:r>
    </w:p>
    <w:p w14:paraId="69865D7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（四）不同的响应人之间有下列情形之一的，不接受作为参与同一项目竞争的响应人：</w:t>
      </w:r>
    </w:p>
    <w:p w14:paraId="4943CA87">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1.彼此存在投资与被投资关系的；</w:t>
      </w:r>
    </w:p>
    <w:p w14:paraId="5E4506BC">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2.彼此的经营者、董事会（或同类管理机构）成员属于直系亲属或配偶关系的；</w:t>
      </w:r>
    </w:p>
    <w:p w14:paraId="1CE4DCBD">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3.法定代表人或单位负责人为同一人或者存在控股、管理关系的不同单位。</w:t>
      </w:r>
    </w:p>
    <w:p w14:paraId="2A63663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（五）本项目不接受联合体响应。</w:t>
      </w:r>
    </w:p>
    <w:p w14:paraId="129FC29F">
      <w:pPr>
        <w:pageBreakBefore w:val="0"/>
        <w:kinsoku/>
        <w:wordWrap/>
        <w:overflowPunct/>
        <w:topLinePunct w:val="0"/>
        <w:bidi w:val="0"/>
        <w:adjustRightInd w:val="0"/>
        <w:snapToGrid w:val="0"/>
        <w:spacing w:line="360" w:lineRule="auto"/>
        <w:ind w:firstLine="480" w:firstLineChars="200"/>
        <w:rPr>
          <w:rFonts w:hint="eastAsia" w:ascii="仿宋_GB2312" w:hAnsi="宋体" w:eastAsia="仿宋_GB2312" w:cs="Times New Roman"/>
          <w:b/>
          <w:color w:val="auto"/>
          <w:sz w:val="24"/>
          <w:szCs w:val="24"/>
        </w:rPr>
      </w:pPr>
      <w:r>
        <w:rPr>
          <w:rFonts w:hint="eastAsia" w:ascii="仿宋" w:hAnsi="仿宋" w:eastAsia="仿宋" w:cs="仿宋"/>
          <w:sz w:val="24"/>
          <w:szCs w:val="24"/>
          <w:lang w:val="en-US" w:eastAsia="zh-CN"/>
        </w:rPr>
        <w:t>（六）只接受已报名供应商的响应。</w:t>
      </w:r>
    </w:p>
    <w:p w14:paraId="590EB241">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二、用户需求书：</w:t>
      </w:r>
    </w:p>
    <w:p w14:paraId="09355325">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32"/>
          <w:szCs w:val="32"/>
          <w:lang w:val="en-US" w:eastAsia="zh-CN"/>
        </w:rPr>
      </w:pPr>
      <w:r>
        <w:rPr>
          <w:rFonts w:hint="eastAsia" w:ascii="仿宋" w:hAnsi="仿宋" w:eastAsia="仿宋" w:cs="仿宋"/>
          <w:b/>
          <w:bCs/>
          <w:sz w:val="24"/>
          <w:szCs w:val="24"/>
          <w:lang w:val="en-US" w:eastAsia="zh-CN"/>
        </w:rPr>
        <w:t>注：除另有说明外，带“</w:t>
      </w:r>
      <w:bookmarkStart w:id="0" w:name="OLE_LINK4"/>
      <w:r>
        <w:rPr>
          <w:rFonts w:hint="eastAsia" w:ascii="仿宋" w:hAnsi="仿宋" w:eastAsia="仿宋" w:cs="仿宋"/>
          <w:b/>
          <w:bCs/>
          <w:sz w:val="24"/>
          <w:szCs w:val="24"/>
          <w:lang w:val="en-US" w:eastAsia="zh-CN"/>
        </w:rPr>
        <w:t>★</w:t>
      </w:r>
      <w:bookmarkEnd w:id="0"/>
      <w:r>
        <w:rPr>
          <w:rFonts w:hint="eastAsia" w:ascii="仿宋" w:hAnsi="仿宋" w:eastAsia="仿宋" w:cs="仿宋"/>
          <w:b/>
          <w:bCs/>
          <w:sz w:val="24"/>
          <w:szCs w:val="24"/>
          <w:lang w:val="en-US" w:eastAsia="zh-CN"/>
        </w:rPr>
        <w:t>”号条款作为重要条款不允许偏离，如有偏离将导致其响应无效；带“▲”号条款作为评审时的重要技术参数，不作为响应无效条款。</w:t>
      </w:r>
    </w:p>
    <w:p w14:paraId="4209E3B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1、本项目采购内容：</w:t>
      </w:r>
    </w:p>
    <w:p w14:paraId="76E23B8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货物类：护士工作鞋采购。</w:t>
      </w:r>
    </w:p>
    <w:p w14:paraId="04E47D2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2、供货期：</w:t>
      </w:r>
    </w:p>
    <w:p w14:paraId="58A4C0C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本项目供货期自合同生效之日起30个日历日内按采购人需求供货。</w:t>
      </w:r>
    </w:p>
    <w:p w14:paraId="040840F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bookmarkStart w:id="1" w:name="_Toc434247323"/>
      <w:r>
        <w:rPr>
          <w:rFonts w:hint="eastAsia" w:ascii="仿宋" w:hAnsi="仿宋" w:eastAsia="仿宋" w:cs="仿宋"/>
          <w:sz w:val="24"/>
          <w:szCs w:val="24"/>
          <w:lang w:val="en-US" w:eastAsia="zh-CN"/>
        </w:rPr>
        <w:t>3、采购产品预算：</w:t>
      </w:r>
      <w:bookmarkEnd w:id="1"/>
    </w:p>
    <w:p w14:paraId="4BE7FE5D">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★本项目采购预算单价最高限价100元/双， </w:t>
      </w:r>
    </w:p>
    <w:p w14:paraId="45DFEF0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4、提交响应样品要求</w:t>
      </w:r>
    </w:p>
    <w:p w14:paraId="5376CE8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▲4.1响应人在响应时需按照项目产品需求内容提供男款护士鞋样板1双</w:t>
      </w:r>
      <w:r>
        <w:rPr>
          <w:rFonts w:hint="eastAsia" w:ascii="仿宋" w:hAnsi="仿宋" w:eastAsia="仿宋" w:cs="仿宋"/>
          <w:color w:val="FF0000"/>
          <w:sz w:val="24"/>
          <w:szCs w:val="24"/>
          <w:lang w:val="en-US" w:eastAsia="zh-CN"/>
        </w:rPr>
        <w:t>（41码）</w:t>
      </w:r>
      <w:r>
        <w:rPr>
          <w:rFonts w:hint="eastAsia" w:ascii="仿宋" w:hAnsi="仿宋" w:eastAsia="仿宋" w:cs="仿宋"/>
          <w:sz w:val="24"/>
          <w:szCs w:val="24"/>
          <w:lang w:val="en-US" w:eastAsia="zh-CN"/>
        </w:rPr>
        <w:t>，女款护士鞋2双</w:t>
      </w:r>
      <w:r>
        <w:rPr>
          <w:rFonts w:hint="eastAsia" w:ascii="仿宋" w:hAnsi="仿宋" w:eastAsia="仿宋" w:cs="仿宋"/>
          <w:color w:val="FF0000"/>
          <w:sz w:val="24"/>
          <w:szCs w:val="24"/>
          <w:lang w:val="en-US" w:eastAsia="zh-CN"/>
        </w:rPr>
        <w:t>（37码和40码）</w:t>
      </w:r>
      <w:r>
        <w:rPr>
          <w:rFonts w:hint="eastAsia" w:ascii="仿宋" w:hAnsi="仿宋" w:eastAsia="仿宋" w:cs="仿宋"/>
          <w:sz w:val="24"/>
          <w:szCs w:val="24"/>
          <w:lang w:val="en-US" w:eastAsia="zh-CN"/>
        </w:rPr>
        <w:t xml:space="preserve">，并提供第三方检测机构出具的检测报告。成交人的鞋样板供采购人存留对照并作为日后验收的标准之一。 </w:t>
      </w:r>
    </w:p>
    <w:p w14:paraId="041DEB7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4.2样品应独立包装并密封，并在包装外及产品上标明响应单位名称等相关信息。</w:t>
      </w:r>
    </w:p>
    <w:p w14:paraId="67135A0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4.3公示成交结果后，成交人的样板封存于采购人处，作为日后验收货物的依据。未成交的响应人样板将于公示成交结果后7天内退还，采购人对响应人样板的包装污损不负任何责任。7天后不取回样板的，则视为自动放弃样板的所有权，采购人有权自行处置。</w:t>
      </w:r>
    </w:p>
    <w:p w14:paraId="278DA55C">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5、产品质量：</w:t>
      </w:r>
    </w:p>
    <w:p w14:paraId="1DC4F1B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5.1执行标准</w:t>
      </w:r>
      <w:r>
        <w:rPr>
          <w:rFonts w:hint="eastAsia" w:ascii="仿宋" w:hAnsi="仿宋" w:eastAsia="仿宋" w:cs="仿宋"/>
          <w:sz w:val="24"/>
          <w:szCs w:val="24"/>
          <w:highlight w:val="yellow"/>
          <w:shd w:val="clear" w:color="auto" w:fill="auto"/>
          <w:lang w:val="en-US" w:eastAsia="zh-CN"/>
        </w:rPr>
        <w:t>QB/T2955-2017</w:t>
      </w:r>
      <w:r>
        <w:rPr>
          <w:rFonts w:hint="eastAsia" w:ascii="仿宋" w:hAnsi="仿宋" w:eastAsia="仿宋" w:cs="仿宋"/>
          <w:sz w:val="24"/>
          <w:szCs w:val="24"/>
          <w:lang w:val="en-US" w:eastAsia="zh-CN"/>
        </w:rPr>
        <w:t>。</w:t>
      </w:r>
    </w:p>
    <w:p w14:paraId="0DCFDF9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5.2产品质保期不少于3个月。</w:t>
      </w:r>
    </w:p>
    <w:p w14:paraId="45A0567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6、预计采购数量：516双（男款20双，女款496双）。具体以本项目成交单价和实际采购数量计算，由采购人自行选择鞋号。</w:t>
      </w:r>
    </w:p>
    <w:p w14:paraId="72E10C33">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三、项目产品需求：</w:t>
      </w:r>
    </w:p>
    <w:p w14:paraId="40FBC20A">
      <w:pPr>
        <w:pageBreakBefore w:val="0"/>
        <w:kinsoku/>
        <w:wordWrap/>
        <w:overflowPunct/>
        <w:topLinePunct w:val="0"/>
        <w:bidi w:val="0"/>
        <w:adjustRightInd w:val="0"/>
        <w:snapToGrid w:val="0"/>
        <w:spacing w:line="360" w:lineRule="auto"/>
        <w:ind w:firstLine="482" w:firstLineChars="200"/>
        <w:rPr>
          <w:rFonts w:hint="default"/>
          <w:lang w:val="en-US" w:eastAsia="zh-CN"/>
        </w:rPr>
      </w:pPr>
      <w:r>
        <w:rPr>
          <w:rFonts w:hint="eastAsia" w:ascii="仿宋" w:hAnsi="仿宋" w:eastAsia="仿宋" w:cs="仿宋"/>
          <w:b/>
          <w:bCs/>
          <w:sz w:val="24"/>
          <w:szCs w:val="24"/>
          <w:lang w:val="en-US" w:eastAsia="zh-CN"/>
        </w:rPr>
        <w:t>1、女护士鞋</w:t>
      </w:r>
    </w:p>
    <w:p w14:paraId="20D7B9E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（1）结构及样式</w:t>
      </w:r>
    </w:p>
    <w:p w14:paraId="770D9C20">
      <w:pPr>
        <w:pageBreakBefore w:val="0"/>
        <w:kinsoku/>
        <w:wordWrap/>
        <w:overflowPunct/>
        <w:topLinePunct w:val="0"/>
        <w:bidi w:val="0"/>
        <w:adjustRightInd w:val="0"/>
        <w:snapToGrid w:val="0"/>
        <w:spacing w:line="360" w:lineRule="auto"/>
        <w:ind w:firstLine="480" w:firstLineChars="200"/>
        <w:rPr>
          <w:rFonts w:hint="eastAsia"/>
          <w:lang w:val="en-US" w:eastAsia="zh-CN"/>
        </w:rPr>
      </w:pPr>
      <w:r>
        <w:rPr>
          <w:rFonts w:hint="eastAsia" w:ascii="仿宋" w:hAnsi="仿宋" w:eastAsia="仿宋" w:cs="仿宋"/>
          <w:sz w:val="24"/>
          <w:szCs w:val="24"/>
          <w:lang w:val="en-US" w:eastAsia="zh-CN"/>
        </w:rPr>
        <w:t>女护士皮鞋，套脚式基本结构，鞋口为软口，鞋面为鉻鞣白色黄牛鞋面革，鞋裡为白色头层猪裡革，鞋底为橡胶大底，帮底结合采用脚粘工艺成型。</w:t>
      </w:r>
    </w:p>
    <w:p w14:paraId="2D9E34E8">
      <w:pPr>
        <w:pageBreakBefore w:val="0"/>
        <w:numPr>
          <w:ilvl w:val="0"/>
          <w:numId w:val="0"/>
        </w:numPr>
        <w:kinsoku/>
        <w:wordWrap/>
        <w:overflowPunct/>
        <w:topLinePunct w:val="0"/>
        <w:bidi w:val="0"/>
        <w:adjustRightInd w:val="0"/>
        <w:snapToGrid w:val="0"/>
        <w:spacing w:line="360" w:lineRule="auto"/>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lang w:val="en-US" w:eastAsia="zh-CN"/>
        </w:rPr>
        <w:t>型号规格</w:t>
      </w:r>
    </w:p>
    <w:p w14:paraId="6CF5013A">
      <w:pPr>
        <w:pStyle w:val="12"/>
        <w:numPr>
          <w:ilvl w:val="0"/>
          <w:numId w:val="0"/>
        </w:numPr>
        <w:jc w:val="center"/>
        <w:rPr>
          <w:rFonts w:hint="eastAsia" w:ascii="仿宋" w:hAnsi="仿宋" w:eastAsia="仿宋" w:cs="仿宋"/>
          <w:sz w:val="24"/>
          <w:szCs w:val="24"/>
          <w:lang w:val="en-US" w:eastAsia="zh-CN"/>
        </w:rPr>
      </w:pPr>
      <w:r>
        <w:rPr>
          <w:rFonts w:hint="eastAsia" w:ascii="仿宋_GB2312" w:hAnsi="仿宋_GB2312" w:eastAsia="仿宋_GB2312" w:cs="仿宋_GB2312"/>
          <w:sz w:val="28"/>
          <w:szCs w:val="28"/>
          <w:lang w:eastAsia="zh-CN"/>
        </w:rPr>
        <w:drawing>
          <wp:anchor distT="0" distB="0" distL="114300" distR="114300" simplePos="0" relativeHeight="251662336" behindDoc="0" locked="0" layoutInCell="1" allowOverlap="1">
            <wp:simplePos x="0" y="0"/>
            <wp:positionH relativeFrom="column">
              <wp:posOffset>1279525</wp:posOffset>
            </wp:positionH>
            <wp:positionV relativeFrom="paragraph">
              <wp:posOffset>1974850</wp:posOffset>
            </wp:positionV>
            <wp:extent cx="2729230" cy="1173480"/>
            <wp:effectExtent l="0" t="0" r="13970" b="7620"/>
            <wp:wrapTopAndBottom/>
            <wp:docPr id="9" name="图片 9" descr="e785219df799af8970b9a1fab94bc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785219df799af8970b9a1fab94bc9d"/>
                    <pic:cNvPicPr>
                      <a:picLocks noChangeAspect="1"/>
                    </pic:cNvPicPr>
                  </pic:nvPicPr>
                  <pic:blipFill>
                    <a:blip r:embed="rId12"/>
                    <a:stretch>
                      <a:fillRect/>
                    </a:stretch>
                  </pic:blipFill>
                  <pic:spPr>
                    <a:xfrm>
                      <a:off x="0" y="0"/>
                      <a:ext cx="2729230" cy="1173480"/>
                    </a:xfrm>
                    <a:prstGeom prst="rect">
                      <a:avLst/>
                    </a:prstGeom>
                  </pic:spPr>
                </pic:pic>
              </a:graphicData>
            </a:graphic>
          </wp:anchor>
        </w:drawing>
      </w:r>
      <w:r>
        <w:rPr>
          <w:rFonts w:hint="eastAsia" w:ascii="仿宋" w:hAnsi="仿宋" w:eastAsia="仿宋" w:cs="仿宋"/>
          <w:sz w:val="24"/>
          <w:szCs w:val="24"/>
          <w:lang w:val="en-US" w:eastAsia="zh-CN"/>
        </w:rPr>
        <w:t>女护士皮鞋号型应设置8个常用号，鞋号分别为220、225、230、235、240、245、250、255.鞋型为一型半，超出常用号型的需根据采购人需要按号型等差增加。</w:t>
      </w:r>
      <w:r>
        <w:rPr>
          <w:rFonts w:hint="eastAsia" w:ascii="仿宋" w:hAnsi="仿宋" w:eastAsia="仿宋" w:cs="仿宋"/>
          <w:sz w:val="24"/>
          <w:szCs w:val="24"/>
          <w:lang w:val="en-US" w:eastAsia="zh-CN"/>
        </w:rPr>
        <w:drawing>
          <wp:inline distT="0" distB="0" distL="114300" distR="114300">
            <wp:extent cx="2781935" cy="1170305"/>
            <wp:effectExtent l="0" t="0" r="18415" b="10795"/>
            <wp:docPr id="6" name="图片 6" descr="fd6d95b9d1aca22a4e789c780b6db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d6d95b9d1aca22a4e789c780b6db37"/>
                    <pic:cNvPicPr>
                      <a:picLocks noChangeAspect="1"/>
                    </pic:cNvPicPr>
                  </pic:nvPicPr>
                  <pic:blipFill>
                    <a:blip r:embed="rId13"/>
                    <a:stretch>
                      <a:fillRect/>
                    </a:stretch>
                  </pic:blipFill>
                  <pic:spPr>
                    <a:xfrm>
                      <a:off x="0" y="0"/>
                      <a:ext cx="2781935" cy="1170305"/>
                    </a:xfrm>
                    <a:prstGeom prst="rect">
                      <a:avLst/>
                    </a:prstGeom>
                  </pic:spPr>
                </pic:pic>
              </a:graphicData>
            </a:graphic>
          </wp:inline>
        </w:drawing>
      </w:r>
    </w:p>
    <w:tbl>
      <w:tblPr>
        <w:tblStyle w:val="35"/>
        <w:tblpPr w:leftFromText="180" w:rightFromText="180" w:vertAnchor="text" w:horzAnchor="page" w:tblpX="1802" w:tblpY="411"/>
        <w:tblOverlap w:val="never"/>
        <w:tblW w:w="13536" w:type="dxa"/>
        <w:tblInd w:w="0" w:type="dxa"/>
        <w:tblLayout w:type="fixed"/>
        <w:tblCellMar>
          <w:top w:w="0" w:type="dxa"/>
          <w:left w:w="108" w:type="dxa"/>
          <w:bottom w:w="0" w:type="dxa"/>
          <w:right w:w="108" w:type="dxa"/>
        </w:tblCellMar>
      </w:tblPr>
      <w:tblGrid>
        <w:gridCol w:w="2044"/>
        <w:gridCol w:w="2224"/>
        <w:gridCol w:w="2224"/>
        <w:gridCol w:w="3228"/>
        <w:gridCol w:w="3816"/>
      </w:tblGrid>
      <w:tr w14:paraId="625427E0">
        <w:tblPrEx>
          <w:tblCellMar>
            <w:top w:w="0" w:type="dxa"/>
            <w:left w:w="108" w:type="dxa"/>
            <w:bottom w:w="0" w:type="dxa"/>
            <w:right w:w="108" w:type="dxa"/>
          </w:tblCellMar>
        </w:tblPrEx>
        <w:trPr>
          <w:gridAfter w:val="1"/>
          <w:wAfter w:w="3816" w:type="dxa"/>
          <w:trHeight w:val="360" w:hRule="atLeast"/>
        </w:trPr>
        <w:tc>
          <w:tcPr>
            <w:tcW w:w="9720" w:type="dxa"/>
            <w:gridSpan w:val="4"/>
            <w:tcBorders>
              <w:top w:val="nil"/>
              <w:left w:val="nil"/>
              <w:bottom w:val="nil"/>
              <w:right w:val="nil"/>
            </w:tcBorders>
            <w:noWrap/>
            <w:vAlign w:val="bottom"/>
          </w:tcPr>
          <w:p w14:paraId="0809F1A3">
            <w:pPr>
              <w:jc w:val="center"/>
              <w:rPr>
                <w:rFonts w:hint="default" w:ascii="仿宋_GB2312" w:hAnsi="仿宋_GB2312" w:eastAsia="仿宋_GB2312" w:cs="宋体"/>
                <w:b/>
                <w:bCs/>
                <w:color w:val="auto"/>
                <w:kern w:val="0"/>
                <w:sz w:val="24"/>
                <w:szCs w:val="24"/>
                <w:lang w:val="en-US" w:eastAsia="zh-CN"/>
              </w:rPr>
            </w:pPr>
            <w:r>
              <w:rPr>
                <w:rFonts w:hint="eastAsia" w:ascii="仿宋_GB2312" w:hAnsi="仿宋_GB2312" w:eastAsia="仿宋_GB2312" w:cs="宋体"/>
                <w:b/>
                <w:bCs/>
                <w:color w:val="auto"/>
                <w:kern w:val="0"/>
                <w:sz w:val="24"/>
                <w:szCs w:val="24"/>
              </w:rPr>
              <w:t>女护士皮鞋外观</w:t>
            </w:r>
            <w:r>
              <w:rPr>
                <w:rFonts w:hint="eastAsia" w:ascii="仿宋_GB2312" w:hAnsi="仿宋_GB2312" w:eastAsia="仿宋_GB2312" w:cs="宋体"/>
                <w:b/>
                <w:bCs/>
                <w:color w:val="auto"/>
                <w:kern w:val="0"/>
                <w:sz w:val="24"/>
                <w:szCs w:val="24"/>
                <w:lang w:val="en-US" w:eastAsia="zh-CN"/>
              </w:rPr>
              <w:t>(仅供参考）</w:t>
            </w:r>
          </w:p>
          <w:p w14:paraId="30E828F3">
            <w:pPr>
              <w:widowControl/>
              <w:jc w:val="left"/>
              <w:rPr>
                <w:rFonts w:hint="eastAsia" w:ascii="仿宋_GB2312" w:hAnsi="仿宋_GB2312" w:eastAsia="仿宋_GB2312" w:cs="宋体"/>
                <w:color w:val="auto"/>
                <w:kern w:val="0"/>
                <w:sz w:val="24"/>
                <w:szCs w:val="24"/>
              </w:rPr>
            </w:pPr>
          </w:p>
          <w:p w14:paraId="04B620E6">
            <w:pPr>
              <w:widowControl/>
              <w:jc w:val="left"/>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（3）成品尺寸                             （单位为毫米）</w:t>
            </w:r>
          </w:p>
        </w:tc>
      </w:tr>
      <w:tr w14:paraId="30F0C11A">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20EC9872">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鞋号</w:t>
            </w:r>
          </w:p>
        </w:tc>
        <w:tc>
          <w:tcPr>
            <w:tcW w:w="2224" w:type="dxa"/>
            <w:tcBorders>
              <w:top w:val="single" w:color="auto" w:sz="4" w:space="0"/>
              <w:left w:val="nil"/>
              <w:bottom w:val="single" w:color="auto" w:sz="4" w:space="0"/>
              <w:right w:val="single" w:color="auto" w:sz="4" w:space="0"/>
            </w:tcBorders>
            <w:noWrap/>
            <w:vAlign w:val="bottom"/>
          </w:tcPr>
          <w:p w14:paraId="0CDCECB6">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前帮长</w:t>
            </w:r>
          </w:p>
        </w:tc>
        <w:tc>
          <w:tcPr>
            <w:tcW w:w="2224" w:type="dxa"/>
            <w:tcBorders>
              <w:top w:val="single" w:color="auto" w:sz="4" w:space="0"/>
              <w:left w:val="nil"/>
              <w:bottom w:val="single" w:color="auto" w:sz="4" w:space="0"/>
              <w:right w:val="single" w:color="auto" w:sz="4" w:space="0"/>
            </w:tcBorders>
            <w:noWrap/>
            <w:vAlign w:val="bottom"/>
          </w:tcPr>
          <w:p w14:paraId="0D2FFE57">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后帮高</w:t>
            </w:r>
          </w:p>
        </w:tc>
        <w:tc>
          <w:tcPr>
            <w:tcW w:w="3228" w:type="dxa"/>
            <w:tcBorders>
              <w:top w:val="single" w:color="auto" w:sz="4" w:space="0"/>
              <w:left w:val="nil"/>
              <w:bottom w:val="single" w:color="auto" w:sz="4" w:space="0"/>
              <w:right w:val="single" w:color="auto" w:sz="4" w:space="0"/>
            </w:tcBorders>
            <w:noWrap/>
            <w:vAlign w:val="bottom"/>
          </w:tcPr>
          <w:p w14:paraId="69793E63">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前跷</w:t>
            </w:r>
          </w:p>
        </w:tc>
      </w:tr>
      <w:tr w14:paraId="7F5D2497">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4747A8B9">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220</w:t>
            </w:r>
          </w:p>
        </w:tc>
        <w:tc>
          <w:tcPr>
            <w:tcW w:w="2224" w:type="dxa"/>
            <w:vMerge w:val="restart"/>
            <w:tcBorders>
              <w:top w:val="single" w:color="auto" w:sz="4" w:space="0"/>
              <w:left w:val="single" w:color="auto" w:sz="4" w:space="0"/>
              <w:bottom w:val="single" w:color="000000" w:sz="4" w:space="0"/>
              <w:right w:val="single" w:color="000000" w:sz="4" w:space="0"/>
            </w:tcBorders>
            <w:noWrap/>
            <w:vAlign w:val="center"/>
          </w:tcPr>
          <w:p w14:paraId="775840F2">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16.0 </w:t>
            </w:r>
          </w:p>
        </w:tc>
        <w:tc>
          <w:tcPr>
            <w:tcW w:w="2224" w:type="dxa"/>
            <w:tcBorders>
              <w:top w:val="single" w:color="auto" w:sz="4" w:space="0"/>
              <w:left w:val="nil"/>
              <w:bottom w:val="single" w:color="auto" w:sz="4" w:space="0"/>
              <w:right w:val="single" w:color="auto" w:sz="4" w:space="0"/>
            </w:tcBorders>
            <w:noWrap/>
            <w:vAlign w:val="bottom"/>
          </w:tcPr>
          <w:p w14:paraId="5D71FEA7">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58.0 </w:t>
            </w:r>
          </w:p>
        </w:tc>
        <w:tc>
          <w:tcPr>
            <w:tcW w:w="3228" w:type="dxa"/>
            <w:vMerge w:val="restart"/>
            <w:tcBorders>
              <w:top w:val="single" w:color="auto" w:sz="4" w:space="0"/>
              <w:left w:val="single" w:color="auto" w:sz="4" w:space="0"/>
              <w:bottom w:val="single" w:color="auto" w:sz="4" w:space="0"/>
              <w:right w:val="single" w:color="auto" w:sz="4" w:space="0"/>
            </w:tcBorders>
            <w:noWrap/>
            <w:vAlign w:val="center"/>
          </w:tcPr>
          <w:p w14:paraId="141C89D0">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15.0 </w:t>
            </w:r>
          </w:p>
        </w:tc>
      </w:tr>
      <w:tr w14:paraId="0E32F5B5">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63F012A5">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225</w:t>
            </w:r>
          </w:p>
        </w:tc>
        <w:tc>
          <w:tcPr>
            <w:tcW w:w="2224" w:type="dxa"/>
            <w:vMerge w:val="continue"/>
            <w:tcBorders>
              <w:top w:val="single" w:color="auto" w:sz="4" w:space="0"/>
              <w:left w:val="single" w:color="auto" w:sz="4" w:space="0"/>
              <w:bottom w:val="single" w:color="000000" w:sz="4" w:space="0"/>
              <w:right w:val="single" w:color="000000" w:sz="4" w:space="0"/>
            </w:tcBorders>
            <w:noWrap w:val="0"/>
            <w:vAlign w:val="center"/>
          </w:tcPr>
          <w:p w14:paraId="428DAFB4">
            <w:pPr>
              <w:widowControl/>
              <w:jc w:val="left"/>
              <w:rPr>
                <w:rFonts w:hint="eastAsia" w:ascii="仿宋_GB2312" w:hAnsi="仿宋_GB2312" w:eastAsia="仿宋_GB2312" w:cs="宋体"/>
                <w:color w:val="auto"/>
                <w:kern w:val="0"/>
                <w:sz w:val="24"/>
                <w:szCs w:val="24"/>
              </w:rPr>
            </w:pPr>
          </w:p>
        </w:tc>
        <w:tc>
          <w:tcPr>
            <w:tcW w:w="2224" w:type="dxa"/>
            <w:tcBorders>
              <w:top w:val="single" w:color="auto" w:sz="4" w:space="0"/>
              <w:left w:val="nil"/>
              <w:bottom w:val="single" w:color="auto" w:sz="4" w:space="0"/>
              <w:right w:val="single" w:color="auto" w:sz="4" w:space="0"/>
            </w:tcBorders>
            <w:noWrap/>
            <w:vAlign w:val="bottom"/>
          </w:tcPr>
          <w:p w14:paraId="32A1EFCA">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59.0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505601EB">
            <w:pPr>
              <w:widowControl/>
              <w:jc w:val="left"/>
              <w:rPr>
                <w:rFonts w:hint="eastAsia" w:ascii="仿宋_GB2312" w:hAnsi="仿宋_GB2312" w:eastAsia="仿宋_GB2312" w:cs="宋体"/>
                <w:color w:val="auto"/>
                <w:kern w:val="0"/>
                <w:sz w:val="24"/>
                <w:szCs w:val="24"/>
              </w:rPr>
            </w:pPr>
          </w:p>
        </w:tc>
      </w:tr>
      <w:tr w14:paraId="43F3600F">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58672ADF">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230</w:t>
            </w:r>
          </w:p>
        </w:tc>
        <w:tc>
          <w:tcPr>
            <w:tcW w:w="2224" w:type="dxa"/>
            <w:vMerge w:val="restart"/>
            <w:tcBorders>
              <w:top w:val="single" w:color="auto" w:sz="4" w:space="0"/>
              <w:left w:val="single" w:color="auto" w:sz="4" w:space="0"/>
              <w:bottom w:val="single" w:color="000000" w:sz="4" w:space="0"/>
              <w:right w:val="single" w:color="000000" w:sz="4" w:space="0"/>
            </w:tcBorders>
            <w:noWrap/>
            <w:vAlign w:val="center"/>
          </w:tcPr>
          <w:p w14:paraId="5FFA7A17">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17.0 </w:t>
            </w:r>
          </w:p>
        </w:tc>
        <w:tc>
          <w:tcPr>
            <w:tcW w:w="2224" w:type="dxa"/>
            <w:tcBorders>
              <w:top w:val="single" w:color="auto" w:sz="4" w:space="0"/>
              <w:left w:val="nil"/>
              <w:bottom w:val="single" w:color="auto" w:sz="4" w:space="0"/>
              <w:right w:val="single" w:color="auto" w:sz="4" w:space="0"/>
            </w:tcBorders>
            <w:noWrap/>
            <w:vAlign w:val="bottom"/>
          </w:tcPr>
          <w:p w14:paraId="4931BA74">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60.0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27742B17">
            <w:pPr>
              <w:widowControl/>
              <w:jc w:val="left"/>
              <w:rPr>
                <w:rFonts w:hint="eastAsia" w:ascii="仿宋_GB2312" w:hAnsi="仿宋_GB2312" w:eastAsia="仿宋_GB2312" w:cs="宋体"/>
                <w:color w:val="auto"/>
                <w:kern w:val="0"/>
                <w:sz w:val="24"/>
                <w:szCs w:val="24"/>
              </w:rPr>
            </w:pPr>
          </w:p>
        </w:tc>
      </w:tr>
      <w:tr w14:paraId="293903A4">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252C2744">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235</w:t>
            </w:r>
          </w:p>
        </w:tc>
        <w:tc>
          <w:tcPr>
            <w:tcW w:w="2224" w:type="dxa"/>
            <w:vMerge w:val="continue"/>
            <w:tcBorders>
              <w:top w:val="single" w:color="auto" w:sz="4" w:space="0"/>
              <w:left w:val="single" w:color="auto" w:sz="4" w:space="0"/>
              <w:bottom w:val="single" w:color="000000" w:sz="4" w:space="0"/>
              <w:right w:val="single" w:color="000000" w:sz="4" w:space="0"/>
            </w:tcBorders>
            <w:noWrap w:val="0"/>
            <w:vAlign w:val="center"/>
          </w:tcPr>
          <w:p w14:paraId="6783F494">
            <w:pPr>
              <w:widowControl/>
              <w:jc w:val="left"/>
              <w:rPr>
                <w:rFonts w:hint="eastAsia" w:ascii="仿宋_GB2312" w:hAnsi="仿宋_GB2312" w:eastAsia="仿宋_GB2312" w:cs="宋体"/>
                <w:color w:val="auto"/>
                <w:kern w:val="0"/>
                <w:sz w:val="24"/>
                <w:szCs w:val="24"/>
              </w:rPr>
            </w:pPr>
          </w:p>
        </w:tc>
        <w:tc>
          <w:tcPr>
            <w:tcW w:w="2224" w:type="dxa"/>
            <w:tcBorders>
              <w:top w:val="single" w:color="auto" w:sz="4" w:space="0"/>
              <w:left w:val="nil"/>
              <w:bottom w:val="single" w:color="auto" w:sz="4" w:space="0"/>
              <w:right w:val="single" w:color="auto" w:sz="4" w:space="0"/>
            </w:tcBorders>
            <w:noWrap/>
            <w:vAlign w:val="bottom"/>
          </w:tcPr>
          <w:p w14:paraId="298CC03D">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61.0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5EF8E8EA">
            <w:pPr>
              <w:widowControl/>
              <w:jc w:val="left"/>
              <w:rPr>
                <w:rFonts w:hint="eastAsia" w:ascii="仿宋_GB2312" w:hAnsi="仿宋_GB2312" w:eastAsia="仿宋_GB2312" w:cs="宋体"/>
                <w:color w:val="auto"/>
                <w:kern w:val="0"/>
                <w:sz w:val="24"/>
                <w:szCs w:val="24"/>
              </w:rPr>
            </w:pPr>
          </w:p>
        </w:tc>
      </w:tr>
      <w:tr w14:paraId="39A3F0E6">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5B1643D7">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240</w:t>
            </w:r>
          </w:p>
        </w:tc>
        <w:tc>
          <w:tcPr>
            <w:tcW w:w="2224" w:type="dxa"/>
            <w:vMerge w:val="restart"/>
            <w:tcBorders>
              <w:top w:val="single" w:color="auto" w:sz="4" w:space="0"/>
              <w:left w:val="single" w:color="auto" w:sz="4" w:space="0"/>
              <w:bottom w:val="single" w:color="000000" w:sz="4" w:space="0"/>
              <w:right w:val="single" w:color="000000" w:sz="4" w:space="0"/>
            </w:tcBorders>
            <w:noWrap/>
            <w:vAlign w:val="center"/>
          </w:tcPr>
          <w:p w14:paraId="6839351B">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18.0 </w:t>
            </w:r>
          </w:p>
        </w:tc>
        <w:tc>
          <w:tcPr>
            <w:tcW w:w="2224" w:type="dxa"/>
            <w:tcBorders>
              <w:top w:val="single" w:color="auto" w:sz="4" w:space="0"/>
              <w:left w:val="nil"/>
              <w:bottom w:val="single" w:color="auto" w:sz="4" w:space="0"/>
              <w:right w:val="single" w:color="auto" w:sz="4" w:space="0"/>
            </w:tcBorders>
            <w:noWrap/>
            <w:vAlign w:val="bottom"/>
          </w:tcPr>
          <w:p w14:paraId="0AF99465">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62.0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4A649340">
            <w:pPr>
              <w:widowControl/>
              <w:jc w:val="left"/>
              <w:rPr>
                <w:rFonts w:hint="eastAsia" w:ascii="仿宋_GB2312" w:hAnsi="仿宋_GB2312" w:eastAsia="仿宋_GB2312" w:cs="宋体"/>
                <w:color w:val="auto"/>
                <w:kern w:val="0"/>
                <w:sz w:val="24"/>
                <w:szCs w:val="24"/>
              </w:rPr>
            </w:pPr>
          </w:p>
        </w:tc>
      </w:tr>
      <w:tr w14:paraId="7E0EF2B8">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7AA93905">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245</w:t>
            </w:r>
          </w:p>
        </w:tc>
        <w:tc>
          <w:tcPr>
            <w:tcW w:w="2224" w:type="dxa"/>
            <w:vMerge w:val="continue"/>
            <w:tcBorders>
              <w:top w:val="single" w:color="auto" w:sz="4" w:space="0"/>
              <w:left w:val="single" w:color="auto" w:sz="4" w:space="0"/>
              <w:bottom w:val="single" w:color="000000" w:sz="4" w:space="0"/>
              <w:right w:val="single" w:color="000000" w:sz="4" w:space="0"/>
            </w:tcBorders>
            <w:noWrap w:val="0"/>
            <w:vAlign w:val="center"/>
          </w:tcPr>
          <w:p w14:paraId="56658D6D">
            <w:pPr>
              <w:widowControl/>
              <w:jc w:val="left"/>
              <w:rPr>
                <w:rFonts w:hint="eastAsia" w:ascii="仿宋_GB2312" w:hAnsi="仿宋_GB2312" w:eastAsia="仿宋_GB2312" w:cs="宋体"/>
                <w:color w:val="auto"/>
                <w:kern w:val="0"/>
                <w:sz w:val="24"/>
                <w:szCs w:val="24"/>
              </w:rPr>
            </w:pPr>
          </w:p>
        </w:tc>
        <w:tc>
          <w:tcPr>
            <w:tcW w:w="2224" w:type="dxa"/>
            <w:tcBorders>
              <w:top w:val="single" w:color="auto" w:sz="4" w:space="0"/>
              <w:left w:val="nil"/>
              <w:bottom w:val="single" w:color="auto" w:sz="4" w:space="0"/>
              <w:right w:val="single" w:color="auto" w:sz="4" w:space="0"/>
            </w:tcBorders>
            <w:noWrap/>
            <w:vAlign w:val="bottom"/>
          </w:tcPr>
          <w:p w14:paraId="14FC1B8B">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63.0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516C728E">
            <w:pPr>
              <w:widowControl/>
              <w:jc w:val="left"/>
              <w:rPr>
                <w:rFonts w:hint="eastAsia" w:ascii="仿宋_GB2312" w:hAnsi="仿宋_GB2312" w:eastAsia="仿宋_GB2312" w:cs="宋体"/>
                <w:color w:val="auto"/>
                <w:kern w:val="0"/>
                <w:sz w:val="24"/>
                <w:szCs w:val="24"/>
              </w:rPr>
            </w:pPr>
          </w:p>
        </w:tc>
      </w:tr>
      <w:tr w14:paraId="29E35339">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21C44EAC">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250</w:t>
            </w:r>
          </w:p>
        </w:tc>
        <w:tc>
          <w:tcPr>
            <w:tcW w:w="2224" w:type="dxa"/>
            <w:vMerge w:val="restart"/>
            <w:tcBorders>
              <w:top w:val="single" w:color="auto" w:sz="4" w:space="0"/>
              <w:left w:val="single" w:color="auto" w:sz="4" w:space="0"/>
              <w:bottom w:val="single" w:color="auto" w:sz="4" w:space="0"/>
              <w:right w:val="single" w:color="auto" w:sz="4" w:space="0"/>
            </w:tcBorders>
            <w:noWrap/>
            <w:vAlign w:val="center"/>
          </w:tcPr>
          <w:p w14:paraId="29DE9BE6">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19.0 </w:t>
            </w:r>
          </w:p>
        </w:tc>
        <w:tc>
          <w:tcPr>
            <w:tcW w:w="2224" w:type="dxa"/>
            <w:tcBorders>
              <w:top w:val="single" w:color="auto" w:sz="4" w:space="0"/>
              <w:left w:val="nil"/>
              <w:bottom w:val="single" w:color="auto" w:sz="4" w:space="0"/>
              <w:right w:val="single" w:color="auto" w:sz="4" w:space="0"/>
            </w:tcBorders>
            <w:noWrap/>
            <w:vAlign w:val="bottom"/>
          </w:tcPr>
          <w:p w14:paraId="5EAA0574">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64.0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76958887">
            <w:pPr>
              <w:widowControl/>
              <w:jc w:val="left"/>
              <w:rPr>
                <w:rFonts w:hint="eastAsia" w:ascii="仿宋_GB2312" w:hAnsi="仿宋_GB2312" w:eastAsia="仿宋_GB2312" w:cs="宋体"/>
                <w:color w:val="auto"/>
                <w:kern w:val="0"/>
                <w:sz w:val="24"/>
                <w:szCs w:val="24"/>
              </w:rPr>
            </w:pPr>
          </w:p>
        </w:tc>
      </w:tr>
      <w:tr w14:paraId="3BE79990">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000000" w:sz="4" w:space="0"/>
            </w:tcBorders>
            <w:noWrap/>
            <w:vAlign w:val="bottom"/>
          </w:tcPr>
          <w:p w14:paraId="509374B3">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255</w:t>
            </w:r>
          </w:p>
        </w:tc>
        <w:tc>
          <w:tcPr>
            <w:tcW w:w="2224" w:type="dxa"/>
            <w:vMerge w:val="continue"/>
            <w:tcBorders>
              <w:top w:val="single" w:color="auto" w:sz="4" w:space="0"/>
              <w:left w:val="single" w:color="auto" w:sz="4" w:space="0"/>
              <w:bottom w:val="single" w:color="auto" w:sz="4" w:space="0"/>
              <w:right w:val="single" w:color="auto" w:sz="4" w:space="0"/>
            </w:tcBorders>
            <w:noWrap w:val="0"/>
            <w:vAlign w:val="center"/>
          </w:tcPr>
          <w:p w14:paraId="396257FD">
            <w:pPr>
              <w:widowControl/>
              <w:jc w:val="left"/>
              <w:rPr>
                <w:rFonts w:hint="eastAsia" w:ascii="仿宋_GB2312" w:hAnsi="仿宋_GB2312" w:eastAsia="仿宋_GB2312" w:cs="宋体"/>
                <w:color w:val="auto"/>
                <w:kern w:val="0"/>
                <w:sz w:val="24"/>
                <w:szCs w:val="24"/>
              </w:rPr>
            </w:pPr>
          </w:p>
        </w:tc>
        <w:tc>
          <w:tcPr>
            <w:tcW w:w="2224" w:type="dxa"/>
            <w:tcBorders>
              <w:top w:val="single" w:color="auto" w:sz="4" w:space="0"/>
              <w:left w:val="nil"/>
              <w:bottom w:val="single" w:color="auto" w:sz="4" w:space="0"/>
              <w:right w:val="single" w:color="000000" w:sz="4" w:space="0"/>
            </w:tcBorders>
            <w:noWrap/>
            <w:vAlign w:val="bottom"/>
          </w:tcPr>
          <w:p w14:paraId="26D5603A">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65.0 </w:t>
            </w:r>
          </w:p>
        </w:tc>
        <w:tc>
          <w:tcPr>
            <w:tcW w:w="3228" w:type="dxa"/>
            <w:vMerge w:val="continue"/>
            <w:tcBorders>
              <w:top w:val="single" w:color="auto" w:sz="4" w:space="0"/>
              <w:left w:val="single" w:color="auto" w:sz="4" w:space="0"/>
              <w:bottom w:val="single" w:color="auto" w:sz="4" w:space="0"/>
              <w:right w:val="single" w:color="auto" w:sz="4" w:space="0"/>
            </w:tcBorders>
            <w:noWrap w:val="0"/>
            <w:vAlign w:val="center"/>
          </w:tcPr>
          <w:p w14:paraId="4561DC99">
            <w:pPr>
              <w:widowControl/>
              <w:jc w:val="left"/>
              <w:rPr>
                <w:rFonts w:hint="eastAsia" w:ascii="仿宋_GB2312" w:hAnsi="仿宋_GB2312" w:eastAsia="仿宋_GB2312" w:cs="宋体"/>
                <w:color w:val="auto"/>
                <w:kern w:val="0"/>
                <w:sz w:val="24"/>
                <w:szCs w:val="24"/>
              </w:rPr>
            </w:pPr>
          </w:p>
        </w:tc>
      </w:tr>
      <w:tr w14:paraId="6266AE0E">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2E0287BA">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公差（±）</w:t>
            </w:r>
          </w:p>
        </w:tc>
        <w:tc>
          <w:tcPr>
            <w:tcW w:w="2224" w:type="dxa"/>
            <w:tcBorders>
              <w:top w:val="single" w:color="auto" w:sz="4" w:space="0"/>
              <w:left w:val="nil"/>
              <w:bottom w:val="single" w:color="auto" w:sz="4" w:space="0"/>
              <w:right w:val="single" w:color="auto" w:sz="4" w:space="0"/>
            </w:tcBorders>
            <w:noWrap/>
            <w:vAlign w:val="bottom"/>
          </w:tcPr>
          <w:p w14:paraId="49973EFB">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1.0 </w:t>
            </w:r>
          </w:p>
        </w:tc>
        <w:tc>
          <w:tcPr>
            <w:tcW w:w="2224" w:type="dxa"/>
            <w:tcBorders>
              <w:top w:val="single" w:color="auto" w:sz="4" w:space="0"/>
              <w:left w:val="nil"/>
              <w:bottom w:val="single" w:color="auto" w:sz="4" w:space="0"/>
              <w:right w:val="single" w:color="auto" w:sz="4" w:space="0"/>
            </w:tcBorders>
            <w:noWrap/>
            <w:vAlign w:val="bottom"/>
          </w:tcPr>
          <w:p w14:paraId="37B44B92">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1.0 </w:t>
            </w:r>
          </w:p>
        </w:tc>
        <w:tc>
          <w:tcPr>
            <w:tcW w:w="3228" w:type="dxa"/>
            <w:tcBorders>
              <w:top w:val="single" w:color="auto" w:sz="4" w:space="0"/>
              <w:left w:val="nil"/>
              <w:bottom w:val="single" w:color="auto" w:sz="4" w:space="0"/>
              <w:right w:val="single" w:color="auto" w:sz="4" w:space="0"/>
            </w:tcBorders>
            <w:noWrap/>
            <w:vAlign w:val="bottom"/>
          </w:tcPr>
          <w:p w14:paraId="7DFBAFDB">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2.0 </w:t>
            </w:r>
          </w:p>
        </w:tc>
      </w:tr>
      <w:tr w14:paraId="1E6F49EB">
        <w:tblPrEx>
          <w:tblCellMar>
            <w:top w:w="0" w:type="dxa"/>
            <w:left w:w="108" w:type="dxa"/>
            <w:bottom w:w="0" w:type="dxa"/>
            <w:right w:w="108" w:type="dxa"/>
          </w:tblCellMar>
        </w:tblPrEx>
        <w:trPr>
          <w:gridAfter w:val="1"/>
          <w:wAfter w:w="3816" w:type="dxa"/>
          <w:trHeight w:val="360" w:hRule="atLeast"/>
        </w:trPr>
        <w:tc>
          <w:tcPr>
            <w:tcW w:w="2044" w:type="dxa"/>
            <w:tcBorders>
              <w:top w:val="single" w:color="auto" w:sz="4" w:space="0"/>
              <w:left w:val="single" w:color="auto" w:sz="4" w:space="0"/>
              <w:bottom w:val="single" w:color="auto" w:sz="4" w:space="0"/>
              <w:right w:val="single" w:color="auto" w:sz="4" w:space="0"/>
            </w:tcBorders>
            <w:noWrap/>
            <w:vAlign w:val="bottom"/>
          </w:tcPr>
          <w:p w14:paraId="527C160D">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互差</w:t>
            </w:r>
          </w:p>
        </w:tc>
        <w:tc>
          <w:tcPr>
            <w:tcW w:w="2224" w:type="dxa"/>
            <w:tcBorders>
              <w:top w:val="single" w:color="auto" w:sz="4" w:space="0"/>
              <w:left w:val="nil"/>
              <w:bottom w:val="single" w:color="auto" w:sz="4" w:space="0"/>
              <w:right w:val="single" w:color="auto" w:sz="4" w:space="0"/>
            </w:tcBorders>
            <w:noWrap/>
            <w:vAlign w:val="bottom"/>
          </w:tcPr>
          <w:p w14:paraId="6ACCD46E">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_</w:t>
            </w:r>
          </w:p>
        </w:tc>
        <w:tc>
          <w:tcPr>
            <w:tcW w:w="2224" w:type="dxa"/>
            <w:tcBorders>
              <w:top w:val="single" w:color="auto" w:sz="4" w:space="0"/>
              <w:left w:val="nil"/>
              <w:bottom w:val="single" w:color="auto" w:sz="4" w:space="0"/>
              <w:right w:val="single" w:color="auto" w:sz="4" w:space="0"/>
            </w:tcBorders>
            <w:noWrap/>
            <w:vAlign w:val="bottom"/>
          </w:tcPr>
          <w:p w14:paraId="48C85F11">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1.5 </w:t>
            </w:r>
          </w:p>
        </w:tc>
        <w:tc>
          <w:tcPr>
            <w:tcW w:w="3228" w:type="dxa"/>
            <w:tcBorders>
              <w:top w:val="single" w:color="auto" w:sz="4" w:space="0"/>
              <w:left w:val="nil"/>
              <w:bottom w:val="single" w:color="auto" w:sz="4" w:space="0"/>
              <w:right w:val="single" w:color="auto" w:sz="4" w:space="0"/>
            </w:tcBorders>
            <w:noWrap/>
            <w:vAlign w:val="bottom"/>
          </w:tcPr>
          <w:p w14:paraId="331E1E07">
            <w:pPr>
              <w:widowControl/>
              <w:jc w:val="center"/>
              <w:rPr>
                <w:rFonts w:hint="eastAsia" w:ascii="仿宋_GB2312" w:hAnsi="仿宋_GB2312" w:eastAsia="仿宋_GB2312" w:cs="宋体"/>
                <w:color w:val="auto"/>
                <w:kern w:val="0"/>
                <w:sz w:val="24"/>
                <w:szCs w:val="24"/>
              </w:rPr>
            </w:pPr>
            <w:r>
              <w:rPr>
                <w:rFonts w:hint="eastAsia" w:ascii="仿宋_GB2312" w:hAnsi="仿宋_GB2312" w:eastAsia="仿宋_GB2312" w:cs="宋体"/>
                <w:color w:val="auto"/>
                <w:kern w:val="0"/>
                <w:sz w:val="24"/>
                <w:szCs w:val="24"/>
              </w:rPr>
              <w:t xml:space="preserve">1.0 </w:t>
            </w:r>
          </w:p>
        </w:tc>
      </w:tr>
      <w:tr w14:paraId="651E4EB9">
        <w:tblPrEx>
          <w:tblCellMar>
            <w:top w:w="0" w:type="dxa"/>
            <w:left w:w="108" w:type="dxa"/>
            <w:bottom w:w="0" w:type="dxa"/>
            <w:right w:w="108" w:type="dxa"/>
          </w:tblCellMar>
        </w:tblPrEx>
        <w:trPr>
          <w:trHeight w:val="360" w:hRule="atLeast"/>
        </w:trPr>
        <w:tc>
          <w:tcPr>
            <w:tcW w:w="13536" w:type="dxa"/>
            <w:gridSpan w:val="5"/>
            <w:tcBorders>
              <w:top w:val="nil"/>
              <w:left w:val="nil"/>
              <w:bottom w:val="nil"/>
              <w:right w:val="nil"/>
            </w:tcBorders>
            <w:noWrap/>
            <w:vAlign w:val="bottom"/>
          </w:tcPr>
          <w:tbl>
            <w:tblPr>
              <w:tblStyle w:val="35"/>
              <w:tblW w:w="0" w:type="auto"/>
              <w:tblInd w:w="0" w:type="dxa"/>
              <w:tblLayout w:type="fixed"/>
              <w:tblCellMar>
                <w:top w:w="0" w:type="dxa"/>
                <w:left w:w="108" w:type="dxa"/>
                <w:bottom w:w="0" w:type="dxa"/>
                <w:right w:w="108" w:type="dxa"/>
              </w:tblCellMar>
            </w:tblPr>
            <w:tblGrid>
              <w:gridCol w:w="846"/>
              <w:gridCol w:w="886"/>
              <w:gridCol w:w="197"/>
              <w:gridCol w:w="123"/>
              <w:gridCol w:w="1080"/>
              <w:gridCol w:w="977"/>
              <w:gridCol w:w="97"/>
              <w:gridCol w:w="2415"/>
              <w:gridCol w:w="9"/>
              <w:gridCol w:w="1904"/>
              <w:gridCol w:w="236"/>
              <w:gridCol w:w="365"/>
              <w:gridCol w:w="477"/>
            </w:tblGrid>
            <w:tr w14:paraId="5F1CEE4A">
              <w:tblPrEx>
                <w:tblCellMar>
                  <w:top w:w="0" w:type="dxa"/>
                  <w:left w:w="108" w:type="dxa"/>
                  <w:bottom w:w="0" w:type="dxa"/>
                  <w:right w:w="108" w:type="dxa"/>
                </w:tblCellMar>
              </w:tblPrEx>
              <w:trPr>
                <w:trHeight w:val="525" w:hRule="atLeast"/>
              </w:trPr>
              <w:tc>
                <w:tcPr>
                  <w:tcW w:w="9612" w:type="dxa"/>
                  <w:gridSpan w:val="13"/>
                  <w:tcBorders>
                    <w:top w:val="nil"/>
                    <w:left w:val="nil"/>
                    <w:bottom w:val="single" w:color="auto" w:sz="4" w:space="0"/>
                    <w:right w:val="nil"/>
                  </w:tcBorders>
                  <w:noWrap/>
                  <w:vAlign w:val="bottom"/>
                </w:tcPr>
                <w:p w14:paraId="178849BF">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（4）主要材料规格及用途 </w:t>
                  </w:r>
                </w:p>
              </w:tc>
            </w:tr>
            <w:tr w14:paraId="65CB1616">
              <w:tblPrEx>
                <w:tblCellMar>
                  <w:top w:w="0" w:type="dxa"/>
                  <w:left w:w="108" w:type="dxa"/>
                  <w:bottom w:w="0" w:type="dxa"/>
                  <w:right w:w="108" w:type="dxa"/>
                </w:tblCellMar>
              </w:tblPrEx>
              <w:trPr>
                <w:trHeight w:val="360" w:hRule="atLeast"/>
              </w:trPr>
              <w:tc>
                <w:tcPr>
                  <w:tcW w:w="1929" w:type="dxa"/>
                  <w:gridSpan w:val="3"/>
                  <w:tcBorders>
                    <w:top w:val="single" w:color="auto" w:sz="4" w:space="0"/>
                    <w:left w:val="single" w:color="auto" w:sz="4" w:space="0"/>
                    <w:bottom w:val="single" w:color="auto" w:sz="4" w:space="0"/>
                    <w:right w:val="single" w:color="auto" w:sz="4" w:space="0"/>
                  </w:tcBorders>
                  <w:noWrap/>
                  <w:vAlign w:val="bottom"/>
                </w:tcPr>
                <w:p w14:paraId="459C728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材料名称</w:t>
                  </w:r>
                </w:p>
              </w:tc>
              <w:tc>
                <w:tcPr>
                  <w:tcW w:w="2277" w:type="dxa"/>
                  <w:gridSpan w:val="4"/>
                  <w:tcBorders>
                    <w:top w:val="single" w:color="auto" w:sz="4" w:space="0"/>
                    <w:left w:val="nil"/>
                    <w:bottom w:val="single" w:color="auto" w:sz="4" w:space="0"/>
                    <w:right w:val="single" w:color="auto" w:sz="4" w:space="0"/>
                  </w:tcBorders>
                  <w:noWrap/>
                  <w:vAlign w:val="bottom"/>
                </w:tcPr>
                <w:p w14:paraId="3F6311E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规格</w:t>
                  </w:r>
                </w:p>
              </w:tc>
              <w:tc>
                <w:tcPr>
                  <w:tcW w:w="2415" w:type="dxa"/>
                  <w:tcBorders>
                    <w:top w:val="single" w:color="auto" w:sz="4" w:space="0"/>
                    <w:left w:val="nil"/>
                    <w:bottom w:val="single" w:color="auto" w:sz="4" w:space="0"/>
                    <w:right w:val="single" w:color="auto" w:sz="4" w:space="0"/>
                  </w:tcBorders>
                  <w:noWrap/>
                  <w:vAlign w:val="bottom"/>
                </w:tcPr>
                <w:p w14:paraId="44BF7AA8">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要求</w:t>
                  </w:r>
                </w:p>
              </w:tc>
              <w:tc>
                <w:tcPr>
                  <w:tcW w:w="2991" w:type="dxa"/>
                  <w:gridSpan w:val="5"/>
                  <w:tcBorders>
                    <w:top w:val="single" w:color="auto" w:sz="4" w:space="0"/>
                    <w:left w:val="nil"/>
                    <w:bottom w:val="single" w:color="auto" w:sz="4" w:space="0"/>
                    <w:right w:val="single" w:color="auto" w:sz="4" w:space="0"/>
                  </w:tcBorders>
                  <w:noWrap/>
                  <w:vAlign w:val="bottom"/>
                </w:tcPr>
                <w:p w14:paraId="5E6976A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用途</w:t>
                  </w:r>
                </w:p>
              </w:tc>
            </w:tr>
            <w:tr w14:paraId="2D312E59">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nil"/>
                    <w:right w:val="single" w:color="000000" w:sz="4" w:space="0"/>
                  </w:tcBorders>
                  <w:noWrap/>
                  <w:vAlign w:val="center"/>
                </w:tcPr>
                <w:p w14:paraId="3A5BB827">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eastAsia="zh-CN"/>
                    </w:rPr>
                    <w:t>铬</w:t>
                  </w:r>
                  <w:r>
                    <w:rPr>
                      <w:rFonts w:hint="eastAsia" w:ascii="仿宋" w:hAnsi="仿宋" w:eastAsia="仿宋" w:cs="仿宋"/>
                      <w:color w:val="auto"/>
                      <w:kern w:val="0"/>
                      <w:sz w:val="24"/>
                      <w:szCs w:val="24"/>
                    </w:rPr>
                    <w:t>鞣白色黄牛</w:t>
                  </w:r>
                </w:p>
              </w:tc>
              <w:tc>
                <w:tcPr>
                  <w:tcW w:w="2277"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12625C4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厚度1.0mm-1.2mm</w:t>
                  </w:r>
                </w:p>
              </w:tc>
              <w:tc>
                <w:tcPr>
                  <w:tcW w:w="2415" w:type="dxa"/>
                  <w:tcBorders>
                    <w:top w:val="single" w:color="auto" w:sz="4" w:space="0"/>
                    <w:left w:val="nil"/>
                    <w:bottom w:val="nil"/>
                    <w:right w:val="single" w:color="000000" w:sz="4" w:space="0"/>
                  </w:tcBorders>
                  <w:noWrap/>
                  <w:vAlign w:val="bottom"/>
                </w:tcPr>
                <w:p w14:paraId="6521B9E2">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符合QB/T</w:t>
                  </w:r>
                </w:p>
              </w:tc>
              <w:tc>
                <w:tcPr>
                  <w:tcW w:w="2991" w:type="dxa"/>
                  <w:gridSpan w:val="5"/>
                  <w:tcBorders>
                    <w:top w:val="single" w:color="auto" w:sz="4" w:space="0"/>
                    <w:left w:val="nil"/>
                    <w:bottom w:val="nil"/>
                    <w:right w:val="single" w:color="000000" w:sz="4" w:space="0"/>
                  </w:tcBorders>
                  <w:noWrap/>
                  <w:vAlign w:val="center"/>
                </w:tcPr>
                <w:p w14:paraId="63BBDB3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前帮围、前帮围、鞋舌、</w:t>
                  </w:r>
                </w:p>
              </w:tc>
            </w:tr>
            <w:tr w14:paraId="5CFEEAC0">
              <w:tblPrEx>
                <w:tblCellMar>
                  <w:top w:w="0" w:type="dxa"/>
                  <w:left w:w="108" w:type="dxa"/>
                  <w:bottom w:w="0" w:type="dxa"/>
                  <w:right w:w="108" w:type="dxa"/>
                </w:tblCellMar>
              </w:tblPrEx>
              <w:trPr>
                <w:trHeight w:val="499" w:hRule="atLeast"/>
              </w:trPr>
              <w:tc>
                <w:tcPr>
                  <w:tcW w:w="1929" w:type="dxa"/>
                  <w:gridSpan w:val="3"/>
                  <w:tcBorders>
                    <w:top w:val="nil"/>
                    <w:left w:val="single" w:color="auto" w:sz="4" w:space="0"/>
                    <w:bottom w:val="single" w:color="auto" w:sz="4" w:space="0"/>
                    <w:right w:val="single" w:color="000000" w:sz="4" w:space="0"/>
                  </w:tcBorders>
                  <w:noWrap/>
                  <w:vAlign w:val="center"/>
                </w:tcPr>
                <w:p w14:paraId="761900C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鞋面革</w:t>
                  </w:r>
                </w:p>
              </w:tc>
              <w:tc>
                <w:tcPr>
                  <w:tcW w:w="22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55DC2D64">
                  <w:pPr>
                    <w:widowControl/>
                    <w:jc w:val="left"/>
                    <w:rPr>
                      <w:rFonts w:hint="eastAsia" w:ascii="仿宋_GB2312" w:hAnsi="宋体" w:eastAsia="仿宋_GB2312" w:cs="宋体"/>
                      <w:color w:val="auto"/>
                      <w:kern w:val="0"/>
                      <w:sz w:val="24"/>
                      <w:szCs w:val="24"/>
                    </w:rPr>
                  </w:pPr>
                </w:p>
              </w:tc>
              <w:tc>
                <w:tcPr>
                  <w:tcW w:w="2415" w:type="dxa"/>
                  <w:tcBorders>
                    <w:top w:val="nil"/>
                    <w:left w:val="nil"/>
                    <w:bottom w:val="single" w:color="auto" w:sz="4" w:space="0"/>
                    <w:right w:val="single" w:color="000000" w:sz="4" w:space="0"/>
                  </w:tcBorders>
                  <w:noWrap/>
                  <w:vAlign w:val="bottom"/>
                </w:tcPr>
                <w:p w14:paraId="7A23ACAD">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1873-20</w:t>
                  </w:r>
                  <w:r>
                    <w:rPr>
                      <w:rFonts w:hint="eastAsia" w:ascii="仿宋_GB2312" w:hAnsi="宋体" w:eastAsia="仿宋_GB2312" w:cs="宋体"/>
                      <w:color w:val="auto"/>
                      <w:kern w:val="0"/>
                      <w:sz w:val="24"/>
                      <w:szCs w:val="24"/>
                      <w:highlight w:val="yellow"/>
                      <w:lang w:val="en-US" w:eastAsia="zh-CN"/>
                    </w:rPr>
                    <w:t>23</w:t>
                  </w:r>
                  <w:r>
                    <w:rPr>
                      <w:rFonts w:hint="eastAsia" w:ascii="仿宋_GB2312" w:hAnsi="宋体" w:eastAsia="仿宋_GB2312" w:cs="宋体"/>
                      <w:color w:val="auto"/>
                      <w:kern w:val="0"/>
                      <w:sz w:val="24"/>
                      <w:szCs w:val="24"/>
                      <w:highlight w:val="yellow"/>
                    </w:rPr>
                    <w:t>要求</w:t>
                  </w:r>
                </w:p>
              </w:tc>
              <w:tc>
                <w:tcPr>
                  <w:tcW w:w="2991" w:type="dxa"/>
                  <w:gridSpan w:val="5"/>
                  <w:tcBorders>
                    <w:top w:val="nil"/>
                    <w:left w:val="nil"/>
                    <w:bottom w:val="nil"/>
                    <w:right w:val="single" w:color="000000" w:sz="4" w:space="0"/>
                  </w:tcBorders>
                  <w:noWrap/>
                  <w:vAlign w:val="center"/>
                </w:tcPr>
                <w:p w14:paraId="1FF67C3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后帮、后跟。</w:t>
                  </w:r>
                </w:p>
              </w:tc>
            </w:tr>
            <w:tr w14:paraId="61BA6798">
              <w:tblPrEx>
                <w:tblCellMar>
                  <w:top w:w="0" w:type="dxa"/>
                  <w:left w:w="108" w:type="dxa"/>
                  <w:bottom w:w="0" w:type="dxa"/>
                  <w:right w:w="108" w:type="dxa"/>
                </w:tblCellMar>
              </w:tblPrEx>
              <w:trPr>
                <w:trHeight w:val="499" w:hRule="atLeast"/>
              </w:trPr>
              <w:tc>
                <w:tcPr>
                  <w:tcW w:w="1929" w:type="dxa"/>
                  <w:gridSpan w:val="3"/>
                  <w:vMerge w:val="restart"/>
                  <w:tcBorders>
                    <w:top w:val="single" w:color="auto" w:sz="4" w:space="0"/>
                    <w:left w:val="single" w:color="auto" w:sz="4" w:space="0"/>
                    <w:bottom w:val="nil"/>
                    <w:right w:val="single" w:color="000000" w:sz="4" w:space="0"/>
                  </w:tcBorders>
                  <w:noWrap/>
                  <w:vAlign w:val="center"/>
                </w:tcPr>
                <w:p w14:paraId="2E4D2448">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米黄色头层猪</w:t>
                  </w:r>
                </w:p>
              </w:tc>
              <w:tc>
                <w:tcPr>
                  <w:tcW w:w="2277"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4F183FC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厚度0.6mm-0.8mm</w:t>
                  </w:r>
                </w:p>
              </w:tc>
              <w:tc>
                <w:tcPr>
                  <w:tcW w:w="2415" w:type="dxa"/>
                  <w:vMerge w:val="restart"/>
                  <w:tcBorders>
                    <w:top w:val="single" w:color="auto" w:sz="4" w:space="0"/>
                    <w:left w:val="single" w:color="auto" w:sz="4" w:space="0"/>
                    <w:bottom w:val="nil"/>
                    <w:right w:val="nil"/>
                  </w:tcBorders>
                  <w:noWrap/>
                  <w:vAlign w:val="bottom"/>
                </w:tcPr>
                <w:p w14:paraId="0218D30A">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符合QB/T2680-2004</w:t>
                  </w:r>
                </w:p>
              </w:tc>
              <w:tc>
                <w:tcPr>
                  <w:tcW w:w="2991" w:type="dxa"/>
                  <w:gridSpan w:val="5"/>
                  <w:tcBorders>
                    <w:top w:val="single" w:color="auto" w:sz="4" w:space="0"/>
                    <w:left w:val="single" w:color="auto" w:sz="4" w:space="0"/>
                    <w:bottom w:val="nil"/>
                    <w:right w:val="single" w:color="000000" w:sz="4" w:space="0"/>
                  </w:tcBorders>
                  <w:noWrap/>
                  <w:vAlign w:val="bottom"/>
                </w:tcPr>
                <w:p w14:paraId="1DC9FBB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前帮</w:t>
                  </w:r>
                  <w:r>
                    <w:rPr>
                      <w:rFonts w:hint="eastAsia" w:ascii="仿宋_GB2312" w:hAnsi="宋体" w:cs="宋体"/>
                      <w:color w:val="auto"/>
                      <w:kern w:val="0"/>
                      <w:sz w:val="24"/>
                      <w:szCs w:val="24"/>
                    </w:rPr>
                    <w:t>裡</w:t>
                  </w:r>
                  <w:r>
                    <w:rPr>
                      <w:rFonts w:hint="eastAsia" w:ascii="仿宋_GB2312" w:hAnsi="宋体" w:eastAsia="仿宋_GB2312" w:cs="宋体"/>
                      <w:color w:val="auto"/>
                      <w:kern w:val="0"/>
                      <w:sz w:val="24"/>
                      <w:szCs w:val="24"/>
                    </w:rPr>
                    <w:t xml:space="preserve"> 、后帮</w:t>
                  </w:r>
                  <w:r>
                    <w:rPr>
                      <w:rFonts w:hint="eastAsia" w:ascii="仿宋_GB2312" w:hAnsi="宋体" w:cs="宋体"/>
                      <w:color w:val="auto"/>
                      <w:kern w:val="0"/>
                      <w:sz w:val="24"/>
                      <w:szCs w:val="24"/>
                    </w:rPr>
                    <w:t>裡</w:t>
                  </w:r>
                  <w:r>
                    <w:rPr>
                      <w:rFonts w:hint="eastAsia" w:ascii="仿宋_GB2312" w:hAnsi="仿宋_GB2312" w:eastAsia="仿宋_GB2312" w:cs="仿宋_GB2312"/>
                      <w:color w:val="auto"/>
                      <w:kern w:val="0"/>
                      <w:sz w:val="24"/>
                      <w:szCs w:val="24"/>
                    </w:rPr>
                    <w:t>、鞋舌</w:t>
                  </w:r>
                  <w:r>
                    <w:rPr>
                      <w:rFonts w:hint="eastAsia" w:ascii="仿宋_GB2312" w:hAnsi="宋体" w:cs="宋体"/>
                      <w:color w:val="auto"/>
                      <w:kern w:val="0"/>
                      <w:sz w:val="24"/>
                      <w:szCs w:val="24"/>
                    </w:rPr>
                    <w:t>裡</w:t>
                  </w:r>
                  <w:r>
                    <w:rPr>
                      <w:rFonts w:hint="eastAsia" w:ascii="仿宋_GB2312" w:hAnsi="仿宋_GB2312" w:eastAsia="仿宋_GB2312" w:cs="仿宋_GB2312"/>
                      <w:color w:val="auto"/>
                      <w:kern w:val="0"/>
                      <w:sz w:val="24"/>
                      <w:szCs w:val="24"/>
                    </w:rPr>
                    <w:t>、</w:t>
                  </w:r>
                </w:p>
              </w:tc>
            </w:tr>
            <w:tr w14:paraId="77FC8561">
              <w:tblPrEx>
                <w:tblCellMar>
                  <w:top w:w="0" w:type="dxa"/>
                  <w:left w:w="108" w:type="dxa"/>
                  <w:bottom w:w="0" w:type="dxa"/>
                  <w:right w:w="108" w:type="dxa"/>
                </w:tblCellMar>
              </w:tblPrEx>
              <w:trPr>
                <w:trHeight w:val="499" w:hRule="atLeast"/>
              </w:trPr>
              <w:tc>
                <w:tcPr>
                  <w:tcW w:w="1929" w:type="dxa"/>
                  <w:gridSpan w:val="3"/>
                  <w:vMerge w:val="continue"/>
                  <w:tcBorders>
                    <w:top w:val="single" w:color="auto" w:sz="4" w:space="0"/>
                    <w:left w:val="single" w:color="auto" w:sz="4" w:space="0"/>
                    <w:bottom w:val="nil"/>
                    <w:right w:val="single" w:color="000000" w:sz="4" w:space="0"/>
                  </w:tcBorders>
                  <w:noWrap w:val="0"/>
                  <w:vAlign w:val="center"/>
                </w:tcPr>
                <w:p w14:paraId="6C8E85C9">
                  <w:pPr>
                    <w:widowControl/>
                    <w:jc w:val="left"/>
                    <w:rPr>
                      <w:rFonts w:hint="eastAsia" w:ascii="仿宋" w:hAnsi="仿宋" w:eastAsia="仿宋" w:cs="仿宋"/>
                      <w:color w:val="auto"/>
                      <w:kern w:val="0"/>
                      <w:sz w:val="24"/>
                      <w:szCs w:val="24"/>
                    </w:rPr>
                  </w:pPr>
                </w:p>
              </w:tc>
              <w:tc>
                <w:tcPr>
                  <w:tcW w:w="22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33A2FF40">
                  <w:pPr>
                    <w:widowControl/>
                    <w:jc w:val="left"/>
                    <w:rPr>
                      <w:rFonts w:hint="eastAsia" w:ascii="仿宋_GB2312" w:hAnsi="宋体" w:eastAsia="仿宋_GB2312" w:cs="宋体"/>
                      <w:color w:val="auto"/>
                      <w:kern w:val="0"/>
                      <w:sz w:val="24"/>
                      <w:szCs w:val="24"/>
                    </w:rPr>
                  </w:pPr>
                </w:p>
              </w:tc>
              <w:tc>
                <w:tcPr>
                  <w:tcW w:w="2415" w:type="dxa"/>
                  <w:vMerge w:val="continue"/>
                  <w:tcBorders>
                    <w:top w:val="single" w:color="auto" w:sz="4" w:space="0"/>
                    <w:left w:val="single" w:color="auto" w:sz="4" w:space="0"/>
                    <w:bottom w:val="nil"/>
                    <w:right w:val="nil"/>
                  </w:tcBorders>
                  <w:noWrap w:val="0"/>
                  <w:vAlign w:val="center"/>
                </w:tcPr>
                <w:p w14:paraId="6DFBE6CC">
                  <w:pPr>
                    <w:widowControl/>
                    <w:jc w:val="left"/>
                    <w:rPr>
                      <w:rFonts w:hint="eastAsia" w:ascii="仿宋_GB2312" w:hAnsi="宋体" w:eastAsia="仿宋_GB2312" w:cs="宋体"/>
                      <w:color w:val="auto"/>
                      <w:kern w:val="0"/>
                      <w:sz w:val="24"/>
                      <w:szCs w:val="24"/>
                      <w:highlight w:val="yellow"/>
                    </w:rPr>
                  </w:pPr>
                </w:p>
              </w:tc>
              <w:tc>
                <w:tcPr>
                  <w:tcW w:w="2991" w:type="dxa"/>
                  <w:gridSpan w:val="5"/>
                  <w:tcBorders>
                    <w:top w:val="nil"/>
                    <w:left w:val="single" w:color="auto" w:sz="4" w:space="0"/>
                    <w:bottom w:val="single" w:color="auto" w:sz="4" w:space="0"/>
                    <w:right w:val="single" w:color="000000" w:sz="4" w:space="0"/>
                  </w:tcBorders>
                  <w:noWrap/>
                  <w:vAlign w:val="bottom"/>
                </w:tcPr>
                <w:p w14:paraId="3BE6E014">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鞋垫。</w:t>
                  </w:r>
                </w:p>
              </w:tc>
            </w:tr>
            <w:tr w14:paraId="7B0AA0A8">
              <w:tblPrEx>
                <w:tblCellMar>
                  <w:top w:w="0" w:type="dxa"/>
                  <w:left w:w="108" w:type="dxa"/>
                  <w:bottom w:w="0" w:type="dxa"/>
                  <w:right w:w="108" w:type="dxa"/>
                </w:tblCellMar>
              </w:tblPrEx>
              <w:trPr>
                <w:trHeight w:val="499" w:hRule="atLeast"/>
              </w:trPr>
              <w:tc>
                <w:tcPr>
                  <w:tcW w:w="1929" w:type="dxa"/>
                  <w:gridSpan w:val="3"/>
                  <w:tcBorders>
                    <w:top w:val="nil"/>
                    <w:left w:val="single" w:color="auto" w:sz="4" w:space="0"/>
                    <w:bottom w:val="single" w:color="auto" w:sz="4" w:space="0"/>
                    <w:right w:val="single" w:color="000000" w:sz="4" w:space="0"/>
                  </w:tcBorders>
                  <w:noWrap/>
                  <w:vAlign w:val="center"/>
                </w:tcPr>
                <w:p w14:paraId="4C371DA2">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裡革</w:t>
                  </w:r>
                </w:p>
              </w:tc>
              <w:tc>
                <w:tcPr>
                  <w:tcW w:w="22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0AD79C92">
                  <w:pPr>
                    <w:widowControl/>
                    <w:jc w:val="left"/>
                    <w:rPr>
                      <w:rFonts w:hint="eastAsia" w:ascii="仿宋_GB2312" w:hAnsi="宋体" w:eastAsia="仿宋_GB2312" w:cs="宋体"/>
                      <w:color w:val="auto"/>
                      <w:kern w:val="0"/>
                      <w:sz w:val="24"/>
                      <w:szCs w:val="24"/>
                    </w:rPr>
                  </w:pPr>
                </w:p>
              </w:tc>
              <w:tc>
                <w:tcPr>
                  <w:tcW w:w="2415" w:type="dxa"/>
                  <w:tcBorders>
                    <w:top w:val="nil"/>
                    <w:left w:val="nil"/>
                    <w:bottom w:val="single" w:color="auto" w:sz="4" w:space="0"/>
                    <w:right w:val="single" w:color="000000" w:sz="4" w:space="0"/>
                  </w:tcBorders>
                  <w:noWrap/>
                  <w:vAlign w:val="bottom"/>
                </w:tcPr>
                <w:p w14:paraId="23BC698B">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要求</w:t>
                  </w:r>
                </w:p>
              </w:tc>
              <w:tc>
                <w:tcPr>
                  <w:tcW w:w="2991" w:type="dxa"/>
                  <w:gridSpan w:val="5"/>
                  <w:tcBorders>
                    <w:top w:val="nil"/>
                    <w:left w:val="nil"/>
                    <w:bottom w:val="single" w:color="auto" w:sz="4" w:space="0"/>
                    <w:right w:val="single" w:color="auto" w:sz="4" w:space="0"/>
                  </w:tcBorders>
                  <w:noWrap/>
                  <w:vAlign w:val="bottom"/>
                </w:tcPr>
                <w:p w14:paraId="43A64CE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后跟</w:t>
                  </w:r>
                  <w:r>
                    <w:rPr>
                      <w:rFonts w:hint="eastAsia" w:ascii="仿宋_GB2312" w:hAnsi="宋体" w:cs="宋体"/>
                      <w:color w:val="auto"/>
                      <w:kern w:val="0"/>
                      <w:sz w:val="24"/>
                      <w:szCs w:val="24"/>
                    </w:rPr>
                    <w:t>裡</w:t>
                  </w:r>
                  <w:r>
                    <w:rPr>
                      <w:rFonts w:hint="eastAsia" w:ascii="仿宋_GB2312" w:hAnsi="仿宋_GB2312" w:eastAsia="仿宋_GB2312" w:cs="仿宋_GB2312"/>
                      <w:color w:val="auto"/>
                      <w:kern w:val="0"/>
                      <w:sz w:val="24"/>
                      <w:szCs w:val="24"/>
                    </w:rPr>
                    <w:t>（绒面向外）</w:t>
                  </w:r>
                </w:p>
              </w:tc>
            </w:tr>
            <w:tr w14:paraId="298A46F0">
              <w:tblPrEx>
                <w:tblCellMar>
                  <w:top w:w="0" w:type="dxa"/>
                  <w:left w:w="108" w:type="dxa"/>
                  <w:bottom w:w="0" w:type="dxa"/>
                  <w:right w:w="108" w:type="dxa"/>
                </w:tblCellMar>
              </w:tblPrEx>
              <w:trPr>
                <w:trHeight w:val="499" w:hRule="atLeast"/>
              </w:trPr>
              <w:tc>
                <w:tcPr>
                  <w:tcW w:w="1929" w:type="dxa"/>
                  <w:gridSpan w:val="3"/>
                  <w:vMerge w:val="restart"/>
                  <w:tcBorders>
                    <w:top w:val="single" w:color="auto" w:sz="4" w:space="0"/>
                    <w:left w:val="single" w:color="auto" w:sz="4" w:space="0"/>
                    <w:bottom w:val="single" w:color="000000" w:sz="4" w:space="0"/>
                    <w:right w:val="single" w:color="000000" w:sz="4" w:space="0"/>
                  </w:tcBorders>
                  <w:noWrap/>
                  <w:vAlign w:val="center"/>
                </w:tcPr>
                <w:p w14:paraId="75457E6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热熔型化学胶</w:t>
                  </w:r>
                </w:p>
              </w:tc>
              <w:tc>
                <w:tcPr>
                  <w:tcW w:w="2277" w:type="dxa"/>
                  <w:gridSpan w:val="4"/>
                  <w:tcBorders>
                    <w:top w:val="single" w:color="auto" w:sz="4" w:space="0"/>
                    <w:left w:val="nil"/>
                    <w:bottom w:val="single" w:color="auto" w:sz="4" w:space="0"/>
                    <w:right w:val="single" w:color="000000" w:sz="4" w:space="0"/>
                  </w:tcBorders>
                  <w:noWrap/>
                  <w:vAlign w:val="center"/>
                </w:tcPr>
                <w:p w14:paraId="070E901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厚度1.2mm±0.1mm</w:t>
                  </w:r>
                </w:p>
              </w:tc>
              <w:tc>
                <w:tcPr>
                  <w:tcW w:w="2415" w:type="dxa"/>
                  <w:vMerge w:val="restart"/>
                  <w:tcBorders>
                    <w:top w:val="single" w:color="auto" w:sz="4" w:space="0"/>
                    <w:left w:val="single" w:color="auto" w:sz="4" w:space="0"/>
                    <w:bottom w:val="single" w:color="000000" w:sz="4" w:space="0"/>
                    <w:right w:val="single" w:color="000000" w:sz="4" w:space="0"/>
                  </w:tcBorders>
                  <w:noWrap/>
                  <w:vAlign w:val="bottom"/>
                </w:tcPr>
                <w:p w14:paraId="30E92D46">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w:t>
                  </w:r>
                </w:p>
              </w:tc>
              <w:tc>
                <w:tcPr>
                  <w:tcW w:w="2991" w:type="dxa"/>
                  <w:gridSpan w:val="5"/>
                  <w:tcBorders>
                    <w:top w:val="single" w:color="auto" w:sz="4" w:space="0"/>
                    <w:left w:val="nil"/>
                    <w:bottom w:val="single" w:color="auto" w:sz="4" w:space="0"/>
                    <w:right w:val="single" w:color="000000" w:sz="4" w:space="0"/>
                  </w:tcBorders>
                  <w:noWrap/>
                  <w:vAlign w:val="bottom"/>
                </w:tcPr>
                <w:p w14:paraId="2431769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主跟</w:t>
                  </w:r>
                </w:p>
              </w:tc>
            </w:tr>
            <w:tr w14:paraId="21F7FA3B">
              <w:tblPrEx>
                <w:tblCellMar>
                  <w:top w:w="0" w:type="dxa"/>
                  <w:left w:w="108" w:type="dxa"/>
                  <w:bottom w:w="0" w:type="dxa"/>
                  <w:right w:w="108" w:type="dxa"/>
                </w:tblCellMar>
              </w:tblPrEx>
              <w:trPr>
                <w:trHeight w:val="499" w:hRule="atLeast"/>
              </w:trPr>
              <w:tc>
                <w:tcPr>
                  <w:tcW w:w="1929" w:type="dxa"/>
                  <w:gridSpan w:val="3"/>
                  <w:vMerge w:val="continue"/>
                  <w:tcBorders>
                    <w:top w:val="single" w:color="auto" w:sz="4" w:space="0"/>
                    <w:left w:val="single" w:color="auto" w:sz="4" w:space="0"/>
                    <w:bottom w:val="single" w:color="000000" w:sz="4" w:space="0"/>
                    <w:right w:val="single" w:color="000000" w:sz="4" w:space="0"/>
                  </w:tcBorders>
                  <w:noWrap w:val="0"/>
                  <w:vAlign w:val="center"/>
                </w:tcPr>
                <w:p w14:paraId="25D8499D">
                  <w:pPr>
                    <w:widowControl/>
                    <w:jc w:val="left"/>
                    <w:rPr>
                      <w:rFonts w:hint="eastAsia" w:ascii="仿宋_GB2312" w:hAnsi="宋体" w:eastAsia="仿宋_GB2312" w:cs="宋体"/>
                      <w:color w:val="auto"/>
                      <w:kern w:val="0"/>
                      <w:sz w:val="24"/>
                      <w:szCs w:val="24"/>
                    </w:rPr>
                  </w:pPr>
                </w:p>
              </w:tc>
              <w:tc>
                <w:tcPr>
                  <w:tcW w:w="2277" w:type="dxa"/>
                  <w:gridSpan w:val="4"/>
                  <w:tcBorders>
                    <w:top w:val="single" w:color="auto" w:sz="4" w:space="0"/>
                    <w:left w:val="nil"/>
                    <w:bottom w:val="single" w:color="auto" w:sz="4" w:space="0"/>
                    <w:right w:val="single" w:color="000000" w:sz="4" w:space="0"/>
                  </w:tcBorders>
                  <w:noWrap/>
                  <w:vAlign w:val="center"/>
                </w:tcPr>
                <w:p w14:paraId="498C185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厚度1.6mm±0.1mm</w:t>
                  </w:r>
                </w:p>
              </w:tc>
              <w:tc>
                <w:tcPr>
                  <w:tcW w:w="2415" w:type="dxa"/>
                  <w:vMerge w:val="continue"/>
                  <w:tcBorders>
                    <w:top w:val="single" w:color="auto" w:sz="4" w:space="0"/>
                    <w:left w:val="single" w:color="auto" w:sz="4" w:space="0"/>
                    <w:bottom w:val="single" w:color="000000" w:sz="4" w:space="0"/>
                    <w:right w:val="single" w:color="000000" w:sz="4" w:space="0"/>
                  </w:tcBorders>
                  <w:noWrap w:val="0"/>
                  <w:vAlign w:val="center"/>
                </w:tcPr>
                <w:p w14:paraId="191A4126">
                  <w:pPr>
                    <w:widowControl/>
                    <w:jc w:val="left"/>
                    <w:rPr>
                      <w:rFonts w:hint="eastAsia" w:ascii="仿宋_GB2312" w:hAnsi="宋体" w:eastAsia="仿宋_GB2312" w:cs="宋体"/>
                      <w:color w:val="auto"/>
                      <w:kern w:val="0"/>
                      <w:sz w:val="24"/>
                      <w:szCs w:val="24"/>
                    </w:rPr>
                  </w:pPr>
                </w:p>
              </w:tc>
              <w:tc>
                <w:tcPr>
                  <w:tcW w:w="2991" w:type="dxa"/>
                  <w:gridSpan w:val="5"/>
                  <w:tcBorders>
                    <w:top w:val="single" w:color="auto" w:sz="4" w:space="0"/>
                    <w:left w:val="nil"/>
                    <w:bottom w:val="single" w:color="auto" w:sz="4" w:space="0"/>
                    <w:right w:val="single" w:color="000000" w:sz="4" w:space="0"/>
                  </w:tcBorders>
                  <w:noWrap/>
                  <w:vAlign w:val="bottom"/>
                </w:tcPr>
                <w:p w14:paraId="77908E1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内包头</w:t>
                  </w:r>
                </w:p>
              </w:tc>
            </w:tr>
            <w:tr w14:paraId="135B7B6A">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single" w:color="auto" w:sz="4" w:space="0"/>
                    <w:right w:val="single" w:color="auto" w:sz="4" w:space="0"/>
                  </w:tcBorders>
                  <w:noWrap/>
                  <w:vAlign w:val="bottom"/>
                </w:tcPr>
                <w:p w14:paraId="499E12C5">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纤维板</w:t>
                  </w:r>
                </w:p>
              </w:tc>
              <w:tc>
                <w:tcPr>
                  <w:tcW w:w="2277" w:type="dxa"/>
                  <w:gridSpan w:val="4"/>
                  <w:tcBorders>
                    <w:top w:val="single" w:color="auto" w:sz="4" w:space="0"/>
                    <w:left w:val="nil"/>
                    <w:bottom w:val="single" w:color="auto" w:sz="4" w:space="0"/>
                    <w:right w:val="single" w:color="auto" w:sz="4" w:space="0"/>
                  </w:tcBorders>
                  <w:noWrap/>
                  <w:vAlign w:val="bottom"/>
                </w:tcPr>
                <w:p w14:paraId="6EA0B80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厚度1.7mm-1.9mm</w:t>
                  </w:r>
                </w:p>
              </w:tc>
              <w:tc>
                <w:tcPr>
                  <w:tcW w:w="2415" w:type="dxa"/>
                  <w:tcBorders>
                    <w:top w:val="single" w:color="auto" w:sz="4" w:space="0"/>
                    <w:left w:val="nil"/>
                    <w:bottom w:val="single" w:color="auto" w:sz="4" w:space="0"/>
                    <w:right w:val="single" w:color="auto" w:sz="4" w:space="0"/>
                  </w:tcBorders>
                  <w:noWrap/>
                  <w:vAlign w:val="bottom"/>
                </w:tcPr>
                <w:p w14:paraId="460936A0">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屈跷指数≥2.9</w:t>
                  </w:r>
                </w:p>
              </w:tc>
              <w:tc>
                <w:tcPr>
                  <w:tcW w:w="2991" w:type="dxa"/>
                  <w:gridSpan w:val="5"/>
                  <w:tcBorders>
                    <w:top w:val="single" w:color="auto" w:sz="4" w:space="0"/>
                    <w:left w:val="nil"/>
                    <w:bottom w:val="single" w:color="auto" w:sz="4" w:space="0"/>
                    <w:right w:val="single" w:color="auto" w:sz="4" w:space="0"/>
                  </w:tcBorders>
                  <w:noWrap/>
                  <w:vAlign w:val="bottom"/>
                </w:tcPr>
                <w:p w14:paraId="6BF647F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内底</w:t>
                  </w:r>
                </w:p>
              </w:tc>
            </w:tr>
            <w:tr w14:paraId="6A0B29B6">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single" w:color="auto" w:sz="4" w:space="0"/>
                    <w:right w:val="single" w:color="auto" w:sz="4" w:space="0"/>
                  </w:tcBorders>
                  <w:noWrap/>
                  <w:vAlign w:val="bottom"/>
                </w:tcPr>
                <w:p w14:paraId="5FBA73A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钢纸板</w:t>
                  </w:r>
                </w:p>
              </w:tc>
              <w:tc>
                <w:tcPr>
                  <w:tcW w:w="2277" w:type="dxa"/>
                  <w:gridSpan w:val="4"/>
                  <w:tcBorders>
                    <w:top w:val="single" w:color="auto" w:sz="4" w:space="0"/>
                    <w:left w:val="nil"/>
                    <w:bottom w:val="nil"/>
                    <w:right w:val="single" w:color="auto" w:sz="4" w:space="0"/>
                  </w:tcBorders>
                  <w:noWrap/>
                  <w:vAlign w:val="bottom"/>
                </w:tcPr>
                <w:p w14:paraId="7357097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厚度2.4mm-2.6mm</w:t>
                  </w:r>
                </w:p>
              </w:tc>
              <w:tc>
                <w:tcPr>
                  <w:tcW w:w="2415" w:type="dxa"/>
                  <w:tcBorders>
                    <w:top w:val="single" w:color="auto" w:sz="4" w:space="0"/>
                    <w:left w:val="nil"/>
                    <w:bottom w:val="nil"/>
                    <w:right w:val="single" w:color="auto" w:sz="4" w:space="0"/>
                  </w:tcBorders>
                  <w:noWrap/>
                  <w:vAlign w:val="bottom"/>
                </w:tcPr>
                <w:p w14:paraId="360DAA4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硬度≥95</w:t>
                  </w:r>
                </w:p>
              </w:tc>
              <w:tc>
                <w:tcPr>
                  <w:tcW w:w="2991" w:type="dxa"/>
                  <w:gridSpan w:val="5"/>
                  <w:tcBorders>
                    <w:top w:val="single" w:color="auto" w:sz="4" w:space="0"/>
                    <w:left w:val="nil"/>
                    <w:bottom w:val="single" w:color="auto" w:sz="4" w:space="0"/>
                    <w:right w:val="single" w:color="auto" w:sz="4" w:space="0"/>
                  </w:tcBorders>
                  <w:noWrap/>
                  <w:vAlign w:val="bottom"/>
                </w:tcPr>
                <w:p w14:paraId="3B832986">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半内底</w:t>
                  </w:r>
                </w:p>
              </w:tc>
            </w:tr>
            <w:tr w14:paraId="67CF24A6">
              <w:tblPrEx>
                <w:tblCellMar>
                  <w:top w:w="0" w:type="dxa"/>
                  <w:left w:w="108" w:type="dxa"/>
                  <w:bottom w:w="0" w:type="dxa"/>
                  <w:right w:w="108" w:type="dxa"/>
                </w:tblCellMar>
              </w:tblPrEx>
              <w:trPr>
                <w:trHeight w:val="499" w:hRule="atLeast"/>
              </w:trPr>
              <w:tc>
                <w:tcPr>
                  <w:tcW w:w="1929" w:type="dxa"/>
                  <w:gridSpan w:val="3"/>
                  <w:vMerge w:val="restart"/>
                  <w:tcBorders>
                    <w:top w:val="single" w:color="auto" w:sz="4" w:space="0"/>
                    <w:left w:val="single" w:color="auto" w:sz="4" w:space="0"/>
                    <w:bottom w:val="single" w:color="000000" w:sz="4" w:space="0"/>
                    <w:right w:val="nil"/>
                  </w:tcBorders>
                  <w:noWrap/>
                  <w:vAlign w:val="center"/>
                </w:tcPr>
                <w:p w14:paraId="0C68E685">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涤纶线</w:t>
                  </w:r>
                </w:p>
              </w:tc>
              <w:tc>
                <w:tcPr>
                  <w:tcW w:w="2277" w:type="dxa"/>
                  <w:gridSpan w:val="4"/>
                  <w:tcBorders>
                    <w:top w:val="single" w:color="auto" w:sz="4" w:space="0"/>
                    <w:left w:val="single" w:color="auto" w:sz="4" w:space="0"/>
                    <w:bottom w:val="nil"/>
                    <w:right w:val="single" w:color="000000" w:sz="4" w:space="0"/>
                  </w:tcBorders>
                  <w:noWrap/>
                  <w:vAlign w:val="bottom"/>
                </w:tcPr>
                <w:p w14:paraId="25A398F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白色300D×3</w:t>
                  </w:r>
                </w:p>
              </w:tc>
              <w:tc>
                <w:tcPr>
                  <w:tcW w:w="2415" w:type="dxa"/>
                  <w:tcBorders>
                    <w:top w:val="single" w:color="auto" w:sz="4" w:space="0"/>
                    <w:left w:val="nil"/>
                    <w:bottom w:val="nil"/>
                    <w:right w:val="single" w:color="000000" w:sz="4" w:space="0"/>
                  </w:tcBorders>
                  <w:noWrap/>
                  <w:vAlign w:val="bottom"/>
                </w:tcPr>
                <w:p w14:paraId="6751595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单线断裂强力≥</w:t>
                  </w:r>
                </w:p>
              </w:tc>
              <w:tc>
                <w:tcPr>
                  <w:tcW w:w="2991" w:type="dxa"/>
                  <w:gridSpan w:val="5"/>
                  <w:tcBorders>
                    <w:top w:val="single" w:color="auto" w:sz="4" w:space="0"/>
                    <w:left w:val="nil"/>
                    <w:bottom w:val="single" w:color="auto" w:sz="4" w:space="0"/>
                    <w:right w:val="single" w:color="auto" w:sz="4" w:space="0"/>
                  </w:tcBorders>
                  <w:noWrap/>
                  <w:vAlign w:val="bottom"/>
                </w:tcPr>
                <w:p w14:paraId="7918012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缝帮面线</w:t>
                  </w:r>
                </w:p>
              </w:tc>
            </w:tr>
            <w:tr w14:paraId="6EF1B93F">
              <w:tblPrEx>
                <w:tblCellMar>
                  <w:top w:w="0" w:type="dxa"/>
                  <w:left w:w="108" w:type="dxa"/>
                  <w:bottom w:w="0" w:type="dxa"/>
                  <w:right w:w="108" w:type="dxa"/>
                </w:tblCellMar>
              </w:tblPrEx>
              <w:trPr>
                <w:trHeight w:val="499" w:hRule="atLeast"/>
              </w:trPr>
              <w:tc>
                <w:tcPr>
                  <w:tcW w:w="1929" w:type="dxa"/>
                  <w:gridSpan w:val="3"/>
                  <w:vMerge w:val="continue"/>
                  <w:tcBorders>
                    <w:top w:val="single" w:color="auto" w:sz="4" w:space="0"/>
                    <w:left w:val="single" w:color="auto" w:sz="4" w:space="0"/>
                    <w:bottom w:val="single" w:color="000000" w:sz="4" w:space="0"/>
                    <w:right w:val="nil"/>
                  </w:tcBorders>
                  <w:noWrap w:val="0"/>
                  <w:vAlign w:val="center"/>
                </w:tcPr>
                <w:p w14:paraId="057D86CB">
                  <w:pPr>
                    <w:widowControl/>
                    <w:jc w:val="left"/>
                    <w:rPr>
                      <w:rFonts w:hint="eastAsia" w:ascii="仿宋_GB2312" w:hAnsi="宋体" w:eastAsia="仿宋_GB2312" w:cs="宋体"/>
                      <w:color w:val="auto"/>
                      <w:kern w:val="0"/>
                      <w:sz w:val="24"/>
                      <w:szCs w:val="24"/>
                    </w:rPr>
                  </w:pPr>
                </w:p>
              </w:tc>
              <w:tc>
                <w:tcPr>
                  <w:tcW w:w="2277" w:type="dxa"/>
                  <w:gridSpan w:val="4"/>
                  <w:tcBorders>
                    <w:top w:val="nil"/>
                    <w:left w:val="single" w:color="auto" w:sz="4" w:space="0"/>
                    <w:bottom w:val="single" w:color="auto" w:sz="4" w:space="0"/>
                    <w:right w:val="single" w:color="000000" w:sz="4" w:space="0"/>
                  </w:tcBorders>
                  <w:noWrap/>
                  <w:vAlign w:val="bottom"/>
                </w:tcPr>
                <w:p w14:paraId="75D854C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白色150D×3</w:t>
                  </w:r>
                </w:p>
              </w:tc>
              <w:tc>
                <w:tcPr>
                  <w:tcW w:w="2415" w:type="dxa"/>
                  <w:tcBorders>
                    <w:top w:val="nil"/>
                    <w:left w:val="nil"/>
                    <w:bottom w:val="single" w:color="auto" w:sz="4" w:space="0"/>
                    <w:right w:val="single" w:color="000000" w:sz="4" w:space="0"/>
                  </w:tcBorders>
                  <w:noWrap/>
                  <w:vAlign w:val="bottom"/>
                </w:tcPr>
                <w:p w14:paraId="08B85C7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2450CN/50cm</w:t>
                  </w:r>
                </w:p>
              </w:tc>
              <w:tc>
                <w:tcPr>
                  <w:tcW w:w="2991" w:type="dxa"/>
                  <w:gridSpan w:val="5"/>
                  <w:tcBorders>
                    <w:top w:val="single" w:color="auto" w:sz="4" w:space="0"/>
                    <w:left w:val="nil"/>
                    <w:bottom w:val="single" w:color="auto" w:sz="4" w:space="0"/>
                    <w:right w:val="single" w:color="auto" w:sz="4" w:space="0"/>
                  </w:tcBorders>
                  <w:noWrap/>
                  <w:vAlign w:val="bottom"/>
                </w:tcPr>
                <w:p w14:paraId="7F5CF7E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后帮拼线、缝帮底线。</w:t>
                  </w:r>
                </w:p>
              </w:tc>
            </w:tr>
            <w:tr w14:paraId="5FA73CEA">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nil"/>
                    <w:right w:val="single" w:color="000000" w:sz="4" w:space="0"/>
                  </w:tcBorders>
                  <w:noWrap/>
                  <w:vAlign w:val="center"/>
                </w:tcPr>
                <w:p w14:paraId="5AF5D81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聚氨酯海棉</w:t>
                  </w:r>
                </w:p>
              </w:tc>
              <w:tc>
                <w:tcPr>
                  <w:tcW w:w="2277" w:type="dxa"/>
                  <w:gridSpan w:val="4"/>
                  <w:tcBorders>
                    <w:top w:val="single" w:color="auto" w:sz="4" w:space="0"/>
                    <w:left w:val="nil"/>
                    <w:bottom w:val="single" w:color="auto" w:sz="4" w:space="0"/>
                    <w:right w:val="single" w:color="000000" w:sz="4" w:space="0"/>
                  </w:tcBorders>
                  <w:noWrap/>
                  <w:vAlign w:val="center"/>
                </w:tcPr>
                <w:p w14:paraId="44D00C1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厚度3.5mm±0.5mm</w:t>
                  </w:r>
                </w:p>
              </w:tc>
              <w:tc>
                <w:tcPr>
                  <w:tcW w:w="2415" w:type="dxa"/>
                  <w:tcBorders>
                    <w:top w:val="single" w:color="auto" w:sz="4" w:space="0"/>
                    <w:left w:val="nil"/>
                    <w:bottom w:val="nil"/>
                    <w:right w:val="single" w:color="000000" w:sz="4" w:space="0"/>
                  </w:tcBorders>
                  <w:noWrap/>
                  <w:vAlign w:val="center"/>
                </w:tcPr>
                <w:p w14:paraId="5C32BB9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粘贴牢固，平整</w:t>
                  </w:r>
                </w:p>
              </w:tc>
              <w:tc>
                <w:tcPr>
                  <w:tcW w:w="2991" w:type="dxa"/>
                  <w:gridSpan w:val="5"/>
                  <w:tcBorders>
                    <w:top w:val="single" w:color="auto" w:sz="4" w:space="0"/>
                    <w:left w:val="nil"/>
                    <w:bottom w:val="nil"/>
                    <w:right w:val="single" w:color="000000" w:sz="4" w:space="0"/>
                  </w:tcBorders>
                  <w:noWrap/>
                  <w:vAlign w:val="center"/>
                </w:tcPr>
                <w:p w14:paraId="3C026FA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鞋垫棉</w:t>
                  </w:r>
                </w:p>
              </w:tc>
            </w:tr>
            <w:tr w14:paraId="0F0DD942">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single" w:color="auto" w:sz="4" w:space="0"/>
                    <w:right w:val="single" w:color="auto" w:sz="4" w:space="0"/>
                  </w:tcBorders>
                  <w:noWrap/>
                  <w:vAlign w:val="bottom"/>
                </w:tcPr>
                <w:p w14:paraId="2B6916C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橡胶底</w:t>
                  </w:r>
                </w:p>
              </w:tc>
              <w:tc>
                <w:tcPr>
                  <w:tcW w:w="2277" w:type="dxa"/>
                  <w:gridSpan w:val="4"/>
                  <w:tcBorders>
                    <w:top w:val="single" w:color="auto" w:sz="4" w:space="0"/>
                    <w:left w:val="nil"/>
                    <w:bottom w:val="single" w:color="auto" w:sz="4" w:space="0"/>
                    <w:right w:val="single" w:color="auto" w:sz="4" w:space="0"/>
                  </w:tcBorders>
                  <w:noWrap/>
                  <w:vAlign w:val="bottom"/>
                </w:tcPr>
                <w:p w14:paraId="7BFEF1A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生胶色</w:t>
                  </w:r>
                </w:p>
              </w:tc>
              <w:tc>
                <w:tcPr>
                  <w:tcW w:w="2415" w:type="dxa"/>
                  <w:tcBorders>
                    <w:top w:val="single" w:color="auto" w:sz="4" w:space="0"/>
                    <w:left w:val="nil"/>
                    <w:bottom w:val="single" w:color="auto" w:sz="4" w:space="0"/>
                    <w:right w:val="single" w:color="auto" w:sz="4" w:space="0"/>
                  </w:tcBorders>
                  <w:noWrap/>
                  <w:vAlign w:val="bottom"/>
                </w:tcPr>
                <w:p w14:paraId="7A6B095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优质橡胶</w:t>
                  </w:r>
                </w:p>
              </w:tc>
              <w:tc>
                <w:tcPr>
                  <w:tcW w:w="2991" w:type="dxa"/>
                  <w:gridSpan w:val="5"/>
                  <w:tcBorders>
                    <w:top w:val="single" w:color="auto" w:sz="4" w:space="0"/>
                    <w:left w:val="nil"/>
                    <w:bottom w:val="single" w:color="auto" w:sz="4" w:space="0"/>
                    <w:right w:val="single" w:color="auto" w:sz="4" w:space="0"/>
                  </w:tcBorders>
                  <w:noWrap/>
                  <w:vAlign w:val="bottom"/>
                </w:tcPr>
                <w:p w14:paraId="518E21C0">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外底</w:t>
                  </w:r>
                </w:p>
              </w:tc>
            </w:tr>
            <w:tr w14:paraId="33505570">
              <w:tblPrEx>
                <w:tblCellMar>
                  <w:top w:w="0" w:type="dxa"/>
                  <w:left w:w="108" w:type="dxa"/>
                  <w:bottom w:w="0" w:type="dxa"/>
                  <w:right w:w="108" w:type="dxa"/>
                </w:tblCellMar>
              </w:tblPrEx>
              <w:trPr>
                <w:trHeight w:val="499" w:hRule="atLeast"/>
              </w:trPr>
              <w:tc>
                <w:tcPr>
                  <w:tcW w:w="9612" w:type="dxa"/>
                  <w:gridSpan w:val="13"/>
                  <w:tcBorders>
                    <w:top w:val="nil"/>
                    <w:left w:val="nil"/>
                    <w:bottom w:val="nil"/>
                    <w:right w:val="nil"/>
                  </w:tcBorders>
                  <w:noWrap/>
                  <w:vAlign w:val="bottom"/>
                </w:tcPr>
                <w:p w14:paraId="3D57EBAA">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（5）物理性能</w:t>
                  </w:r>
                </w:p>
              </w:tc>
            </w:tr>
            <w:tr w14:paraId="49E312EC">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single" w:color="auto" w:sz="4" w:space="0"/>
                    <w:right w:val="single" w:color="000000" w:sz="4" w:space="0"/>
                  </w:tcBorders>
                  <w:noWrap/>
                  <w:vAlign w:val="center"/>
                </w:tcPr>
                <w:p w14:paraId="3B1B7E2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项目</w:t>
                  </w:r>
                </w:p>
              </w:tc>
              <w:tc>
                <w:tcPr>
                  <w:tcW w:w="7683" w:type="dxa"/>
                  <w:gridSpan w:val="10"/>
                  <w:tcBorders>
                    <w:top w:val="single" w:color="auto" w:sz="4" w:space="0"/>
                    <w:left w:val="nil"/>
                    <w:bottom w:val="single" w:color="auto" w:sz="4" w:space="0"/>
                    <w:right w:val="single" w:color="000000" w:sz="4" w:space="0"/>
                  </w:tcBorders>
                  <w:noWrap/>
                  <w:vAlign w:val="center"/>
                </w:tcPr>
                <w:p w14:paraId="50405210">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要求</w:t>
                  </w:r>
                </w:p>
              </w:tc>
            </w:tr>
            <w:tr w14:paraId="2360AB6C">
              <w:tblPrEx>
                <w:tblCellMar>
                  <w:top w:w="0" w:type="dxa"/>
                  <w:left w:w="108" w:type="dxa"/>
                  <w:bottom w:w="0" w:type="dxa"/>
                  <w:right w:w="108" w:type="dxa"/>
                </w:tblCellMar>
              </w:tblPrEx>
              <w:trPr>
                <w:trHeight w:val="420" w:hRule="atLeast"/>
              </w:trPr>
              <w:tc>
                <w:tcPr>
                  <w:tcW w:w="1929" w:type="dxa"/>
                  <w:gridSpan w:val="3"/>
                  <w:vMerge w:val="restart"/>
                  <w:tcBorders>
                    <w:top w:val="single" w:color="auto" w:sz="4" w:space="0"/>
                    <w:left w:val="single" w:color="auto" w:sz="4" w:space="0"/>
                    <w:bottom w:val="single" w:color="auto" w:sz="4" w:space="0"/>
                    <w:right w:val="single" w:color="auto" w:sz="4" w:space="0"/>
                  </w:tcBorders>
                  <w:noWrap/>
                  <w:vAlign w:val="center"/>
                </w:tcPr>
                <w:p w14:paraId="67E16EE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耐折性能</w:t>
                  </w:r>
                </w:p>
              </w:tc>
              <w:tc>
                <w:tcPr>
                  <w:tcW w:w="7683" w:type="dxa"/>
                  <w:gridSpan w:val="10"/>
                  <w:tcBorders>
                    <w:top w:val="single" w:color="auto" w:sz="4" w:space="0"/>
                    <w:left w:val="nil"/>
                    <w:bottom w:val="single" w:color="auto" w:sz="4" w:space="0"/>
                    <w:right w:val="single" w:color="000000" w:sz="4" w:space="0"/>
                  </w:tcBorders>
                  <w:noWrap/>
                  <w:vAlign w:val="bottom"/>
                </w:tcPr>
                <w:p w14:paraId="0AD84731">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成品鞋外底裂纹长度应≤12mm，折后外底不应有新裂纹，折后鞋面</w:t>
                  </w:r>
                </w:p>
              </w:tc>
            </w:tr>
            <w:tr w14:paraId="73E31057">
              <w:tblPrEx>
                <w:tblCellMar>
                  <w:top w:w="0" w:type="dxa"/>
                  <w:left w:w="108" w:type="dxa"/>
                  <w:bottom w:w="0" w:type="dxa"/>
                  <w:right w:w="108" w:type="dxa"/>
                </w:tblCellMar>
              </w:tblPrEx>
              <w:trPr>
                <w:trHeight w:val="390" w:hRule="atLeast"/>
              </w:trPr>
              <w:tc>
                <w:tcPr>
                  <w:tcW w:w="1929"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0F5B959C">
                  <w:pPr>
                    <w:widowControl/>
                    <w:jc w:val="left"/>
                    <w:rPr>
                      <w:rFonts w:hint="eastAsia" w:ascii="仿宋_GB2312" w:hAnsi="宋体" w:eastAsia="仿宋_GB2312" w:cs="宋体"/>
                      <w:color w:val="auto"/>
                      <w:kern w:val="0"/>
                      <w:sz w:val="24"/>
                      <w:szCs w:val="24"/>
                    </w:rPr>
                  </w:pPr>
                </w:p>
              </w:tc>
              <w:tc>
                <w:tcPr>
                  <w:tcW w:w="7683" w:type="dxa"/>
                  <w:gridSpan w:val="10"/>
                  <w:tcBorders>
                    <w:top w:val="single" w:color="auto" w:sz="4" w:space="0"/>
                    <w:left w:val="nil"/>
                    <w:bottom w:val="single" w:color="auto" w:sz="4" w:space="0"/>
                    <w:right w:val="single" w:color="000000" w:sz="4" w:space="0"/>
                  </w:tcBorders>
                  <w:noWrap/>
                  <w:vAlign w:val="bottom"/>
                </w:tcPr>
                <w:p w14:paraId="6E361737">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沿条不应有裂纹，帮底部不应开胶</w:t>
                  </w:r>
                </w:p>
              </w:tc>
            </w:tr>
            <w:tr w14:paraId="516ED63E">
              <w:tblPrEx>
                <w:tblCellMar>
                  <w:top w:w="0" w:type="dxa"/>
                  <w:left w:w="108" w:type="dxa"/>
                  <w:bottom w:w="0" w:type="dxa"/>
                  <w:right w:w="108" w:type="dxa"/>
                </w:tblCellMar>
              </w:tblPrEx>
              <w:trPr>
                <w:trHeight w:val="499" w:hRule="atLeast"/>
              </w:trPr>
              <w:tc>
                <w:tcPr>
                  <w:tcW w:w="1929" w:type="dxa"/>
                  <w:gridSpan w:val="3"/>
                  <w:tcBorders>
                    <w:top w:val="single" w:color="auto" w:sz="4" w:space="0"/>
                    <w:left w:val="single" w:color="auto" w:sz="4" w:space="0"/>
                    <w:bottom w:val="nil"/>
                    <w:right w:val="single" w:color="000000" w:sz="4" w:space="0"/>
                  </w:tcBorders>
                  <w:noWrap/>
                  <w:vAlign w:val="center"/>
                </w:tcPr>
                <w:p w14:paraId="39EAAF9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耐磨性能</w:t>
                  </w:r>
                </w:p>
              </w:tc>
              <w:tc>
                <w:tcPr>
                  <w:tcW w:w="7683" w:type="dxa"/>
                  <w:gridSpan w:val="10"/>
                  <w:tcBorders>
                    <w:top w:val="single" w:color="auto" w:sz="4" w:space="0"/>
                    <w:left w:val="nil"/>
                    <w:bottom w:val="single" w:color="auto" w:sz="4" w:space="0"/>
                    <w:right w:val="single" w:color="000000" w:sz="4" w:space="0"/>
                  </w:tcBorders>
                  <w:noWrap/>
                  <w:vAlign w:val="bottom"/>
                </w:tcPr>
                <w:p w14:paraId="2ADE133B">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成品鞋外底和外侧减震片磨痕长度≤8.0mm</w:t>
                  </w:r>
                </w:p>
              </w:tc>
            </w:tr>
            <w:tr w14:paraId="18BEEA51">
              <w:tblPrEx>
                <w:tblCellMar>
                  <w:top w:w="0" w:type="dxa"/>
                  <w:left w:w="108" w:type="dxa"/>
                  <w:bottom w:w="0" w:type="dxa"/>
                  <w:right w:w="108" w:type="dxa"/>
                </w:tblCellMar>
              </w:tblPrEx>
              <w:trPr>
                <w:trHeight w:val="420" w:hRule="atLeast"/>
              </w:trPr>
              <w:tc>
                <w:tcPr>
                  <w:tcW w:w="1929" w:type="dxa"/>
                  <w:gridSpan w:val="3"/>
                  <w:tcBorders>
                    <w:top w:val="nil"/>
                    <w:left w:val="single" w:color="auto" w:sz="4" w:space="0"/>
                    <w:bottom w:val="single" w:color="auto" w:sz="4" w:space="0"/>
                    <w:right w:val="single" w:color="000000" w:sz="4" w:space="0"/>
                  </w:tcBorders>
                  <w:noWrap/>
                  <w:vAlign w:val="center"/>
                </w:tcPr>
                <w:p w14:paraId="13FD5941">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剥离强度</w:t>
                  </w:r>
                </w:p>
              </w:tc>
              <w:tc>
                <w:tcPr>
                  <w:tcW w:w="7683" w:type="dxa"/>
                  <w:gridSpan w:val="10"/>
                  <w:tcBorders>
                    <w:top w:val="single" w:color="auto" w:sz="4" w:space="0"/>
                    <w:left w:val="nil"/>
                    <w:bottom w:val="single" w:color="auto" w:sz="4" w:space="0"/>
                    <w:right w:val="single" w:color="000000" w:sz="4" w:space="0"/>
                  </w:tcBorders>
                  <w:noWrap/>
                  <w:vAlign w:val="bottom"/>
                </w:tcPr>
                <w:p w14:paraId="16130666">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成品鞋≥80N/cm</w:t>
                  </w:r>
                </w:p>
              </w:tc>
            </w:tr>
            <w:tr w14:paraId="49380E82">
              <w:tblPrEx>
                <w:tblCellMar>
                  <w:top w:w="0" w:type="dxa"/>
                  <w:left w:w="108" w:type="dxa"/>
                  <w:bottom w:w="0" w:type="dxa"/>
                  <w:right w:w="108" w:type="dxa"/>
                </w:tblCellMar>
              </w:tblPrEx>
              <w:trPr>
                <w:trHeight w:val="420" w:hRule="atLeast"/>
              </w:trPr>
              <w:tc>
                <w:tcPr>
                  <w:tcW w:w="1929" w:type="dxa"/>
                  <w:gridSpan w:val="3"/>
                  <w:vMerge w:val="restart"/>
                  <w:tcBorders>
                    <w:top w:val="single" w:color="auto" w:sz="4" w:space="0"/>
                    <w:left w:val="single" w:color="auto" w:sz="4" w:space="0"/>
                    <w:bottom w:val="single" w:color="000000" w:sz="4" w:space="0"/>
                    <w:right w:val="nil"/>
                  </w:tcBorders>
                  <w:noWrap/>
                  <w:vAlign w:val="center"/>
                </w:tcPr>
                <w:p w14:paraId="76E6B70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硬度</w:t>
                  </w:r>
                </w:p>
              </w:tc>
              <w:tc>
                <w:tcPr>
                  <w:tcW w:w="7683" w:type="dxa"/>
                  <w:gridSpan w:val="10"/>
                  <w:tcBorders>
                    <w:top w:val="single" w:color="auto" w:sz="4" w:space="0"/>
                    <w:left w:val="single" w:color="auto" w:sz="4" w:space="0"/>
                    <w:bottom w:val="single" w:color="auto" w:sz="4" w:space="0"/>
                    <w:right w:val="single" w:color="000000" w:sz="4" w:space="0"/>
                  </w:tcBorders>
                  <w:noWrap/>
                  <w:vAlign w:val="bottom"/>
                </w:tcPr>
                <w:p w14:paraId="14849757">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外底硬度（绍尔A）为55度-70度，同双鞋左右外底硬度相差不应</w:t>
                  </w:r>
                </w:p>
              </w:tc>
            </w:tr>
            <w:tr w14:paraId="5F324D5F">
              <w:tblPrEx>
                <w:tblCellMar>
                  <w:top w:w="0" w:type="dxa"/>
                  <w:left w:w="108" w:type="dxa"/>
                  <w:bottom w:w="0" w:type="dxa"/>
                  <w:right w:w="108" w:type="dxa"/>
                </w:tblCellMar>
              </w:tblPrEx>
              <w:trPr>
                <w:trHeight w:val="420" w:hRule="atLeast"/>
              </w:trPr>
              <w:tc>
                <w:tcPr>
                  <w:tcW w:w="1929" w:type="dxa"/>
                  <w:gridSpan w:val="3"/>
                  <w:vMerge w:val="continue"/>
                  <w:tcBorders>
                    <w:top w:val="single" w:color="auto" w:sz="4" w:space="0"/>
                    <w:left w:val="single" w:color="auto" w:sz="4" w:space="0"/>
                    <w:bottom w:val="single" w:color="000000" w:sz="4" w:space="0"/>
                    <w:right w:val="nil"/>
                  </w:tcBorders>
                  <w:noWrap w:val="0"/>
                  <w:vAlign w:val="center"/>
                </w:tcPr>
                <w:p w14:paraId="7C19D02F">
                  <w:pPr>
                    <w:widowControl/>
                    <w:jc w:val="left"/>
                    <w:rPr>
                      <w:rFonts w:hint="eastAsia" w:ascii="仿宋_GB2312" w:hAnsi="宋体" w:eastAsia="仿宋_GB2312" w:cs="宋体"/>
                      <w:color w:val="auto"/>
                      <w:kern w:val="0"/>
                      <w:sz w:val="24"/>
                      <w:szCs w:val="24"/>
                    </w:rPr>
                  </w:pPr>
                </w:p>
              </w:tc>
              <w:tc>
                <w:tcPr>
                  <w:tcW w:w="7683" w:type="dxa"/>
                  <w:gridSpan w:val="10"/>
                  <w:tcBorders>
                    <w:top w:val="single" w:color="auto" w:sz="4" w:space="0"/>
                    <w:left w:val="single" w:color="auto" w:sz="4" w:space="0"/>
                    <w:bottom w:val="single" w:color="auto" w:sz="4" w:space="0"/>
                    <w:right w:val="single" w:color="000000" w:sz="4" w:space="0"/>
                  </w:tcBorders>
                  <w:noWrap/>
                  <w:vAlign w:val="bottom"/>
                </w:tcPr>
                <w:p w14:paraId="651FEA5C">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大于8度</w:t>
                  </w:r>
                </w:p>
              </w:tc>
            </w:tr>
            <w:tr w14:paraId="10C454ED">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16964882">
                  <w:pPr>
                    <w:widowControl/>
                    <w:jc w:val="left"/>
                    <w:rPr>
                      <w:rFonts w:hint="eastAsia" w:ascii="仿宋_GB2312" w:hAnsi="宋体" w:eastAsia="仿宋_GB2312" w:cs="宋体"/>
                      <w:color w:val="auto"/>
                      <w:kern w:val="0"/>
                      <w:sz w:val="24"/>
                      <w:szCs w:val="24"/>
                    </w:rPr>
                  </w:pPr>
                </w:p>
                <w:p w14:paraId="7EEDA330">
                  <w:pPr>
                    <w:widowControl/>
                    <w:ind w:firstLine="241" w:firstLineChars="100"/>
                    <w:jc w:val="left"/>
                    <w:rPr>
                      <w:rFonts w:hint="eastAsia" w:ascii="仿宋_GB2312" w:hAnsi="宋体" w:eastAsia="仿宋_GB2312" w:cs="宋体"/>
                      <w:b/>
                      <w:color w:val="auto"/>
                      <w:kern w:val="0"/>
                      <w:sz w:val="24"/>
                      <w:szCs w:val="24"/>
                    </w:rPr>
                  </w:pPr>
                  <w:r>
                    <w:rPr>
                      <w:rFonts w:hint="eastAsia" w:ascii="仿宋_GB2312" w:hAnsi="宋体" w:eastAsia="仿宋_GB2312" w:cs="宋体"/>
                      <w:b/>
                      <w:color w:val="auto"/>
                      <w:kern w:val="0"/>
                      <w:sz w:val="24"/>
                      <w:szCs w:val="24"/>
                    </w:rPr>
                    <w:t>2、男士护士鞋</w:t>
                  </w:r>
                </w:p>
                <w:p w14:paraId="1B4501AD">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（1）结构及样式</w:t>
                  </w:r>
                </w:p>
              </w:tc>
            </w:tr>
            <w:tr w14:paraId="27A918B6">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454F8C1E">
                  <w:pPr>
                    <w:widowControl/>
                    <w:jc w:val="left"/>
                    <w:rPr>
                      <w:rFonts w:hint="eastAsia" w:ascii="仿宋_GB2312" w:hAnsi="宋体" w:eastAsia="仿宋_GB2312" w:cs="宋体"/>
                      <w:color w:val="auto"/>
                      <w:kern w:val="0"/>
                      <w:sz w:val="24"/>
                      <w:szCs w:val="24"/>
                      <w:lang w:eastAsia="zh-CN"/>
                    </w:rPr>
                  </w:pPr>
                  <w:r>
                    <w:rPr>
                      <w:rFonts w:hint="eastAsia" w:ascii="仿宋_GB2312" w:hAnsi="宋体" w:eastAsia="仿宋_GB2312" w:cs="宋体"/>
                      <w:color w:val="auto"/>
                      <w:kern w:val="0"/>
                      <w:sz w:val="24"/>
                      <w:szCs w:val="24"/>
                    </w:rPr>
                    <w:t xml:space="preserve">   </w:t>
                  </w:r>
                  <w:r>
                    <w:rPr>
                      <w:rFonts w:hint="eastAsia" w:ascii="仿宋" w:hAnsi="仿宋" w:eastAsia="仿宋" w:cs="仿宋"/>
                      <w:kern w:val="2"/>
                      <w:sz w:val="24"/>
                      <w:szCs w:val="24"/>
                      <w:lang w:val="en-US" w:eastAsia="zh-CN" w:bidi="ar-SA"/>
                    </w:rPr>
                    <w:t xml:space="preserve"> 男护士皮鞋，套脚式基本结构，鞋口为软口，鞋面为鉻鞣米黄牛皮鞋面革，鞋裡为米黄头层猪裡革，鞋底为橡胶大底，帮底结合采用脚粘工艺成型。</w:t>
                  </w:r>
                </w:p>
              </w:tc>
            </w:tr>
            <w:tr w14:paraId="200227EF">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725EF2E9">
                  <w:pPr>
                    <w:widowControl/>
                    <w:jc w:val="left"/>
                    <w:rPr>
                      <w:rFonts w:hint="eastAsia" w:ascii="仿宋_GB2312" w:hAnsi="宋体" w:eastAsia="仿宋_GB2312" w:cs="宋体"/>
                      <w:color w:val="auto"/>
                      <w:kern w:val="0"/>
                      <w:sz w:val="24"/>
                      <w:szCs w:val="24"/>
                    </w:rPr>
                  </w:pPr>
                </w:p>
              </w:tc>
            </w:tr>
            <w:tr w14:paraId="36561D62">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01C1FDA8">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drawing>
                      <wp:anchor distT="0" distB="0" distL="114300" distR="114300" simplePos="0" relativeHeight="251660288" behindDoc="0" locked="0" layoutInCell="1" allowOverlap="1">
                        <wp:simplePos x="0" y="0"/>
                        <wp:positionH relativeFrom="column">
                          <wp:posOffset>504825</wp:posOffset>
                        </wp:positionH>
                        <wp:positionV relativeFrom="paragraph">
                          <wp:posOffset>91440</wp:posOffset>
                        </wp:positionV>
                        <wp:extent cx="4962525" cy="2419350"/>
                        <wp:effectExtent l="0" t="0" r="9525" b="0"/>
                        <wp:wrapNone/>
                        <wp:docPr id="1" name="图片 2" descr="23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366.JPG"/>
                                <pic:cNvPicPr>
                                  <a:picLocks noChangeAspect="1"/>
                                </pic:cNvPicPr>
                              </pic:nvPicPr>
                              <pic:blipFill>
                                <a:blip r:embed="rId14"/>
                                <a:srcRect l="3604" t="19270" r="2547" b="14799"/>
                                <a:stretch>
                                  <a:fillRect/>
                                </a:stretch>
                              </pic:blipFill>
                              <pic:spPr>
                                <a:xfrm>
                                  <a:off x="0" y="0"/>
                                  <a:ext cx="4962525" cy="2419350"/>
                                </a:xfrm>
                                <a:prstGeom prst="rect">
                                  <a:avLst/>
                                </a:prstGeom>
                                <a:noFill/>
                                <a:ln>
                                  <a:noFill/>
                                </a:ln>
                              </pic:spPr>
                            </pic:pic>
                          </a:graphicData>
                        </a:graphic>
                      </wp:anchor>
                    </w:drawing>
                  </w:r>
                  <w:r>
                    <w:rPr>
                      <w:rFonts w:hint="eastAsia" w:ascii="仿宋_GB2312" w:hAnsi="宋体" w:eastAsia="仿宋_GB2312" w:cs="宋体"/>
                      <w:color w:val="auto"/>
                      <w:kern w:val="0"/>
                      <w:sz w:val="24"/>
                      <w:szCs w:val="24"/>
                    </w:rPr>
                    <w:t xml:space="preserve">    </w:t>
                  </w:r>
                </w:p>
              </w:tc>
            </w:tr>
            <w:tr w14:paraId="5C4A169C">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05250E2A">
                  <w:pPr>
                    <w:widowControl/>
                    <w:jc w:val="left"/>
                    <w:rPr>
                      <w:rFonts w:hint="eastAsia" w:ascii="仿宋_GB2312" w:hAnsi="宋体" w:eastAsia="仿宋_GB2312" w:cs="宋体"/>
                      <w:color w:val="auto"/>
                      <w:kern w:val="0"/>
                      <w:sz w:val="24"/>
                      <w:szCs w:val="24"/>
                    </w:rPr>
                  </w:pPr>
                </w:p>
                <w:tbl>
                  <w:tblPr>
                    <w:tblStyle w:val="35"/>
                    <w:tblW w:w="0" w:type="auto"/>
                    <w:tblCellSpacing w:w="0" w:type="dxa"/>
                    <w:tblInd w:w="0" w:type="dxa"/>
                    <w:tblLayout w:type="fixed"/>
                    <w:tblCellMar>
                      <w:top w:w="0" w:type="dxa"/>
                      <w:left w:w="0" w:type="dxa"/>
                      <w:bottom w:w="0" w:type="dxa"/>
                      <w:right w:w="0" w:type="dxa"/>
                    </w:tblCellMar>
                  </w:tblPr>
                  <w:tblGrid>
                    <w:gridCol w:w="1080"/>
                  </w:tblGrid>
                  <w:tr w14:paraId="1C27DF73">
                    <w:trPr>
                      <w:trHeight w:val="360" w:hRule="atLeast"/>
                      <w:tblCellSpacing w:w="0" w:type="dxa"/>
                    </w:trPr>
                    <w:tc>
                      <w:tcPr>
                        <w:tcW w:w="1080" w:type="dxa"/>
                        <w:tcBorders>
                          <w:top w:val="nil"/>
                          <w:left w:val="nil"/>
                          <w:bottom w:val="nil"/>
                          <w:right w:val="nil"/>
                        </w:tcBorders>
                        <w:noWrap/>
                        <w:vAlign w:val="bottom"/>
                      </w:tcPr>
                      <w:p w14:paraId="66CAF93C">
                        <w:pPr>
                          <w:widowControl/>
                          <w:jc w:val="left"/>
                          <w:rPr>
                            <w:rFonts w:hint="eastAsia" w:ascii="仿宋_GB2312" w:hAnsi="宋体" w:eastAsia="仿宋_GB2312" w:cs="宋体"/>
                            <w:color w:val="auto"/>
                            <w:kern w:val="0"/>
                            <w:sz w:val="24"/>
                            <w:szCs w:val="24"/>
                          </w:rPr>
                        </w:pPr>
                      </w:p>
                    </w:tc>
                  </w:tr>
                </w:tbl>
                <w:p w14:paraId="2C0E3FB7">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5AA61D0F">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47D04A36">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42F2650C">
                  <w:pPr>
                    <w:widowControl/>
                    <w:jc w:val="left"/>
                    <w:rPr>
                      <w:rFonts w:hint="eastAsia" w:ascii="仿宋_GB2312" w:hAnsi="宋体" w:eastAsia="仿宋_GB2312" w:cs="宋体"/>
                      <w:color w:val="auto"/>
                      <w:kern w:val="0"/>
                      <w:sz w:val="24"/>
                      <w:szCs w:val="24"/>
                    </w:rPr>
                  </w:pPr>
                </w:p>
              </w:tc>
            </w:tr>
            <w:tr w14:paraId="5E52FBA3">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2C5471D6">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34AE7535">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5C2EFA19">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1EEECAE8">
                  <w:pPr>
                    <w:widowControl/>
                    <w:jc w:val="left"/>
                    <w:rPr>
                      <w:rFonts w:hint="eastAsia" w:ascii="仿宋_GB2312" w:hAnsi="宋体" w:eastAsia="仿宋_GB2312" w:cs="宋体"/>
                      <w:color w:val="auto"/>
                      <w:kern w:val="0"/>
                      <w:sz w:val="24"/>
                      <w:szCs w:val="24"/>
                    </w:rPr>
                  </w:pPr>
                </w:p>
              </w:tc>
            </w:tr>
            <w:tr w14:paraId="1A447661">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358D01C1">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03EC54CC">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1BE196B0">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26396CB7">
                  <w:pPr>
                    <w:widowControl/>
                    <w:jc w:val="left"/>
                    <w:rPr>
                      <w:rFonts w:hint="eastAsia" w:ascii="仿宋_GB2312" w:hAnsi="宋体" w:eastAsia="仿宋_GB2312" w:cs="宋体"/>
                      <w:color w:val="auto"/>
                      <w:kern w:val="0"/>
                      <w:sz w:val="24"/>
                      <w:szCs w:val="24"/>
                    </w:rPr>
                  </w:pPr>
                </w:p>
              </w:tc>
            </w:tr>
            <w:tr w14:paraId="408E4BE2">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665364A4">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3E8D7C30">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65E323D1">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3660BA75">
                  <w:pPr>
                    <w:widowControl/>
                    <w:jc w:val="left"/>
                    <w:rPr>
                      <w:rFonts w:hint="eastAsia" w:ascii="仿宋_GB2312" w:hAnsi="宋体" w:eastAsia="仿宋_GB2312" w:cs="宋体"/>
                      <w:color w:val="auto"/>
                      <w:kern w:val="0"/>
                      <w:sz w:val="24"/>
                      <w:szCs w:val="24"/>
                    </w:rPr>
                  </w:pPr>
                </w:p>
              </w:tc>
            </w:tr>
            <w:tr w14:paraId="665EF944">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0D1AC3AC">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4509CACD">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6C0A003E">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03D97189">
                  <w:pPr>
                    <w:widowControl/>
                    <w:jc w:val="left"/>
                    <w:rPr>
                      <w:rFonts w:hint="eastAsia" w:ascii="仿宋_GB2312" w:hAnsi="宋体" w:eastAsia="仿宋_GB2312" w:cs="宋体"/>
                      <w:color w:val="auto"/>
                      <w:kern w:val="0"/>
                      <w:sz w:val="24"/>
                      <w:szCs w:val="24"/>
                    </w:rPr>
                  </w:pPr>
                </w:p>
              </w:tc>
            </w:tr>
            <w:tr w14:paraId="3411A98E">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13282442">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1AC51B3F">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1946DB42">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4B7B39DB">
                  <w:pPr>
                    <w:widowControl/>
                    <w:jc w:val="left"/>
                    <w:rPr>
                      <w:rFonts w:hint="eastAsia" w:ascii="仿宋_GB2312" w:hAnsi="宋体" w:eastAsia="仿宋_GB2312" w:cs="宋体"/>
                      <w:color w:val="auto"/>
                      <w:kern w:val="0"/>
                      <w:sz w:val="24"/>
                      <w:szCs w:val="24"/>
                    </w:rPr>
                  </w:pPr>
                </w:p>
              </w:tc>
            </w:tr>
            <w:tr w14:paraId="3CB1AE09">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2D1E0DA9">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3D68BB89">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71798BCB">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29113B83">
                  <w:pPr>
                    <w:widowControl/>
                    <w:jc w:val="left"/>
                    <w:rPr>
                      <w:rFonts w:hint="eastAsia" w:ascii="仿宋_GB2312" w:hAnsi="宋体" w:eastAsia="仿宋_GB2312" w:cs="宋体"/>
                      <w:color w:val="auto"/>
                      <w:kern w:val="0"/>
                      <w:sz w:val="24"/>
                      <w:szCs w:val="24"/>
                    </w:rPr>
                  </w:pPr>
                </w:p>
              </w:tc>
            </w:tr>
            <w:tr w14:paraId="5E21ACE6">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77C03FA6">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4B4A0983">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6533A9DD">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4099E223">
                  <w:pPr>
                    <w:widowControl/>
                    <w:jc w:val="left"/>
                    <w:rPr>
                      <w:rFonts w:hint="eastAsia" w:ascii="仿宋_GB2312" w:hAnsi="宋体" w:eastAsia="仿宋_GB2312" w:cs="宋体"/>
                      <w:color w:val="auto"/>
                      <w:kern w:val="0"/>
                      <w:sz w:val="24"/>
                      <w:szCs w:val="24"/>
                    </w:rPr>
                  </w:pPr>
                </w:p>
              </w:tc>
            </w:tr>
            <w:tr w14:paraId="3A5A1E76">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62365ED1">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0FA37A67">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155EE722">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0029CE4F">
                  <w:pPr>
                    <w:widowControl/>
                    <w:jc w:val="left"/>
                    <w:rPr>
                      <w:rFonts w:hint="eastAsia" w:ascii="仿宋_GB2312" w:hAnsi="宋体" w:eastAsia="仿宋_GB2312" w:cs="宋体"/>
                      <w:color w:val="auto"/>
                      <w:kern w:val="0"/>
                      <w:sz w:val="24"/>
                      <w:szCs w:val="24"/>
                    </w:rPr>
                  </w:pPr>
                </w:p>
              </w:tc>
            </w:tr>
            <w:tr w14:paraId="6150580A">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2A31B1EC">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1632B62B">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771954FF">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6FBA6945">
                  <w:pPr>
                    <w:widowControl/>
                    <w:jc w:val="left"/>
                    <w:rPr>
                      <w:rFonts w:hint="eastAsia" w:ascii="仿宋_GB2312" w:hAnsi="宋体" w:eastAsia="仿宋_GB2312" w:cs="宋体"/>
                      <w:color w:val="auto"/>
                      <w:kern w:val="0"/>
                      <w:sz w:val="24"/>
                      <w:szCs w:val="24"/>
                    </w:rPr>
                  </w:pPr>
                </w:p>
              </w:tc>
            </w:tr>
            <w:tr w14:paraId="7805CCC5">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0463D371">
                  <w:pPr>
                    <w:widowControl/>
                    <w:jc w:val="left"/>
                    <w:rPr>
                      <w:rFonts w:hint="eastAsia" w:ascii="仿宋_GB2312" w:hAnsi="宋体" w:eastAsia="仿宋_GB2312" w:cs="宋体"/>
                      <w:color w:val="auto"/>
                      <w:kern w:val="0"/>
                      <w:sz w:val="24"/>
                      <w:szCs w:val="24"/>
                    </w:rPr>
                  </w:pPr>
                </w:p>
              </w:tc>
              <w:tc>
                <w:tcPr>
                  <w:tcW w:w="236" w:type="dxa"/>
                  <w:tcBorders>
                    <w:top w:val="nil"/>
                    <w:left w:val="nil"/>
                    <w:bottom w:val="nil"/>
                    <w:right w:val="nil"/>
                  </w:tcBorders>
                  <w:noWrap/>
                  <w:vAlign w:val="bottom"/>
                </w:tcPr>
                <w:p w14:paraId="193A4717">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321B0FA4">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31F799BD">
                  <w:pPr>
                    <w:widowControl/>
                    <w:jc w:val="left"/>
                    <w:rPr>
                      <w:rFonts w:hint="eastAsia" w:ascii="仿宋_GB2312" w:hAnsi="宋体" w:eastAsia="仿宋_GB2312" w:cs="宋体"/>
                      <w:color w:val="auto"/>
                      <w:kern w:val="0"/>
                      <w:sz w:val="24"/>
                      <w:szCs w:val="24"/>
                    </w:rPr>
                  </w:pPr>
                </w:p>
              </w:tc>
            </w:tr>
            <w:tr w14:paraId="7534B730">
              <w:tblPrEx>
                <w:tblCellMar>
                  <w:top w:w="0" w:type="dxa"/>
                  <w:left w:w="108" w:type="dxa"/>
                  <w:bottom w:w="0" w:type="dxa"/>
                  <w:right w:w="108" w:type="dxa"/>
                </w:tblCellMar>
              </w:tblPrEx>
              <w:trPr>
                <w:trHeight w:val="360" w:hRule="atLeast"/>
              </w:trPr>
              <w:tc>
                <w:tcPr>
                  <w:tcW w:w="8534" w:type="dxa"/>
                  <w:gridSpan w:val="10"/>
                  <w:tcBorders>
                    <w:top w:val="nil"/>
                    <w:left w:val="nil"/>
                    <w:bottom w:val="nil"/>
                    <w:right w:val="nil"/>
                  </w:tcBorders>
                  <w:noWrap/>
                  <w:vAlign w:val="bottom"/>
                </w:tcPr>
                <w:p w14:paraId="7532A0AE">
                  <w:pPr>
                    <w:widowControl/>
                    <w:ind w:firstLine="3840" w:firstLineChars="1600"/>
                    <w:jc w:val="left"/>
                    <w:rPr>
                      <w:rFonts w:hint="eastAsia" w:ascii="仿宋_GB2312" w:hAnsi="宋体" w:eastAsia="仿宋_GB2312" w:cs="宋体"/>
                      <w:color w:val="auto"/>
                      <w:kern w:val="0"/>
                      <w:sz w:val="24"/>
                      <w:szCs w:val="24"/>
                      <w:lang w:eastAsia="zh-CN"/>
                    </w:rPr>
                  </w:pPr>
                  <w:r>
                    <w:rPr>
                      <w:rFonts w:hint="eastAsia" w:ascii="仿宋_GB2312" w:hAnsi="宋体" w:eastAsia="仿宋_GB2312" w:cs="宋体"/>
                      <w:color w:val="auto"/>
                      <w:kern w:val="0"/>
                      <w:sz w:val="24"/>
                      <w:szCs w:val="24"/>
                    </w:rPr>
                    <w:t>男护士皮鞋外观</w:t>
                  </w:r>
                  <w:r>
                    <w:rPr>
                      <w:rFonts w:hint="eastAsia" w:ascii="仿宋_GB2312" w:hAnsi="宋体" w:eastAsia="仿宋_GB2312" w:cs="宋体"/>
                      <w:color w:val="auto"/>
                      <w:kern w:val="0"/>
                      <w:sz w:val="24"/>
                      <w:szCs w:val="24"/>
                      <w:lang w:eastAsia="zh-CN"/>
                    </w:rPr>
                    <w:t>（仅供参考）</w:t>
                  </w:r>
                </w:p>
              </w:tc>
              <w:tc>
                <w:tcPr>
                  <w:tcW w:w="236" w:type="dxa"/>
                  <w:tcBorders>
                    <w:top w:val="nil"/>
                    <w:left w:val="nil"/>
                    <w:bottom w:val="nil"/>
                    <w:right w:val="nil"/>
                  </w:tcBorders>
                  <w:noWrap/>
                  <w:vAlign w:val="bottom"/>
                </w:tcPr>
                <w:p w14:paraId="3FBE0898">
                  <w:pPr>
                    <w:widowControl/>
                    <w:jc w:val="left"/>
                    <w:rPr>
                      <w:rFonts w:hint="eastAsia" w:ascii="仿宋_GB2312" w:hAnsi="宋体" w:eastAsia="仿宋_GB2312" w:cs="宋体"/>
                      <w:color w:val="auto"/>
                      <w:kern w:val="0"/>
                      <w:sz w:val="24"/>
                      <w:szCs w:val="24"/>
                    </w:rPr>
                  </w:pPr>
                </w:p>
              </w:tc>
              <w:tc>
                <w:tcPr>
                  <w:tcW w:w="365" w:type="dxa"/>
                  <w:tcBorders>
                    <w:top w:val="nil"/>
                    <w:left w:val="nil"/>
                    <w:bottom w:val="nil"/>
                    <w:right w:val="nil"/>
                  </w:tcBorders>
                  <w:noWrap/>
                  <w:vAlign w:val="bottom"/>
                </w:tcPr>
                <w:p w14:paraId="13FE805D">
                  <w:pPr>
                    <w:widowControl/>
                    <w:jc w:val="left"/>
                    <w:rPr>
                      <w:rFonts w:hint="eastAsia" w:ascii="仿宋_GB2312" w:hAnsi="宋体" w:eastAsia="仿宋_GB2312" w:cs="宋体"/>
                      <w:color w:val="auto"/>
                      <w:kern w:val="0"/>
                      <w:sz w:val="24"/>
                      <w:szCs w:val="24"/>
                    </w:rPr>
                  </w:pPr>
                </w:p>
              </w:tc>
              <w:tc>
                <w:tcPr>
                  <w:tcW w:w="477" w:type="dxa"/>
                  <w:tcBorders>
                    <w:top w:val="nil"/>
                    <w:left w:val="nil"/>
                    <w:bottom w:val="nil"/>
                    <w:right w:val="nil"/>
                  </w:tcBorders>
                  <w:noWrap/>
                  <w:vAlign w:val="bottom"/>
                </w:tcPr>
                <w:p w14:paraId="4F37D255">
                  <w:pPr>
                    <w:widowControl/>
                    <w:jc w:val="left"/>
                    <w:rPr>
                      <w:rFonts w:hint="eastAsia" w:ascii="仿宋_GB2312" w:hAnsi="宋体" w:eastAsia="仿宋_GB2312" w:cs="宋体"/>
                      <w:color w:val="auto"/>
                      <w:kern w:val="0"/>
                      <w:sz w:val="24"/>
                      <w:szCs w:val="24"/>
                    </w:rPr>
                  </w:pPr>
                </w:p>
              </w:tc>
            </w:tr>
            <w:tr w14:paraId="4BC5983D">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66322FF8">
                  <w:pPr>
                    <w:widowControl/>
                    <w:jc w:val="left"/>
                    <w:rPr>
                      <w:rFonts w:hint="eastAsia" w:ascii="仿宋_GB2312" w:hAnsi="宋体" w:eastAsia="仿宋_GB2312" w:cs="宋体"/>
                      <w:color w:val="auto"/>
                      <w:kern w:val="0"/>
                      <w:sz w:val="24"/>
                      <w:szCs w:val="24"/>
                    </w:rPr>
                  </w:pPr>
                </w:p>
                <w:p w14:paraId="17BF29FB">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w:t>
                  </w:r>
                  <w:r>
                    <w:rPr>
                      <w:rFonts w:hint="eastAsia" w:ascii="仿宋_GB2312" w:hAnsi="宋体" w:eastAsia="仿宋_GB2312" w:cs="宋体"/>
                      <w:color w:val="auto"/>
                      <w:kern w:val="0"/>
                      <w:sz w:val="24"/>
                      <w:szCs w:val="24"/>
                      <w:lang w:eastAsia="zh-CN"/>
                    </w:rPr>
                    <w:t>型号</w:t>
                  </w:r>
                  <w:r>
                    <w:rPr>
                      <w:rFonts w:hint="eastAsia" w:ascii="仿宋_GB2312" w:hAnsi="宋体" w:eastAsia="仿宋_GB2312" w:cs="宋体"/>
                      <w:color w:val="auto"/>
                      <w:kern w:val="0"/>
                      <w:sz w:val="24"/>
                      <w:szCs w:val="24"/>
                    </w:rPr>
                    <w:t>规格</w:t>
                  </w:r>
                </w:p>
              </w:tc>
            </w:tr>
            <w:tr w14:paraId="4D8F772D">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0EE7200F">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    男护士皮鞋号型设置了8个常用号，鞋号分别为240、245、250、255、260、</w:t>
                  </w:r>
                </w:p>
              </w:tc>
            </w:tr>
            <w:tr w14:paraId="35738B57">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06E402EE">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    265、270、275.鞋型为二型半，超出常用号型的可根据需要按号型等差增加。</w:t>
                  </w:r>
                </w:p>
              </w:tc>
            </w:tr>
            <w:tr w14:paraId="6AEE4401">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0EE9A602">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  </w:t>
                  </w:r>
                </w:p>
              </w:tc>
            </w:tr>
            <w:tr w14:paraId="002647E8">
              <w:tblPrEx>
                <w:tblCellMar>
                  <w:top w:w="0" w:type="dxa"/>
                  <w:left w:w="108" w:type="dxa"/>
                  <w:bottom w:w="0" w:type="dxa"/>
                  <w:right w:w="108" w:type="dxa"/>
                </w:tblCellMar>
              </w:tblPrEx>
              <w:trPr>
                <w:trHeight w:val="360" w:hRule="atLeast"/>
              </w:trPr>
              <w:tc>
                <w:tcPr>
                  <w:tcW w:w="9612" w:type="dxa"/>
                  <w:gridSpan w:val="13"/>
                  <w:tcBorders>
                    <w:top w:val="nil"/>
                    <w:left w:val="nil"/>
                    <w:bottom w:val="nil"/>
                    <w:right w:val="nil"/>
                  </w:tcBorders>
                  <w:noWrap/>
                  <w:vAlign w:val="bottom"/>
                </w:tcPr>
                <w:p w14:paraId="79BC1B1C">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（3）成品尺寸                             （单位为毫米）</w:t>
                  </w:r>
                </w:p>
              </w:tc>
            </w:tr>
            <w:tr w14:paraId="5A59BD24">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242C3C3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鞋号</w:t>
                  </w:r>
                </w:p>
              </w:tc>
              <w:tc>
                <w:tcPr>
                  <w:tcW w:w="1206" w:type="dxa"/>
                  <w:gridSpan w:val="3"/>
                  <w:tcBorders>
                    <w:top w:val="single" w:color="auto" w:sz="4" w:space="0"/>
                    <w:left w:val="nil"/>
                    <w:bottom w:val="single" w:color="auto" w:sz="4" w:space="0"/>
                    <w:right w:val="single" w:color="auto" w:sz="4" w:space="0"/>
                  </w:tcBorders>
                  <w:noWrap/>
                  <w:vAlign w:val="bottom"/>
                </w:tcPr>
                <w:p w14:paraId="4A735480">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前帮长</w:t>
                  </w:r>
                </w:p>
              </w:tc>
              <w:tc>
                <w:tcPr>
                  <w:tcW w:w="1080" w:type="dxa"/>
                  <w:tcBorders>
                    <w:top w:val="single" w:color="auto" w:sz="4" w:space="0"/>
                    <w:left w:val="nil"/>
                    <w:bottom w:val="single" w:color="auto" w:sz="4" w:space="0"/>
                    <w:right w:val="single" w:color="auto" w:sz="4" w:space="0"/>
                  </w:tcBorders>
                  <w:noWrap/>
                  <w:vAlign w:val="bottom"/>
                </w:tcPr>
                <w:p w14:paraId="7C944CC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后帮高</w:t>
                  </w:r>
                </w:p>
              </w:tc>
              <w:tc>
                <w:tcPr>
                  <w:tcW w:w="6480" w:type="dxa"/>
                  <w:gridSpan w:val="8"/>
                  <w:tcBorders>
                    <w:top w:val="single" w:color="auto" w:sz="4" w:space="0"/>
                    <w:left w:val="nil"/>
                    <w:bottom w:val="single" w:color="auto" w:sz="4" w:space="0"/>
                    <w:right w:val="single" w:color="auto" w:sz="4" w:space="0"/>
                  </w:tcBorders>
                  <w:noWrap/>
                  <w:vAlign w:val="bottom"/>
                </w:tcPr>
                <w:p w14:paraId="75262D6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前跷</w:t>
                  </w:r>
                </w:p>
              </w:tc>
            </w:tr>
            <w:tr w14:paraId="39E2A0CA">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2685D118">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240</w:t>
                  </w:r>
                </w:p>
              </w:tc>
              <w:tc>
                <w:tcPr>
                  <w:tcW w:w="1206" w:type="dxa"/>
                  <w:gridSpan w:val="3"/>
                  <w:vMerge w:val="restart"/>
                  <w:tcBorders>
                    <w:top w:val="single" w:color="auto" w:sz="4" w:space="0"/>
                    <w:left w:val="single" w:color="auto" w:sz="4" w:space="0"/>
                    <w:bottom w:val="single" w:color="000000" w:sz="4" w:space="0"/>
                    <w:right w:val="single" w:color="000000" w:sz="4" w:space="0"/>
                  </w:tcBorders>
                  <w:noWrap/>
                  <w:vAlign w:val="center"/>
                </w:tcPr>
                <w:p w14:paraId="5BD898E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22.0 </w:t>
                  </w:r>
                </w:p>
              </w:tc>
              <w:tc>
                <w:tcPr>
                  <w:tcW w:w="1080" w:type="dxa"/>
                  <w:tcBorders>
                    <w:top w:val="single" w:color="auto" w:sz="4" w:space="0"/>
                    <w:left w:val="nil"/>
                    <w:bottom w:val="single" w:color="auto" w:sz="4" w:space="0"/>
                    <w:right w:val="single" w:color="auto" w:sz="4" w:space="0"/>
                  </w:tcBorders>
                  <w:noWrap/>
                  <w:vAlign w:val="bottom"/>
                </w:tcPr>
                <w:p w14:paraId="3609317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57.0 </w:t>
                  </w:r>
                </w:p>
              </w:tc>
              <w:tc>
                <w:tcPr>
                  <w:tcW w:w="6480" w:type="dxa"/>
                  <w:gridSpan w:val="8"/>
                  <w:vMerge w:val="restart"/>
                  <w:tcBorders>
                    <w:top w:val="single" w:color="auto" w:sz="4" w:space="0"/>
                    <w:left w:val="single" w:color="auto" w:sz="4" w:space="0"/>
                    <w:bottom w:val="single" w:color="auto" w:sz="4" w:space="0"/>
                    <w:right w:val="single" w:color="auto" w:sz="4" w:space="0"/>
                  </w:tcBorders>
                  <w:noWrap/>
                  <w:vAlign w:val="center"/>
                </w:tcPr>
                <w:p w14:paraId="1CEC82B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23.0 </w:t>
                  </w:r>
                </w:p>
              </w:tc>
            </w:tr>
            <w:tr w14:paraId="77F9D203">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64D6D4B5">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245</w:t>
                  </w:r>
                </w:p>
              </w:tc>
              <w:tc>
                <w:tcPr>
                  <w:tcW w:w="1206" w:type="dxa"/>
                  <w:gridSpan w:val="3"/>
                  <w:vMerge w:val="continue"/>
                  <w:tcBorders>
                    <w:top w:val="single" w:color="auto" w:sz="4" w:space="0"/>
                    <w:left w:val="single" w:color="auto" w:sz="4" w:space="0"/>
                    <w:bottom w:val="single" w:color="000000" w:sz="4" w:space="0"/>
                    <w:right w:val="single" w:color="000000" w:sz="4" w:space="0"/>
                  </w:tcBorders>
                  <w:noWrap w:val="0"/>
                  <w:vAlign w:val="center"/>
                </w:tcPr>
                <w:p w14:paraId="2A363F54">
                  <w:pPr>
                    <w:widowControl/>
                    <w:jc w:val="left"/>
                    <w:rPr>
                      <w:rFonts w:hint="eastAsia" w:ascii="仿宋_GB2312" w:hAnsi="宋体" w:eastAsia="仿宋_GB2312" w:cs="宋体"/>
                      <w:color w:val="auto"/>
                      <w:kern w:val="0"/>
                      <w:sz w:val="24"/>
                      <w:szCs w:val="24"/>
                    </w:rPr>
                  </w:pPr>
                </w:p>
              </w:tc>
              <w:tc>
                <w:tcPr>
                  <w:tcW w:w="1080" w:type="dxa"/>
                  <w:tcBorders>
                    <w:top w:val="single" w:color="auto" w:sz="4" w:space="0"/>
                    <w:left w:val="nil"/>
                    <w:bottom w:val="single" w:color="auto" w:sz="4" w:space="0"/>
                    <w:right w:val="single" w:color="auto" w:sz="4" w:space="0"/>
                  </w:tcBorders>
                  <w:noWrap/>
                  <w:vAlign w:val="bottom"/>
                </w:tcPr>
                <w:p w14:paraId="1EA07BA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58.0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7BB25F9B">
                  <w:pPr>
                    <w:widowControl/>
                    <w:jc w:val="left"/>
                    <w:rPr>
                      <w:rFonts w:hint="eastAsia" w:ascii="仿宋_GB2312" w:hAnsi="宋体" w:eastAsia="仿宋_GB2312" w:cs="宋体"/>
                      <w:color w:val="auto"/>
                      <w:kern w:val="0"/>
                      <w:sz w:val="24"/>
                      <w:szCs w:val="24"/>
                    </w:rPr>
                  </w:pPr>
                </w:p>
              </w:tc>
            </w:tr>
            <w:tr w14:paraId="790A0737">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68B71F9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250</w:t>
                  </w:r>
                </w:p>
              </w:tc>
              <w:tc>
                <w:tcPr>
                  <w:tcW w:w="1206" w:type="dxa"/>
                  <w:gridSpan w:val="3"/>
                  <w:vMerge w:val="restart"/>
                  <w:tcBorders>
                    <w:top w:val="single" w:color="auto" w:sz="4" w:space="0"/>
                    <w:left w:val="single" w:color="auto" w:sz="4" w:space="0"/>
                    <w:bottom w:val="single" w:color="000000" w:sz="4" w:space="0"/>
                    <w:right w:val="single" w:color="000000" w:sz="4" w:space="0"/>
                  </w:tcBorders>
                  <w:noWrap/>
                  <w:vAlign w:val="center"/>
                </w:tcPr>
                <w:p w14:paraId="0FEF31D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23.0 </w:t>
                  </w:r>
                </w:p>
              </w:tc>
              <w:tc>
                <w:tcPr>
                  <w:tcW w:w="1080" w:type="dxa"/>
                  <w:tcBorders>
                    <w:top w:val="single" w:color="auto" w:sz="4" w:space="0"/>
                    <w:left w:val="nil"/>
                    <w:bottom w:val="single" w:color="auto" w:sz="4" w:space="0"/>
                    <w:right w:val="single" w:color="auto" w:sz="4" w:space="0"/>
                  </w:tcBorders>
                  <w:noWrap/>
                  <w:vAlign w:val="bottom"/>
                </w:tcPr>
                <w:p w14:paraId="0BD7368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59.0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7EB7D17F">
                  <w:pPr>
                    <w:widowControl/>
                    <w:jc w:val="left"/>
                    <w:rPr>
                      <w:rFonts w:hint="eastAsia" w:ascii="仿宋_GB2312" w:hAnsi="宋体" w:eastAsia="仿宋_GB2312" w:cs="宋体"/>
                      <w:color w:val="auto"/>
                      <w:kern w:val="0"/>
                      <w:sz w:val="24"/>
                      <w:szCs w:val="24"/>
                    </w:rPr>
                  </w:pPr>
                </w:p>
              </w:tc>
            </w:tr>
            <w:tr w14:paraId="6E9CCEFB">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1DE9421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255</w:t>
                  </w:r>
                </w:p>
              </w:tc>
              <w:tc>
                <w:tcPr>
                  <w:tcW w:w="1206" w:type="dxa"/>
                  <w:gridSpan w:val="3"/>
                  <w:vMerge w:val="continue"/>
                  <w:tcBorders>
                    <w:top w:val="single" w:color="auto" w:sz="4" w:space="0"/>
                    <w:left w:val="single" w:color="auto" w:sz="4" w:space="0"/>
                    <w:bottom w:val="single" w:color="000000" w:sz="4" w:space="0"/>
                    <w:right w:val="single" w:color="000000" w:sz="4" w:space="0"/>
                  </w:tcBorders>
                  <w:noWrap w:val="0"/>
                  <w:vAlign w:val="center"/>
                </w:tcPr>
                <w:p w14:paraId="4EE24E80">
                  <w:pPr>
                    <w:widowControl/>
                    <w:jc w:val="left"/>
                    <w:rPr>
                      <w:rFonts w:hint="eastAsia" w:ascii="仿宋_GB2312" w:hAnsi="宋体" w:eastAsia="仿宋_GB2312" w:cs="宋体"/>
                      <w:color w:val="auto"/>
                      <w:kern w:val="0"/>
                      <w:sz w:val="24"/>
                      <w:szCs w:val="24"/>
                    </w:rPr>
                  </w:pPr>
                </w:p>
              </w:tc>
              <w:tc>
                <w:tcPr>
                  <w:tcW w:w="1080" w:type="dxa"/>
                  <w:tcBorders>
                    <w:top w:val="single" w:color="auto" w:sz="4" w:space="0"/>
                    <w:left w:val="nil"/>
                    <w:bottom w:val="single" w:color="auto" w:sz="4" w:space="0"/>
                    <w:right w:val="single" w:color="auto" w:sz="4" w:space="0"/>
                  </w:tcBorders>
                  <w:noWrap/>
                  <w:vAlign w:val="bottom"/>
                </w:tcPr>
                <w:p w14:paraId="3C9C247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60.0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5E9ECB69">
                  <w:pPr>
                    <w:widowControl/>
                    <w:jc w:val="left"/>
                    <w:rPr>
                      <w:rFonts w:hint="eastAsia" w:ascii="仿宋_GB2312" w:hAnsi="宋体" w:eastAsia="仿宋_GB2312" w:cs="宋体"/>
                      <w:color w:val="auto"/>
                      <w:kern w:val="0"/>
                      <w:sz w:val="24"/>
                      <w:szCs w:val="24"/>
                    </w:rPr>
                  </w:pPr>
                </w:p>
              </w:tc>
            </w:tr>
            <w:tr w14:paraId="3E9059C0">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2E1BD0F6">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260</w:t>
                  </w:r>
                </w:p>
              </w:tc>
              <w:tc>
                <w:tcPr>
                  <w:tcW w:w="1206" w:type="dxa"/>
                  <w:gridSpan w:val="3"/>
                  <w:vMerge w:val="restart"/>
                  <w:tcBorders>
                    <w:top w:val="single" w:color="auto" w:sz="4" w:space="0"/>
                    <w:left w:val="single" w:color="auto" w:sz="4" w:space="0"/>
                    <w:bottom w:val="single" w:color="000000" w:sz="4" w:space="0"/>
                    <w:right w:val="single" w:color="000000" w:sz="4" w:space="0"/>
                  </w:tcBorders>
                  <w:noWrap/>
                  <w:vAlign w:val="center"/>
                </w:tcPr>
                <w:p w14:paraId="36C7706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24.0 </w:t>
                  </w:r>
                </w:p>
              </w:tc>
              <w:tc>
                <w:tcPr>
                  <w:tcW w:w="1080" w:type="dxa"/>
                  <w:tcBorders>
                    <w:top w:val="single" w:color="auto" w:sz="4" w:space="0"/>
                    <w:left w:val="nil"/>
                    <w:bottom w:val="single" w:color="auto" w:sz="4" w:space="0"/>
                    <w:right w:val="single" w:color="auto" w:sz="4" w:space="0"/>
                  </w:tcBorders>
                  <w:noWrap/>
                  <w:vAlign w:val="bottom"/>
                </w:tcPr>
                <w:p w14:paraId="726EF70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61.0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3B0856AD">
                  <w:pPr>
                    <w:widowControl/>
                    <w:jc w:val="left"/>
                    <w:rPr>
                      <w:rFonts w:hint="eastAsia" w:ascii="仿宋_GB2312" w:hAnsi="宋体" w:eastAsia="仿宋_GB2312" w:cs="宋体"/>
                      <w:color w:val="auto"/>
                      <w:kern w:val="0"/>
                      <w:sz w:val="24"/>
                      <w:szCs w:val="24"/>
                    </w:rPr>
                  </w:pPr>
                </w:p>
              </w:tc>
            </w:tr>
            <w:tr w14:paraId="2979D1C4">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47B643E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265</w:t>
                  </w:r>
                </w:p>
              </w:tc>
              <w:tc>
                <w:tcPr>
                  <w:tcW w:w="1206" w:type="dxa"/>
                  <w:gridSpan w:val="3"/>
                  <w:vMerge w:val="continue"/>
                  <w:tcBorders>
                    <w:top w:val="single" w:color="auto" w:sz="4" w:space="0"/>
                    <w:left w:val="single" w:color="auto" w:sz="4" w:space="0"/>
                    <w:bottom w:val="single" w:color="000000" w:sz="4" w:space="0"/>
                    <w:right w:val="single" w:color="000000" w:sz="4" w:space="0"/>
                  </w:tcBorders>
                  <w:noWrap w:val="0"/>
                  <w:vAlign w:val="center"/>
                </w:tcPr>
                <w:p w14:paraId="42259BED">
                  <w:pPr>
                    <w:widowControl/>
                    <w:jc w:val="left"/>
                    <w:rPr>
                      <w:rFonts w:hint="eastAsia" w:ascii="仿宋_GB2312" w:hAnsi="宋体" w:eastAsia="仿宋_GB2312" w:cs="宋体"/>
                      <w:color w:val="auto"/>
                      <w:kern w:val="0"/>
                      <w:sz w:val="24"/>
                      <w:szCs w:val="24"/>
                    </w:rPr>
                  </w:pPr>
                </w:p>
              </w:tc>
              <w:tc>
                <w:tcPr>
                  <w:tcW w:w="1080" w:type="dxa"/>
                  <w:tcBorders>
                    <w:top w:val="single" w:color="auto" w:sz="4" w:space="0"/>
                    <w:left w:val="nil"/>
                    <w:bottom w:val="single" w:color="auto" w:sz="4" w:space="0"/>
                    <w:right w:val="single" w:color="auto" w:sz="4" w:space="0"/>
                  </w:tcBorders>
                  <w:noWrap/>
                  <w:vAlign w:val="bottom"/>
                </w:tcPr>
                <w:p w14:paraId="2AF9D81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62.0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35ED910C">
                  <w:pPr>
                    <w:widowControl/>
                    <w:jc w:val="left"/>
                    <w:rPr>
                      <w:rFonts w:hint="eastAsia" w:ascii="仿宋_GB2312" w:hAnsi="宋体" w:eastAsia="仿宋_GB2312" w:cs="宋体"/>
                      <w:color w:val="auto"/>
                      <w:kern w:val="0"/>
                      <w:sz w:val="24"/>
                      <w:szCs w:val="24"/>
                    </w:rPr>
                  </w:pPr>
                </w:p>
              </w:tc>
            </w:tr>
            <w:tr w14:paraId="0AAEB974">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075DEDB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270</w:t>
                  </w:r>
                </w:p>
              </w:tc>
              <w:tc>
                <w:tcPr>
                  <w:tcW w:w="1206" w:type="dxa"/>
                  <w:gridSpan w:val="3"/>
                  <w:vMerge w:val="restart"/>
                  <w:tcBorders>
                    <w:top w:val="single" w:color="auto" w:sz="4" w:space="0"/>
                    <w:left w:val="single" w:color="auto" w:sz="4" w:space="0"/>
                    <w:bottom w:val="single" w:color="auto" w:sz="4" w:space="0"/>
                    <w:right w:val="single" w:color="auto" w:sz="4" w:space="0"/>
                  </w:tcBorders>
                  <w:noWrap/>
                  <w:vAlign w:val="center"/>
                </w:tcPr>
                <w:p w14:paraId="7877B29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25.0 </w:t>
                  </w:r>
                </w:p>
              </w:tc>
              <w:tc>
                <w:tcPr>
                  <w:tcW w:w="1080" w:type="dxa"/>
                  <w:tcBorders>
                    <w:top w:val="single" w:color="auto" w:sz="4" w:space="0"/>
                    <w:left w:val="nil"/>
                    <w:bottom w:val="single" w:color="auto" w:sz="4" w:space="0"/>
                    <w:right w:val="single" w:color="auto" w:sz="4" w:space="0"/>
                  </w:tcBorders>
                  <w:noWrap/>
                  <w:vAlign w:val="bottom"/>
                </w:tcPr>
                <w:p w14:paraId="4DEABE76">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63.0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4C64D567">
                  <w:pPr>
                    <w:widowControl/>
                    <w:jc w:val="left"/>
                    <w:rPr>
                      <w:rFonts w:hint="eastAsia" w:ascii="仿宋_GB2312" w:hAnsi="宋体" w:eastAsia="仿宋_GB2312" w:cs="宋体"/>
                      <w:color w:val="auto"/>
                      <w:kern w:val="0"/>
                      <w:sz w:val="24"/>
                      <w:szCs w:val="24"/>
                    </w:rPr>
                  </w:pPr>
                </w:p>
              </w:tc>
            </w:tr>
            <w:tr w14:paraId="5F8B5183">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000000" w:sz="4" w:space="0"/>
                  </w:tcBorders>
                  <w:noWrap/>
                  <w:vAlign w:val="bottom"/>
                </w:tcPr>
                <w:p w14:paraId="40E68EA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275</w:t>
                  </w:r>
                </w:p>
              </w:tc>
              <w:tc>
                <w:tcPr>
                  <w:tcW w:w="1206"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0AAD2860">
                  <w:pPr>
                    <w:widowControl/>
                    <w:jc w:val="left"/>
                    <w:rPr>
                      <w:rFonts w:hint="eastAsia" w:ascii="仿宋_GB2312" w:hAnsi="宋体" w:eastAsia="仿宋_GB2312" w:cs="宋体"/>
                      <w:color w:val="auto"/>
                      <w:kern w:val="0"/>
                      <w:sz w:val="24"/>
                      <w:szCs w:val="24"/>
                    </w:rPr>
                  </w:pPr>
                </w:p>
              </w:tc>
              <w:tc>
                <w:tcPr>
                  <w:tcW w:w="1080" w:type="dxa"/>
                  <w:tcBorders>
                    <w:top w:val="single" w:color="auto" w:sz="4" w:space="0"/>
                    <w:left w:val="nil"/>
                    <w:bottom w:val="single" w:color="auto" w:sz="4" w:space="0"/>
                    <w:right w:val="single" w:color="000000" w:sz="4" w:space="0"/>
                  </w:tcBorders>
                  <w:noWrap/>
                  <w:vAlign w:val="bottom"/>
                </w:tcPr>
                <w:p w14:paraId="6B3EACF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64.0 </w:t>
                  </w:r>
                </w:p>
              </w:tc>
              <w:tc>
                <w:tcPr>
                  <w:tcW w:w="6480" w:type="dxa"/>
                  <w:gridSpan w:val="8"/>
                  <w:vMerge w:val="continue"/>
                  <w:tcBorders>
                    <w:top w:val="single" w:color="auto" w:sz="4" w:space="0"/>
                    <w:left w:val="single" w:color="auto" w:sz="4" w:space="0"/>
                    <w:bottom w:val="single" w:color="auto" w:sz="4" w:space="0"/>
                    <w:right w:val="single" w:color="auto" w:sz="4" w:space="0"/>
                  </w:tcBorders>
                  <w:noWrap w:val="0"/>
                  <w:vAlign w:val="center"/>
                </w:tcPr>
                <w:p w14:paraId="145595BA">
                  <w:pPr>
                    <w:widowControl/>
                    <w:jc w:val="left"/>
                    <w:rPr>
                      <w:rFonts w:hint="eastAsia" w:ascii="仿宋_GB2312" w:hAnsi="宋体" w:eastAsia="仿宋_GB2312" w:cs="宋体"/>
                      <w:color w:val="auto"/>
                      <w:kern w:val="0"/>
                      <w:sz w:val="24"/>
                      <w:szCs w:val="24"/>
                    </w:rPr>
                  </w:pPr>
                </w:p>
              </w:tc>
            </w:tr>
            <w:tr w14:paraId="2EA9EF44">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1E514B7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公差（±）</w:t>
                  </w:r>
                </w:p>
              </w:tc>
              <w:tc>
                <w:tcPr>
                  <w:tcW w:w="1206" w:type="dxa"/>
                  <w:gridSpan w:val="3"/>
                  <w:tcBorders>
                    <w:top w:val="single" w:color="auto" w:sz="4" w:space="0"/>
                    <w:left w:val="nil"/>
                    <w:bottom w:val="single" w:color="auto" w:sz="4" w:space="0"/>
                    <w:right w:val="single" w:color="auto" w:sz="4" w:space="0"/>
                  </w:tcBorders>
                  <w:noWrap/>
                  <w:vAlign w:val="bottom"/>
                </w:tcPr>
                <w:p w14:paraId="494A907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1.0 </w:t>
                  </w:r>
                </w:p>
              </w:tc>
              <w:tc>
                <w:tcPr>
                  <w:tcW w:w="1080" w:type="dxa"/>
                  <w:tcBorders>
                    <w:top w:val="single" w:color="auto" w:sz="4" w:space="0"/>
                    <w:left w:val="nil"/>
                    <w:bottom w:val="single" w:color="auto" w:sz="4" w:space="0"/>
                    <w:right w:val="single" w:color="auto" w:sz="4" w:space="0"/>
                  </w:tcBorders>
                  <w:noWrap/>
                  <w:vAlign w:val="bottom"/>
                </w:tcPr>
                <w:p w14:paraId="3B52C78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1.0 </w:t>
                  </w:r>
                </w:p>
              </w:tc>
              <w:tc>
                <w:tcPr>
                  <w:tcW w:w="6480" w:type="dxa"/>
                  <w:gridSpan w:val="8"/>
                  <w:tcBorders>
                    <w:top w:val="single" w:color="auto" w:sz="4" w:space="0"/>
                    <w:left w:val="nil"/>
                    <w:bottom w:val="single" w:color="auto" w:sz="4" w:space="0"/>
                    <w:right w:val="single" w:color="auto" w:sz="4" w:space="0"/>
                  </w:tcBorders>
                  <w:noWrap/>
                  <w:vAlign w:val="bottom"/>
                </w:tcPr>
                <w:p w14:paraId="66B7966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2.0 </w:t>
                  </w:r>
                </w:p>
              </w:tc>
            </w:tr>
            <w:tr w14:paraId="1A78D00E">
              <w:tblPrEx>
                <w:tblCellMar>
                  <w:top w:w="0" w:type="dxa"/>
                  <w:left w:w="108" w:type="dxa"/>
                  <w:bottom w:w="0" w:type="dxa"/>
                  <w:right w:w="108" w:type="dxa"/>
                </w:tblCellMar>
              </w:tblPrEx>
              <w:trPr>
                <w:trHeight w:val="360" w:hRule="atLeast"/>
              </w:trPr>
              <w:tc>
                <w:tcPr>
                  <w:tcW w:w="846" w:type="dxa"/>
                  <w:tcBorders>
                    <w:top w:val="single" w:color="auto" w:sz="4" w:space="0"/>
                    <w:left w:val="single" w:color="auto" w:sz="4" w:space="0"/>
                    <w:bottom w:val="single" w:color="auto" w:sz="4" w:space="0"/>
                    <w:right w:val="single" w:color="auto" w:sz="4" w:space="0"/>
                  </w:tcBorders>
                  <w:noWrap/>
                  <w:vAlign w:val="bottom"/>
                </w:tcPr>
                <w:p w14:paraId="42A389B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互差</w:t>
                  </w:r>
                </w:p>
              </w:tc>
              <w:tc>
                <w:tcPr>
                  <w:tcW w:w="1206" w:type="dxa"/>
                  <w:gridSpan w:val="3"/>
                  <w:tcBorders>
                    <w:top w:val="single" w:color="auto" w:sz="4" w:space="0"/>
                    <w:left w:val="nil"/>
                    <w:bottom w:val="single" w:color="auto" w:sz="4" w:space="0"/>
                    <w:right w:val="single" w:color="auto" w:sz="4" w:space="0"/>
                  </w:tcBorders>
                  <w:noWrap/>
                  <w:vAlign w:val="bottom"/>
                </w:tcPr>
                <w:p w14:paraId="77B8E5A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1.0 </w:t>
                  </w:r>
                </w:p>
              </w:tc>
              <w:tc>
                <w:tcPr>
                  <w:tcW w:w="1080" w:type="dxa"/>
                  <w:tcBorders>
                    <w:top w:val="single" w:color="auto" w:sz="4" w:space="0"/>
                    <w:left w:val="nil"/>
                    <w:bottom w:val="single" w:color="auto" w:sz="4" w:space="0"/>
                    <w:right w:val="single" w:color="auto" w:sz="4" w:space="0"/>
                  </w:tcBorders>
                  <w:noWrap/>
                  <w:vAlign w:val="bottom"/>
                </w:tcPr>
                <w:p w14:paraId="416AC33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1.5 </w:t>
                  </w:r>
                </w:p>
              </w:tc>
              <w:tc>
                <w:tcPr>
                  <w:tcW w:w="6480" w:type="dxa"/>
                  <w:gridSpan w:val="8"/>
                  <w:tcBorders>
                    <w:top w:val="single" w:color="auto" w:sz="4" w:space="0"/>
                    <w:left w:val="nil"/>
                    <w:bottom w:val="single" w:color="auto" w:sz="4" w:space="0"/>
                    <w:right w:val="single" w:color="auto" w:sz="4" w:space="0"/>
                  </w:tcBorders>
                  <w:noWrap/>
                  <w:vAlign w:val="bottom"/>
                </w:tcPr>
                <w:p w14:paraId="0544E04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xml:space="preserve">1.0 </w:t>
                  </w:r>
                </w:p>
              </w:tc>
            </w:tr>
            <w:tr w14:paraId="4A0BFBB3">
              <w:tblPrEx>
                <w:tblCellMar>
                  <w:top w:w="0" w:type="dxa"/>
                  <w:left w:w="108" w:type="dxa"/>
                  <w:bottom w:w="0" w:type="dxa"/>
                  <w:right w:w="108" w:type="dxa"/>
                </w:tblCellMar>
              </w:tblPrEx>
              <w:trPr>
                <w:trHeight w:val="570" w:hRule="atLeast"/>
              </w:trPr>
              <w:tc>
                <w:tcPr>
                  <w:tcW w:w="9612" w:type="dxa"/>
                  <w:gridSpan w:val="13"/>
                  <w:tcBorders>
                    <w:top w:val="nil"/>
                    <w:left w:val="nil"/>
                    <w:bottom w:val="single" w:color="auto" w:sz="4" w:space="0"/>
                    <w:right w:val="nil"/>
                  </w:tcBorders>
                  <w:noWrap/>
                  <w:vAlign w:val="bottom"/>
                </w:tcPr>
                <w:p w14:paraId="5D165637">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（4）主要材料规格及用途</w:t>
                  </w:r>
                </w:p>
              </w:tc>
            </w:tr>
            <w:tr w14:paraId="40A7B4D2">
              <w:tblPrEx>
                <w:tblCellMar>
                  <w:top w:w="0" w:type="dxa"/>
                  <w:left w:w="108" w:type="dxa"/>
                  <w:bottom w:w="0" w:type="dxa"/>
                  <w:right w:w="108" w:type="dxa"/>
                </w:tblCellMar>
              </w:tblPrEx>
              <w:trPr>
                <w:trHeight w:val="360" w:hRule="atLeast"/>
              </w:trPr>
              <w:tc>
                <w:tcPr>
                  <w:tcW w:w="1732" w:type="dxa"/>
                  <w:gridSpan w:val="2"/>
                  <w:tcBorders>
                    <w:top w:val="single" w:color="auto" w:sz="4" w:space="0"/>
                    <w:left w:val="single" w:color="auto" w:sz="4" w:space="0"/>
                    <w:bottom w:val="single" w:color="auto" w:sz="4" w:space="0"/>
                    <w:right w:val="single" w:color="auto" w:sz="4" w:space="0"/>
                  </w:tcBorders>
                  <w:noWrap/>
                  <w:vAlign w:val="bottom"/>
                </w:tcPr>
                <w:p w14:paraId="6DE72B28">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材料名称</w:t>
                  </w:r>
                </w:p>
              </w:tc>
              <w:tc>
                <w:tcPr>
                  <w:tcW w:w="2377" w:type="dxa"/>
                  <w:gridSpan w:val="4"/>
                  <w:tcBorders>
                    <w:top w:val="single" w:color="auto" w:sz="4" w:space="0"/>
                    <w:left w:val="nil"/>
                    <w:bottom w:val="single" w:color="auto" w:sz="4" w:space="0"/>
                    <w:right w:val="single" w:color="auto" w:sz="4" w:space="0"/>
                  </w:tcBorders>
                  <w:noWrap/>
                  <w:vAlign w:val="bottom"/>
                </w:tcPr>
                <w:p w14:paraId="27A4FCFA">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规格</w:t>
                  </w:r>
                </w:p>
              </w:tc>
              <w:tc>
                <w:tcPr>
                  <w:tcW w:w="2521" w:type="dxa"/>
                  <w:gridSpan w:val="3"/>
                  <w:tcBorders>
                    <w:top w:val="single" w:color="auto" w:sz="4" w:space="0"/>
                    <w:left w:val="nil"/>
                    <w:bottom w:val="single" w:color="auto" w:sz="4" w:space="0"/>
                    <w:right w:val="single" w:color="auto" w:sz="4" w:space="0"/>
                  </w:tcBorders>
                  <w:noWrap/>
                  <w:vAlign w:val="bottom"/>
                </w:tcPr>
                <w:p w14:paraId="70C0913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要求</w:t>
                  </w:r>
                </w:p>
              </w:tc>
              <w:tc>
                <w:tcPr>
                  <w:tcW w:w="2982" w:type="dxa"/>
                  <w:gridSpan w:val="4"/>
                  <w:tcBorders>
                    <w:top w:val="single" w:color="auto" w:sz="4" w:space="0"/>
                    <w:left w:val="nil"/>
                    <w:bottom w:val="single" w:color="auto" w:sz="4" w:space="0"/>
                    <w:right w:val="single" w:color="auto" w:sz="4" w:space="0"/>
                  </w:tcBorders>
                  <w:noWrap/>
                  <w:vAlign w:val="bottom"/>
                </w:tcPr>
                <w:p w14:paraId="37661CB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用途</w:t>
                  </w:r>
                </w:p>
              </w:tc>
            </w:tr>
            <w:tr w14:paraId="4E5062BD">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nil"/>
                    <w:right w:val="single" w:color="000000" w:sz="4" w:space="0"/>
                  </w:tcBorders>
                  <w:noWrap/>
                  <w:vAlign w:val="center"/>
                </w:tcPr>
                <w:p w14:paraId="4ECEF26F">
                  <w:pPr>
                    <w:widowControl/>
                    <w:jc w:val="center"/>
                    <w:rPr>
                      <w:rFonts w:hint="eastAsia" w:ascii="仿宋_GB2312" w:hAnsi="宋体" w:eastAsia="仿宋_GB2312" w:cs="宋体"/>
                      <w:color w:val="auto"/>
                      <w:kern w:val="0"/>
                      <w:sz w:val="24"/>
                      <w:szCs w:val="24"/>
                    </w:rPr>
                  </w:pPr>
                  <w:r>
                    <w:rPr>
                      <w:rFonts w:hint="eastAsia" w:ascii="仿宋" w:hAnsi="仿宋" w:eastAsia="仿宋" w:cs="仿宋"/>
                      <w:color w:val="auto"/>
                      <w:kern w:val="0"/>
                      <w:sz w:val="24"/>
                      <w:szCs w:val="24"/>
                      <w:lang w:eastAsia="zh-CN"/>
                    </w:rPr>
                    <w:t>铬</w:t>
                  </w:r>
                  <w:r>
                    <w:rPr>
                      <w:rFonts w:hint="eastAsia" w:ascii="仿宋" w:hAnsi="仿宋" w:eastAsia="仿宋" w:cs="仿宋"/>
                      <w:color w:val="auto"/>
                      <w:kern w:val="0"/>
                      <w:sz w:val="24"/>
                      <w:szCs w:val="24"/>
                    </w:rPr>
                    <w:t>鞣</w:t>
                  </w:r>
                  <w:r>
                    <w:rPr>
                      <w:rFonts w:hint="eastAsia" w:ascii="仿宋_GB2312" w:hAnsi="仿宋_GB2312" w:eastAsia="仿宋_GB2312" w:cs="仿宋_GB2312"/>
                      <w:color w:val="auto"/>
                      <w:kern w:val="0"/>
                      <w:sz w:val="24"/>
                      <w:szCs w:val="24"/>
                    </w:rPr>
                    <w:t>米黄色牛</w:t>
                  </w:r>
                </w:p>
              </w:tc>
              <w:tc>
                <w:tcPr>
                  <w:tcW w:w="2377"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2C4E3A80">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厚度1.1mm-1.3mm</w:t>
                  </w:r>
                </w:p>
              </w:tc>
              <w:tc>
                <w:tcPr>
                  <w:tcW w:w="2521" w:type="dxa"/>
                  <w:gridSpan w:val="3"/>
                  <w:tcBorders>
                    <w:top w:val="single" w:color="auto" w:sz="4" w:space="0"/>
                    <w:left w:val="nil"/>
                    <w:bottom w:val="nil"/>
                    <w:right w:val="single" w:color="000000" w:sz="4" w:space="0"/>
                  </w:tcBorders>
                  <w:noWrap/>
                  <w:vAlign w:val="bottom"/>
                </w:tcPr>
                <w:p w14:paraId="579E2CBE">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符合QB/T</w:t>
                  </w:r>
                </w:p>
              </w:tc>
              <w:tc>
                <w:tcPr>
                  <w:tcW w:w="2982" w:type="dxa"/>
                  <w:gridSpan w:val="4"/>
                  <w:tcBorders>
                    <w:top w:val="single" w:color="auto" w:sz="4" w:space="0"/>
                    <w:left w:val="nil"/>
                    <w:bottom w:val="nil"/>
                    <w:right w:val="single" w:color="000000" w:sz="4" w:space="0"/>
                  </w:tcBorders>
                  <w:noWrap/>
                  <w:vAlign w:val="center"/>
                </w:tcPr>
                <w:p w14:paraId="51422B58">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前帮围、前帮盖、</w:t>
                  </w:r>
                </w:p>
              </w:tc>
            </w:tr>
            <w:tr w14:paraId="1AC4705B">
              <w:tblPrEx>
                <w:tblCellMar>
                  <w:top w:w="0" w:type="dxa"/>
                  <w:left w:w="108" w:type="dxa"/>
                  <w:bottom w:w="0" w:type="dxa"/>
                  <w:right w:w="108" w:type="dxa"/>
                </w:tblCellMar>
              </w:tblPrEx>
              <w:trPr>
                <w:trHeight w:val="499" w:hRule="atLeast"/>
              </w:trPr>
              <w:tc>
                <w:tcPr>
                  <w:tcW w:w="1732" w:type="dxa"/>
                  <w:gridSpan w:val="2"/>
                  <w:tcBorders>
                    <w:top w:val="nil"/>
                    <w:left w:val="single" w:color="auto" w:sz="4" w:space="0"/>
                    <w:bottom w:val="single" w:color="auto" w:sz="4" w:space="0"/>
                    <w:right w:val="single" w:color="000000" w:sz="4" w:space="0"/>
                  </w:tcBorders>
                  <w:noWrap/>
                  <w:vAlign w:val="center"/>
                </w:tcPr>
                <w:p w14:paraId="476759E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鞋面革</w:t>
                  </w:r>
                </w:p>
              </w:tc>
              <w:tc>
                <w:tcPr>
                  <w:tcW w:w="23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0D5A0984">
                  <w:pPr>
                    <w:widowControl/>
                    <w:jc w:val="left"/>
                    <w:rPr>
                      <w:rFonts w:hint="eastAsia" w:ascii="仿宋_GB2312" w:hAnsi="宋体" w:eastAsia="仿宋_GB2312" w:cs="宋体"/>
                      <w:color w:val="auto"/>
                      <w:kern w:val="0"/>
                      <w:sz w:val="24"/>
                      <w:szCs w:val="24"/>
                    </w:rPr>
                  </w:pPr>
                </w:p>
              </w:tc>
              <w:tc>
                <w:tcPr>
                  <w:tcW w:w="2521" w:type="dxa"/>
                  <w:gridSpan w:val="3"/>
                  <w:tcBorders>
                    <w:top w:val="nil"/>
                    <w:left w:val="nil"/>
                    <w:bottom w:val="single" w:color="auto" w:sz="4" w:space="0"/>
                    <w:right w:val="single" w:color="000000" w:sz="4" w:space="0"/>
                  </w:tcBorders>
                  <w:noWrap/>
                  <w:vAlign w:val="bottom"/>
                </w:tcPr>
                <w:p w14:paraId="07310829">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lang w:eastAsia="zh-CN"/>
                    </w:rPr>
                    <w:t>1873-2023</w:t>
                  </w:r>
                  <w:r>
                    <w:rPr>
                      <w:rFonts w:hint="eastAsia" w:ascii="仿宋_GB2312" w:hAnsi="宋体" w:eastAsia="仿宋_GB2312" w:cs="宋体"/>
                      <w:color w:val="auto"/>
                      <w:kern w:val="0"/>
                      <w:sz w:val="24"/>
                      <w:szCs w:val="24"/>
                      <w:highlight w:val="yellow"/>
                    </w:rPr>
                    <w:t>要求</w:t>
                  </w:r>
                </w:p>
              </w:tc>
              <w:tc>
                <w:tcPr>
                  <w:tcW w:w="2982" w:type="dxa"/>
                  <w:gridSpan w:val="4"/>
                  <w:tcBorders>
                    <w:top w:val="nil"/>
                    <w:left w:val="nil"/>
                    <w:bottom w:val="nil"/>
                    <w:right w:val="single" w:color="000000" w:sz="4" w:space="0"/>
                  </w:tcBorders>
                  <w:noWrap/>
                  <w:vAlign w:val="center"/>
                </w:tcPr>
                <w:p w14:paraId="7AA02EE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后帮、后跟。</w:t>
                  </w:r>
                </w:p>
              </w:tc>
            </w:tr>
            <w:tr w14:paraId="5657F633">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nil"/>
                    <w:right w:val="single" w:color="000000" w:sz="4" w:space="0"/>
                  </w:tcBorders>
                  <w:noWrap/>
                  <w:vAlign w:val="center"/>
                </w:tcPr>
                <w:p w14:paraId="59547373">
                  <w:pPr>
                    <w:widowControl/>
                    <w:jc w:val="center"/>
                    <w:rPr>
                      <w:rFonts w:hint="eastAsia" w:ascii="仿宋_GB2312" w:hAnsi="宋体" w:eastAsia="仿宋_GB2312" w:cs="宋体"/>
                      <w:color w:val="auto"/>
                      <w:kern w:val="0"/>
                      <w:sz w:val="24"/>
                      <w:szCs w:val="24"/>
                    </w:rPr>
                  </w:pPr>
                  <w:r>
                    <w:rPr>
                      <w:rFonts w:hint="eastAsia" w:ascii="仿宋" w:hAnsi="仿宋" w:eastAsia="仿宋" w:cs="仿宋"/>
                      <w:color w:val="auto"/>
                      <w:kern w:val="0"/>
                      <w:sz w:val="24"/>
                      <w:szCs w:val="24"/>
                      <w:lang w:eastAsia="zh-CN"/>
                    </w:rPr>
                    <w:t>铬</w:t>
                  </w:r>
                  <w:r>
                    <w:rPr>
                      <w:rFonts w:hint="eastAsia" w:ascii="仿宋" w:hAnsi="仿宋" w:eastAsia="仿宋" w:cs="仿宋"/>
                      <w:color w:val="auto"/>
                      <w:kern w:val="0"/>
                      <w:sz w:val="24"/>
                      <w:szCs w:val="24"/>
                    </w:rPr>
                    <w:t>鞣</w:t>
                  </w:r>
                  <w:r>
                    <w:rPr>
                      <w:rFonts w:hint="eastAsia" w:ascii="仿宋_GB2312" w:hAnsi="仿宋_GB2312" w:eastAsia="仿宋_GB2312" w:cs="仿宋_GB2312"/>
                      <w:color w:val="auto"/>
                      <w:kern w:val="0"/>
                      <w:sz w:val="24"/>
                      <w:szCs w:val="24"/>
                    </w:rPr>
                    <w:t>深灰色牛</w:t>
                  </w:r>
                </w:p>
              </w:tc>
              <w:tc>
                <w:tcPr>
                  <w:tcW w:w="2377"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558D8DC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厚度1.1mm-1.3mm</w:t>
                  </w:r>
                </w:p>
              </w:tc>
              <w:tc>
                <w:tcPr>
                  <w:tcW w:w="2521" w:type="dxa"/>
                  <w:gridSpan w:val="3"/>
                  <w:tcBorders>
                    <w:top w:val="single" w:color="auto" w:sz="4" w:space="0"/>
                    <w:left w:val="nil"/>
                    <w:bottom w:val="nil"/>
                    <w:right w:val="single" w:color="000000" w:sz="4" w:space="0"/>
                  </w:tcBorders>
                  <w:noWrap/>
                  <w:vAlign w:val="bottom"/>
                </w:tcPr>
                <w:p w14:paraId="0AB37071">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符合QB/T</w:t>
                  </w:r>
                </w:p>
              </w:tc>
              <w:tc>
                <w:tcPr>
                  <w:tcW w:w="2982" w:type="dxa"/>
                  <w:gridSpan w:val="4"/>
                  <w:vMerge w:val="restart"/>
                  <w:tcBorders>
                    <w:top w:val="nil"/>
                    <w:left w:val="single" w:color="auto" w:sz="4" w:space="0"/>
                    <w:bottom w:val="single" w:color="000000" w:sz="4" w:space="0"/>
                    <w:right w:val="single" w:color="000000" w:sz="4" w:space="0"/>
                  </w:tcBorders>
                  <w:noWrap/>
                  <w:vAlign w:val="center"/>
                </w:tcPr>
                <w:p w14:paraId="6F7D68C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耳钳、装饰皮条</w:t>
                  </w:r>
                </w:p>
              </w:tc>
            </w:tr>
            <w:tr w14:paraId="72DAF36C">
              <w:tblPrEx>
                <w:tblCellMar>
                  <w:top w:w="0" w:type="dxa"/>
                  <w:left w:w="108" w:type="dxa"/>
                  <w:bottom w:w="0" w:type="dxa"/>
                  <w:right w:w="108" w:type="dxa"/>
                </w:tblCellMar>
              </w:tblPrEx>
              <w:trPr>
                <w:trHeight w:val="499" w:hRule="atLeast"/>
              </w:trPr>
              <w:tc>
                <w:tcPr>
                  <w:tcW w:w="1732" w:type="dxa"/>
                  <w:gridSpan w:val="2"/>
                  <w:tcBorders>
                    <w:top w:val="nil"/>
                    <w:left w:val="single" w:color="auto" w:sz="4" w:space="0"/>
                    <w:bottom w:val="single" w:color="auto" w:sz="4" w:space="0"/>
                    <w:right w:val="single" w:color="000000" w:sz="4" w:space="0"/>
                  </w:tcBorders>
                  <w:noWrap/>
                  <w:vAlign w:val="center"/>
                </w:tcPr>
                <w:p w14:paraId="5EEF166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鞋面革</w:t>
                  </w:r>
                </w:p>
              </w:tc>
              <w:tc>
                <w:tcPr>
                  <w:tcW w:w="23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261FE88C">
                  <w:pPr>
                    <w:widowControl/>
                    <w:jc w:val="left"/>
                    <w:rPr>
                      <w:rFonts w:hint="eastAsia" w:ascii="仿宋_GB2312" w:hAnsi="宋体" w:eastAsia="仿宋_GB2312" w:cs="宋体"/>
                      <w:color w:val="auto"/>
                      <w:kern w:val="0"/>
                      <w:sz w:val="24"/>
                      <w:szCs w:val="24"/>
                    </w:rPr>
                  </w:pPr>
                </w:p>
              </w:tc>
              <w:tc>
                <w:tcPr>
                  <w:tcW w:w="2521" w:type="dxa"/>
                  <w:gridSpan w:val="3"/>
                  <w:tcBorders>
                    <w:top w:val="nil"/>
                    <w:left w:val="nil"/>
                    <w:bottom w:val="single" w:color="auto" w:sz="4" w:space="0"/>
                    <w:right w:val="single" w:color="000000" w:sz="4" w:space="0"/>
                  </w:tcBorders>
                  <w:noWrap/>
                  <w:vAlign w:val="bottom"/>
                </w:tcPr>
                <w:p w14:paraId="20FBAFBE">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lang w:eastAsia="zh-CN"/>
                    </w:rPr>
                    <w:t>1873-2023</w:t>
                  </w:r>
                  <w:r>
                    <w:rPr>
                      <w:rFonts w:hint="eastAsia" w:ascii="仿宋_GB2312" w:hAnsi="宋体" w:eastAsia="仿宋_GB2312" w:cs="宋体"/>
                      <w:color w:val="auto"/>
                      <w:kern w:val="0"/>
                      <w:sz w:val="24"/>
                      <w:szCs w:val="24"/>
                      <w:highlight w:val="yellow"/>
                    </w:rPr>
                    <w:t>要求</w:t>
                  </w:r>
                </w:p>
              </w:tc>
              <w:tc>
                <w:tcPr>
                  <w:tcW w:w="2982" w:type="dxa"/>
                  <w:gridSpan w:val="4"/>
                  <w:vMerge w:val="continue"/>
                  <w:tcBorders>
                    <w:top w:val="nil"/>
                    <w:left w:val="single" w:color="auto" w:sz="4" w:space="0"/>
                    <w:bottom w:val="single" w:color="000000" w:sz="4" w:space="0"/>
                    <w:right w:val="single" w:color="000000" w:sz="4" w:space="0"/>
                  </w:tcBorders>
                  <w:noWrap w:val="0"/>
                  <w:vAlign w:val="center"/>
                </w:tcPr>
                <w:p w14:paraId="7FFAF27C">
                  <w:pPr>
                    <w:widowControl/>
                    <w:jc w:val="left"/>
                    <w:rPr>
                      <w:rFonts w:hint="eastAsia" w:ascii="仿宋_GB2312" w:hAnsi="宋体" w:eastAsia="仿宋_GB2312" w:cs="宋体"/>
                      <w:color w:val="auto"/>
                      <w:kern w:val="0"/>
                      <w:sz w:val="24"/>
                      <w:szCs w:val="24"/>
                    </w:rPr>
                  </w:pPr>
                </w:p>
              </w:tc>
            </w:tr>
            <w:tr w14:paraId="59A5142A">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nil"/>
                    <w:right w:val="single" w:color="000000" w:sz="4" w:space="0"/>
                  </w:tcBorders>
                  <w:noWrap/>
                  <w:vAlign w:val="center"/>
                </w:tcPr>
                <w:p w14:paraId="11007F25">
                  <w:pPr>
                    <w:widowControl/>
                    <w:jc w:val="center"/>
                    <w:rPr>
                      <w:rFonts w:hint="eastAsia" w:ascii="仿宋_GB2312" w:hAnsi="宋体" w:eastAsia="仿宋_GB2312" w:cs="宋体"/>
                      <w:color w:val="auto"/>
                      <w:kern w:val="0"/>
                      <w:sz w:val="24"/>
                      <w:szCs w:val="24"/>
                    </w:rPr>
                  </w:pPr>
                  <w:r>
                    <w:rPr>
                      <w:rFonts w:hint="eastAsia" w:ascii="仿宋" w:hAnsi="仿宋" w:eastAsia="仿宋" w:cs="仿宋"/>
                      <w:color w:val="auto"/>
                      <w:kern w:val="0"/>
                      <w:sz w:val="24"/>
                      <w:szCs w:val="24"/>
                      <w:lang w:eastAsia="zh-CN"/>
                    </w:rPr>
                    <w:t>铬</w:t>
                  </w:r>
                  <w:r>
                    <w:rPr>
                      <w:rFonts w:hint="eastAsia" w:ascii="仿宋" w:hAnsi="仿宋" w:eastAsia="仿宋" w:cs="仿宋"/>
                      <w:color w:val="auto"/>
                      <w:kern w:val="0"/>
                      <w:sz w:val="24"/>
                      <w:szCs w:val="24"/>
                    </w:rPr>
                    <w:t>鞣</w:t>
                  </w:r>
                  <w:r>
                    <w:rPr>
                      <w:rFonts w:hint="eastAsia" w:ascii="仿宋_GB2312" w:hAnsi="仿宋_GB2312" w:eastAsia="仿宋_GB2312" w:cs="仿宋_GB2312"/>
                      <w:color w:val="auto"/>
                      <w:kern w:val="0"/>
                      <w:sz w:val="24"/>
                      <w:szCs w:val="24"/>
                    </w:rPr>
                    <w:t>棕色牛</w:t>
                  </w:r>
                </w:p>
              </w:tc>
              <w:tc>
                <w:tcPr>
                  <w:tcW w:w="2377"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544B9706">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厚度1.1mm-1.3mm</w:t>
                  </w:r>
                </w:p>
              </w:tc>
              <w:tc>
                <w:tcPr>
                  <w:tcW w:w="2521" w:type="dxa"/>
                  <w:gridSpan w:val="3"/>
                  <w:tcBorders>
                    <w:top w:val="single" w:color="auto" w:sz="4" w:space="0"/>
                    <w:left w:val="nil"/>
                    <w:bottom w:val="nil"/>
                    <w:right w:val="single" w:color="000000" w:sz="4" w:space="0"/>
                  </w:tcBorders>
                  <w:noWrap/>
                  <w:vAlign w:val="bottom"/>
                </w:tcPr>
                <w:p w14:paraId="6006480B">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符合QB/T</w:t>
                  </w:r>
                </w:p>
              </w:tc>
              <w:tc>
                <w:tcPr>
                  <w:tcW w:w="2982"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216CF78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包边条</w:t>
                  </w:r>
                </w:p>
              </w:tc>
            </w:tr>
            <w:tr w14:paraId="6367D15D">
              <w:tblPrEx>
                <w:tblCellMar>
                  <w:top w:w="0" w:type="dxa"/>
                  <w:left w:w="108" w:type="dxa"/>
                  <w:bottom w:w="0" w:type="dxa"/>
                  <w:right w:w="108" w:type="dxa"/>
                </w:tblCellMar>
              </w:tblPrEx>
              <w:trPr>
                <w:trHeight w:val="499" w:hRule="atLeast"/>
              </w:trPr>
              <w:tc>
                <w:tcPr>
                  <w:tcW w:w="1732" w:type="dxa"/>
                  <w:gridSpan w:val="2"/>
                  <w:tcBorders>
                    <w:top w:val="nil"/>
                    <w:left w:val="single" w:color="auto" w:sz="4" w:space="0"/>
                    <w:bottom w:val="single" w:color="auto" w:sz="4" w:space="0"/>
                    <w:right w:val="single" w:color="000000" w:sz="4" w:space="0"/>
                  </w:tcBorders>
                  <w:noWrap/>
                  <w:vAlign w:val="center"/>
                </w:tcPr>
                <w:p w14:paraId="65F5F9D8">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鞋面革</w:t>
                  </w:r>
                </w:p>
              </w:tc>
              <w:tc>
                <w:tcPr>
                  <w:tcW w:w="23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74186718">
                  <w:pPr>
                    <w:widowControl/>
                    <w:jc w:val="left"/>
                    <w:rPr>
                      <w:rFonts w:hint="eastAsia" w:ascii="仿宋_GB2312" w:hAnsi="宋体" w:eastAsia="仿宋_GB2312" w:cs="宋体"/>
                      <w:color w:val="auto"/>
                      <w:kern w:val="0"/>
                      <w:sz w:val="24"/>
                      <w:szCs w:val="24"/>
                    </w:rPr>
                  </w:pPr>
                </w:p>
              </w:tc>
              <w:tc>
                <w:tcPr>
                  <w:tcW w:w="2521" w:type="dxa"/>
                  <w:gridSpan w:val="3"/>
                  <w:tcBorders>
                    <w:top w:val="nil"/>
                    <w:left w:val="nil"/>
                    <w:bottom w:val="single" w:color="auto" w:sz="4" w:space="0"/>
                    <w:right w:val="single" w:color="000000" w:sz="4" w:space="0"/>
                  </w:tcBorders>
                  <w:noWrap/>
                  <w:vAlign w:val="bottom"/>
                </w:tcPr>
                <w:p w14:paraId="78D3F9F9">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lang w:eastAsia="zh-CN"/>
                    </w:rPr>
                    <w:t>1873-2023</w:t>
                  </w:r>
                  <w:r>
                    <w:rPr>
                      <w:rFonts w:hint="eastAsia" w:ascii="仿宋_GB2312" w:hAnsi="宋体" w:eastAsia="仿宋_GB2312" w:cs="宋体"/>
                      <w:color w:val="auto"/>
                      <w:kern w:val="0"/>
                      <w:sz w:val="24"/>
                      <w:szCs w:val="24"/>
                      <w:highlight w:val="yellow"/>
                    </w:rPr>
                    <w:t>要求</w:t>
                  </w:r>
                </w:p>
              </w:tc>
              <w:tc>
                <w:tcPr>
                  <w:tcW w:w="2982"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2563FB64">
                  <w:pPr>
                    <w:widowControl/>
                    <w:jc w:val="left"/>
                    <w:rPr>
                      <w:rFonts w:hint="eastAsia" w:ascii="仿宋_GB2312" w:hAnsi="宋体" w:eastAsia="仿宋_GB2312" w:cs="宋体"/>
                      <w:color w:val="auto"/>
                      <w:kern w:val="0"/>
                      <w:sz w:val="24"/>
                      <w:szCs w:val="24"/>
                    </w:rPr>
                  </w:pPr>
                </w:p>
              </w:tc>
            </w:tr>
            <w:tr w14:paraId="6873379C">
              <w:tblPrEx>
                <w:tblCellMar>
                  <w:top w:w="0" w:type="dxa"/>
                  <w:left w:w="108" w:type="dxa"/>
                  <w:bottom w:w="0" w:type="dxa"/>
                  <w:right w:w="108" w:type="dxa"/>
                </w:tblCellMar>
              </w:tblPrEx>
              <w:trPr>
                <w:trHeight w:val="499" w:hRule="atLeast"/>
              </w:trPr>
              <w:tc>
                <w:tcPr>
                  <w:tcW w:w="1732" w:type="dxa"/>
                  <w:gridSpan w:val="2"/>
                  <w:vMerge w:val="restart"/>
                  <w:tcBorders>
                    <w:top w:val="single" w:color="auto" w:sz="4" w:space="0"/>
                    <w:left w:val="single" w:color="auto" w:sz="4" w:space="0"/>
                    <w:bottom w:val="nil"/>
                    <w:right w:val="single" w:color="000000" w:sz="4" w:space="0"/>
                  </w:tcBorders>
                  <w:noWrap/>
                  <w:vAlign w:val="center"/>
                </w:tcPr>
                <w:p w14:paraId="451E976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米黄色头层猪</w:t>
                  </w:r>
                </w:p>
              </w:tc>
              <w:tc>
                <w:tcPr>
                  <w:tcW w:w="2377" w:type="dxa"/>
                  <w:gridSpan w:val="4"/>
                  <w:vMerge w:val="restart"/>
                  <w:tcBorders>
                    <w:top w:val="single" w:color="auto" w:sz="4" w:space="0"/>
                    <w:left w:val="single" w:color="auto" w:sz="4" w:space="0"/>
                    <w:bottom w:val="single" w:color="000000" w:sz="4" w:space="0"/>
                    <w:right w:val="single" w:color="000000" w:sz="4" w:space="0"/>
                  </w:tcBorders>
                  <w:noWrap/>
                  <w:vAlign w:val="center"/>
                </w:tcPr>
                <w:p w14:paraId="08BDF09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厚度0.6mm-0.8mm</w:t>
                  </w:r>
                </w:p>
              </w:tc>
              <w:tc>
                <w:tcPr>
                  <w:tcW w:w="2521" w:type="dxa"/>
                  <w:gridSpan w:val="3"/>
                  <w:vMerge w:val="restart"/>
                  <w:tcBorders>
                    <w:top w:val="single" w:color="auto" w:sz="4" w:space="0"/>
                    <w:left w:val="single" w:color="auto" w:sz="4" w:space="0"/>
                    <w:bottom w:val="nil"/>
                    <w:right w:val="nil"/>
                  </w:tcBorders>
                  <w:noWrap/>
                  <w:vAlign w:val="bottom"/>
                </w:tcPr>
                <w:p w14:paraId="55EDAFD3">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符合QB/T2680-2004</w:t>
                  </w:r>
                </w:p>
              </w:tc>
              <w:tc>
                <w:tcPr>
                  <w:tcW w:w="2982" w:type="dxa"/>
                  <w:gridSpan w:val="4"/>
                  <w:tcBorders>
                    <w:top w:val="single" w:color="auto" w:sz="4" w:space="0"/>
                    <w:left w:val="single" w:color="auto" w:sz="4" w:space="0"/>
                    <w:bottom w:val="nil"/>
                    <w:right w:val="single" w:color="000000" w:sz="4" w:space="0"/>
                  </w:tcBorders>
                  <w:noWrap/>
                  <w:vAlign w:val="bottom"/>
                </w:tcPr>
                <w:p w14:paraId="2FBA4F8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前帮</w:t>
                  </w:r>
                  <w:r>
                    <w:rPr>
                      <w:rFonts w:hint="eastAsia" w:ascii="仿宋_GB2312" w:hAnsi="宋体" w:cs="宋体"/>
                      <w:color w:val="auto"/>
                      <w:kern w:val="0"/>
                      <w:sz w:val="24"/>
                      <w:szCs w:val="24"/>
                    </w:rPr>
                    <w:t>裡</w:t>
                  </w:r>
                  <w:r>
                    <w:rPr>
                      <w:rFonts w:hint="eastAsia" w:ascii="仿宋_GB2312" w:hAnsi="仿宋_GB2312" w:eastAsia="仿宋_GB2312" w:cs="仿宋_GB2312"/>
                      <w:color w:val="auto"/>
                      <w:kern w:val="0"/>
                      <w:sz w:val="24"/>
                      <w:szCs w:val="24"/>
                    </w:rPr>
                    <w:t>、后帮</w:t>
                  </w:r>
                  <w:r>
                    <w:rPr>
                      <w:rFonts w:hint="eastAsia" w:ascii="仿宋_GB2312" w:hAnsi="宋体" w:cs="宋体"/>
                      <w:color w:val="auto"/>
                      <w:kern w:val="0"/>
                      <w:sz w:val="24"/>
                      <w:szCs w:val="24"/>
                    </w:rPr>
                    <w:t>裡</w:t>
                  </w:r>
                  <w:r>
                    <w:rPr>
                      <w:rFonts w:hint="eastAsia" w:ascii="仿宋_GB2312" w:hAnsi="仿宋_GB2312" w:eastAsia="仿宋_GB2312" w:cs="仿宋_GB2312"/>
                      <w:color w:val="auto"/>
                      <w:kern w:val="0"/>
                      <w:sz w:val="24"/>
                      <w:szCs w:val="24"/>
                    </w:rPr>
                    <w:t>、鞋舌</w:t>
                  </w:r>
                  <w:r>
                    <w:rPr>
                      <w:rFonts w:hint="eastAsia" w:ascii="仿宋_GB2312" w:hAnsi="宋体" w:cs="宋体"/>
                      <w:color w:val="auto"/>
                      <w:kern w:val="0"/>
                      <w:sz w:val="24"/>
                      <w:szCs w:val="24"/>
                    </w:rPr>
                    <w:t>裡</w:t>
                  </w:r>
                </w:p>
              </w:tc>
            </w:tr>
            <w:tr w14:paraId="570FF98E">
              <w:tblPrEx>
                <w:tblCellMar>
                  <w:top w:w="0" w:type="dxa"/>
                  <w:left w:w="108" w:type="dxa"/>
                  <w:bottom w:w="0" w:type="dxa"/>
                  <w:right w:w="108" w:type="dxa"/>
                </w:tblCellMar>
              </w:tblPrEx>
              <w:trPr>
                <w:trHeight w:val="499" w:hRule="atLeast"/>
              </w:trPr>
              <w:tc>
                <w:tcPr>
                  <w:tcW w:w="1732" w:type="dxa"/>
                  <w:gridSpan w:val="2"/>
                  <w:vMerge w:val="continue"/>
                  <w:tcBorders>
                    <w:top w:val="single" w:color="auto" w:sz="4" w:space="0"/>
                    <w:left w:val="single" w:color="auto" w:sz="4" w:space="0"/>
                    <w:bottom w:val="nil"/>
                    <w:right w:val="single" w:color="000000" w:sz="4" w:space="0"/>
                  </w:tcBorders>
                  <w:noWrap w:val="0"/>
                  <w:vAlign w:val="center"/>
                </w:tcPr>
                <w:p w14:paraId="05E34B63">
                  <w:pPr>
                    <w:widowControl/>
                    <w:jc w:val="left"/>
                    <w:rPr>
                      <w:rFonts w:hint="eastAsia" w:ascii="仿宋_GB2312" w:hAnsi="宋体" w:eastAsia="仿宋_GB2312" w:cs="宋体"/>
                      <w:color w:val="auto"/>
                      <w:kern w:val="0"/>
                      <w:sz w:val="24"/>
                      <w:szCs w:val="24"/>
                    </w:rPr>
                  </w:pPr>
                </w:p>
              </w:tc>
              <w:tc>
                <w:tcPr>
                  <w:tcW w:w="23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5023E527">
                  <w:pPr>
                    <w:widowControl/>
                    <w:jc w:val="left"/>
                    <w:rPr>
                      <w:rFonts w:hint="eastAsia" w:ascii="仿宋_GB2312" w:hAnsi="宋体" w:eastAsia="仿宋_GB2312" w:cs="宋体"/>
                      <w:color w:val="auto"/>
                      <w:kern w:val="0"/>
                      <w:sz w:val="24"/>
                      <w:szCs w:val="24"/>
                    </w:rPr>
                  </w:pPr>
                </w:p>
              </w:tc>
              <w:tc>
                <w:tcPr>
                  <w:tcW w:w="2521" w:type="dxa"/>
                  <w:gridSpan w:val="3"/>
                  <w:vMerge w:val="continue"/>
                  <w:tcBorders>
                    <w:top w:val="single" w:color="auto" w:sz="4" w:space="0"/>
                    <w:left w:val="single" w:color="auto" w:sz="4" w:space="0"/>
                    <w:bottom w:val="nil"/>
                    <w:right w:val="nil"/>
                  </w:tcBorders>
                  <w:noWrap w:val="0"/>
                  <w:vAlign w:val="center"/>
                </w:tcPr>
                <w:p w14:paraId="6172C1F6">
                  <w:pPr>
                    <w:widowControl/>
                    <w:jc w:val="left"/>
                    <w:rPr>
                      <w:rFonts w:hint="eastAsia" w:ascii="仿宋_GB2312" w:hAnsi="宋体" w:eastAsia="仿宋_GB2312" w:cs="宋体"/>
                      <w:color w:val="auto"/>
                      <w:kern w:val="0"/>
                      <w:sz w:val="24"/>
                      <w:szCs w:val="24"/>
                      <w:highlight w:val="yellow"/>
                    </w:rPr>
                  </w:pPr>
                </w:p>
              </w:tc>
              <w:tc>
                <w:tcPr>
                  <w:tcW w:w="2982" w:type="dxa"/>
                  <w:gridSpan w:val="4"/>
                  <w:tcBorders>
                    <w:top w:val="nil"/>
                    <w:left w:val="single" w:color="auto" w:sz="4" w:space="0"/>
                    <w:bottom w:val="single" w:color="auto" w:sz="4" w:space="0"/>
                    <w:right w:val="single" w:color="000000" w:sz="4" w:space="0"/>
                  </w:tcBorders>
                  <w:noWrap/>
                  <w:vAlign w:val="bottom"/>
                </w:tcPr>
                <w:p w14:paraId="136E9960">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鞋垫。</w:t>
                  </w:r>
                </w:p>
              </w:tc>
            </w:tr>
            <w:tr w14:paraId="46D8C7CA">
              <w:tblPrEx>
                <w:tblCellMar>
                  <w:top w:w="0" w:type="dxa"/>
                  <w:left w:w="108" w:type="dxa"/>
                  <w:bottom w:w="0" w:type="dxa"/>
                  <w:right w:w="108" w:type="dxa"/>
                </w:tblCellMar>
              </w:tblPrEx>
              <w:trPr>
                <w:trHeight w:val="499" w:hRule="atLeast"/>
              </w:trPr>
              <w:tc>
                <w:tcPr>
                  <w:tcW w:w="1732" w:type="dxa"/>
                  <w:gridSpan w:val="2"/>
                  <w:tcBorders>
                    <w:top w:val="nil"/>
                    <w:left w:val="single" w:color="auto" w:sz="4" w:space="0"/>
                    <w:bottom w:val="single" w:color="auto" w:sz="4" w:space="0"/>
                    <w:right w:val="single" w:color="000000" w:sz="4" w:space="0"/>
                  </w:tcBorders>
                  <w:noWrap/>
                  <w:vAlign w:val="center"/>
                </w:tcPr>
                <w:p w14:paraId="5C594104">
                  <w:pPr>
                    <w:widowControl/>
                    <w:jc w:val="center"/>
                    <w:rPr>
                      <w:rFonts w:hint="eastAsia" w:ascii="仿宋_GB2312" w:hAnsi="宋体" w:eastAsia="仿宋_GB2312" w:cs="宋体"/>
                      <w:color w:val="auto"/>
                      <w:kern w:val="0"/>
                      <w:sz w:val="24"/>
                      <w:szCs w:val="24"/>
                    </w:rPr>
                  </w:pPr>
                  <w:r>
                    <w:rPr>
                      <w:rFonts w:hint="eastAsia" w:ascii="仿宋" w:hAnsi="仿宋" w:eastAsia="仿宋" w:cs="仿宋"/>
                      <w:color w:val="auto"/>
                      <w:kern w:val="0"/>
                      <w:sz w:val="24"/>
                      <w:szCs w:val="24"/>
                    </w:rPr>
                    <w:t>裡革</w:t>
                  </w:r>
                </w:p>
              </w:tc>
              <w:tc>
                <w:tcPr>
                  <w:tcW w:w="2377"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14:paraId="4FD10F65">
                  <w:pPr>
                    <w:widowControl/>
                    <w:jc w:val="left"/>
                    <w:rPr>
                      <w:rFonts w:hint="eastAsia" w:ascii="仿宋_GB2312" w:hAnsi="宋体" w:eastAsia="仿宋_GB2312" w:cs="宋体"/>
                      <w:color w:val="auto"/>
                      <w:kern w:val="0"/>
                      <w:sz w:val="24"/>
                      <w:szCs w:val="24"/>
                    </w:rPr>
                  </w:pPr>
                </w:p>
              </w:tc>
              <w:tc>
                <w:tcPr>
                  <w:tcW w:w="2521" w:type="dxa"/>
                  <w:gridSpan w:val="3"/>
                  <w:tcBorders>
                    <w:top w:val="nil"/>
                    <w:left w:val="nil"/>
                    <w:bottom w:val="single" w:color="auto" w:sz="4" w:space="0"/>
                    <w:right w:val="single" w:color="000000" w:sz="4" w:space="0"/>
                  </w:tcBorders>
                  <w:noWrap/>
                  <w:vAlign w:val="bottom"/>
                </w:tcPr>
                <w:p w14:paraId="22C75A4F">
                  <w:pPr>
                    <w:widowControl/>
                    <w:jc w:val="center"/>
                    <w:rPr>
                      <w:rFonts w:hint="eastAsia" w:ascii="仿宋_GB2312" w:hAnsi="宋体" w:eastAsia="仿宋_GB2312" w:cs="宋体"/>
                      <w:color w:val="auto"/>
                      <w:kern w:val="0"/>
                      <w:sz w:val="24"/>
                      <w:szCs w:val="24"/>
                      <w:highlight w:val="yellow"/>
                    </w:rPr>
                  </w:pPr>
                  <w:r>
                    <w:rPr>
                      <w:rFonts w:hint="eastAsia" w:ascii="仿宋_GB2312" w:hAnsi="宋体" w:eastAsia="仿宋_GB2312" w:cs="宋体"/>
                      <w:color w:val="auto"/>
                      <w:kern w:val="0"/>
                      <w:sz w:val="24"/>
                      <w:szCs w:val="24"/>
                      <w:highlight w:val="yellow"/>
                    </w:rPr>
                    <w:t>要求</w:t>
                  </w:r>
                </w:p>
              </w:tc>
              <w:tc>
                <w:tcPr>
                  <w:tcW w:w="2982" w:type="dxa"/>
                  <w:gridSpan w:val="4"/>
                  <w:tcBorders>
                    <w:top w:val="nil"/>
                    <w:left w:val="nil"/>
                    <w:bottom w:val="single" w:color="auto" w:sz="4" w:space="0"/>
                    <w:right w:val="single" w:color="auto" w:sz="4" w:space="0"/>
                  </w:tcBorders>
                  <w:noWrap/>
                  <w:vAlign w:val="bottom"/>
                </w:tcPr>
                <w:p w14:paraId="65CC6BF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后跟</w:t>
                  </w:r>
                  <w:r>
                    <w:rPr>
                      <w:rFonts w:hint="eastAsia" w:ascii="仿宋_GB2312" w:hAnsi="宋体" w:cs="宋体"/>
                      <w:color w:val="auto"/>
                      <w:kern w:val="0"/>
                      <w:sz w:val="24"/>
                      <w:szCs w:val="24"/>
                    </w:rPr>
                    <w:t>裡</w:t>
                  </w:r>
                  <w:r>
                    <w:rPr>
                      <w:rFonts w:hint="eastAsia" w:ascii="仿宋_GB2312" w:hAnsi="仿宋_GB2312" w:eastAsia="仿宋_GB2312" w:cs="仿宋_GB2312"/>
                      <w:color w:val="auto"/>
                      <w:kern w:val="0"/>
                      <w:sz w:val="24"/>
                      <w:szCs w:val="24"/>
                    </w:rPr>
                    <w:t>（绒面向外）</w:t>
                  </w:r>
                </w:p>
              </w:tc>
            </w:tr>
            <w:tr w14:paraId="1945479A">
              <w:tblPrEx>
                <w:tblCellMar>
                  <w:top w:w="0" w:type="dxa"/>
                  <w:left w:w="108" w:type="dxa"/>
                  <w:bottom w:w="0" w:type="dxa"/>
                  <w:right w:w="108" w:type="dxa"/>
                </w:tblCellMar>
              </w:tblPrEx>
              <w:trPr>
                <w:trHeight w:val="499" w:hRule="atLeast"/>
              </w:trPr>
              <w:tc>
                <w:tcPr>
                  <w:tcW w:w="1732" w:type="dxa"/>
                  <w:gridSpan w:val="2"/>
                  <w:vMerge w:val="restart"/>
                  <w:tcBorders>
                    <w:top w:val="single" w:color="auto" w:sz="4" w:space="0"/>
                    <w:left w:val="single" w:color="auto" w:sz="4" w:space="0"/>
                    <w:bottom w:val="single" w:color="000000" w:sz="4" w:space="0"/>
                    <w:right w:val="single" w:color="000000" w:sz="4" w:space="0"/>
                  </w:tcBorders>
                  <w:noWrap/>
                  <w:vAlign w:val="center"/>
                </w:tcPr>
                <w:p w14:paraId="7FF2624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软超纤</w:t>
                  </w:r>
                </w:p>
              </w:tc>
              <w:tc>
                <w:tcPr>
                  <w:tcW w:w="2377" w:type="dxa"/>
                  <w:gridSpan w:val="4"/>
                  <w:tcBorders>
                    <w:top w:val="single" w:color="auto" w:sz="4" w:space="0"/>
                    <w:left w:val="nil"/>
                    <w:bottom w:val="single" w:color="auto" w:sz="4" w:space="0"/>
                    <w:right w:val="single" w:color="000000" w:sz="4" w:space="0"/>
                  </w:tcBorders>
                  <w:noWrap/>
                  <w:vAlign w:val="center"/>
                </w:tcPr>
                <w:p w14:paraId="17EA9EA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厚度1.0mm±0.1mm</w:t>
                  </w:r>
                </w:p>
              </w:tc>
              <w:tc>
                <w:tcPr>
                  <w:tcW w:w="2521" w:type="dxa"/>
                  <w:gridSpan w:val="3"/>
                  <w:vMerge w:val="restart"/>
                  <w:tcBorders>
                    <w:top w:val="single" w:color="auto" w:sz="4" w:space="0"/>
                    <w:left w:val="single" w:color="auto" w:sz="4" w:space="0"/>
                    <w:bottom w:val="single" w:color="000000" w:sz="4" w:space="0"/>
                    <w:right w:val="single" w:color="000000" w:sz="4" w:space="0"/>
                  </w:tcBorders>
                  <w:noWrap/>
                  <w:vAlign w:val="bottom"/>
                </w:tcPr>
                <w:p w14:paraId="7249F80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w:t>
                  </w:r>
                </w:p>
              </w:tc>
              <w:tc>
                <w:tcPr>
                  <w:tcW w:w="2982" w:type="dxa"/>
                  <w:gridSpan w:val="4"/>
                  <w:tcBorders>
                    <w:top w:val="single" w:color="auto" w:sz="4" w:space="0"/>
                    <w:left w:val="nil"/>
                    <w:bottom w:val="single" w:color="auto" w:sz="4" w:space="0"/>
                    <w:right w:val="single" w:color="000000" w:sz="4" w:space="0"/>
                  </w:tcBorders>
                  <w:noWrap/>
                  <w:vAlign w:val="bottom"/>
                </w:tcPr>
                <w:p w14:paraId="3E763AD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主跟</w:t>
                  </w:r>
                </w:p>
              </w:tc>
            </w:tr>
            <w:tr w14:paraId="21CAA307">
              <w:tblPrEx>
                <w:tblCellMar>
                  <w:top w:w="0" w:type="dxa"/>
                  <w:left w:w="108" w:type="dxa"/>
                  <w:bottom w:w="0" w:type="dxa"/>
                  <w:right w:w="108" w:type="dxa"/>
                </w:tblCellMar>
              </w:tblPrEx>
              <w:trPr>
                <w:trHeight w:val="499" w:hRule="atLeast"/>
              </w:trPr>
              <w:tc>
                <w:tcPr>
                  <w:tcW w:w="1732"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14:paraId="78998B92">
                  <w:pPr>
                    <w:widowControl/>
                    <w:jc w:val="left"/>
                    <w:rPr>
                      <w:rFonts w:hint="eastAsia" w:ascii="仿宋_GB2312" w:hAnsi="宋体" w:eastAsia="仿宋_GB2312" w:cs="宋体"/>
                      <w:color w:val="auto"/>
                      <w:kern w:val="0"/>
                      <w:sz w:val="24"/>
                      <w:szCs w:val="24"/>
                    </w:rPr>
                  </w:pPr>
                </w:p>
              </w:tc>
              <w:tc>
                <w:tcPr>
                  <w:tcW w:w="2377" w:type="dxa"/>
                  <w:gridSpan w:val="4"/>
                  <w:tcBorders>
                    <w:top w:val="single" w:color="auto" w:sz="4" w:space="0"/>
                    <w:left w:val="nil"/>
                    <w:bottom w:val="single" w:color="auto" w:sz="4" w:space="0"/>
                    <w:right w:val="single" w:color="000000" w:sz="4" w:space="0"/>
                  </w:tcBorders>
                  <w:noWrap/>
                  <w:vAlign w:val="center"/>
                </w:tcPr>
                <w:p w14:paraId="43581B7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厚度1.0mm±0.1mm</w:t>
                  </w:r>
                </w:p>
              </w:tc>
              <w:tc>
                <w:tcPr>
                  <w:tcW w:w="2521" w:type="dxa"/>
                  <w:gridSpan w:val="3"/>
                  <w:vMerge w:val="continue"/>
                  <w:tcBorders>
                    <w:top w:val="single" w:color="auto" w:sz="4" w:space="0"/>
                    <w:left w:val="single" w:color="auto" w:sz="4" w:space="0"/>
                    <w:bottom w:val="single" w:color="000000" w:sz="4" w:space="0"/>
                    <w:right w:val="single" w:color="000000" w:sz="4" w:space="0"/>
                  </w:tcBorders>
                  <w:noWrap w:val="0"/>
                  <w:vAlign w:val="center"/>
                </w:tcPr>
                <w:p w14:paraId="00E0337A">
                  <w:pPr>
                    <w:widowControl/>
                    <w:jc w:val="left"/>
                    <w:rPr>
                      <w:rFonts w:hint="eastAsia" w:ascii="仿宋_GB2312" w:hAnsi="宋体" w:eastAsia="仿宋_GB2312" w:cs="宋体"/>
                      <w:color w:val="auto"/>
                      <w:kern w:val="0"/>
                      <w:sz w:val="24"/>
                      <w:szCs w:val="24"/>
                    </w:rPr>
                  </w:pPr>
                </w:p>
              </w:tc>
              <w:tc>
                <w:tcPr>
                  <w:tcW w:w="2982" w:type="dxa"/>
                  <w:gridSpan w:val="4"/>
                  <w:tcBorders>
                    <w:top w:val="single" w:color="auto" w:sz="4" w:space="0"/>
                    <w:left w:val="nil"/>
                    <w:bottom w:val="single" w:color="auto" w:sz="4" w:space="0"/>
                    <w:right w:val="single" w:color="000000" w:sz="4" w:space="0"/>
                  </w:tcBorders>
                  <w:noWrap/>
                  <w:vAlign w:val="bottom"/>
                </w:tcPr>
                <w:p w14:paraId="6D32F82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内包头</w:t>
                  </w:r>
                </w:p>
              </w:tc>
            </w:tr>
            <w:tr w14:paraId="288021A2">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single" w:color="auto" w:sz="4" w:space="0"/>
                    <w:right w:val="single" w:color="000000" w:sz="4" w:space="0"/>
                  </w:tcBorders>
                  <w:noWrap/>
                  <w:vAlign w:val="center"/>
                </w:tcPr>
                <w:p w14:paraId="344E62E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米白橡筋</w:t>
                  </w:r>
                </w:p>
              </w:tc>
              <w:tc>
                <w:tcPr>
                  <w:tcW w:w="2377" w:type="dxa"/>
                  <w:gridSpan w:val="4"/>
                  <w:tcBorders>
                    <w:top w:val="single" w:color="auto" w:sz="4" w:space="0"/>
                    <w:left w:val="nil"/>
                    <w:bottom w:val="single" w:color="auto" w:sz="4" w:space="0"/>
                    <w:right w:val="single" w:color="000000" w:sz="4" w:space="0"/>
                  </w:tcBorders>
                  <w:noWrap/>
                  <w:vAlign w:val="center"/>
                </w:tcPr>
                <w:p w14:paraId="4672CF51">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厚度1.0mm</w:t>
                  </w:r>
                </w:p>
              </w:tc>
              <w:tc>
                <w:tcPr>
                  <w:tcW w:w="2521" w:type="dxa"/>
                  <w:gridSpan w:val="3"/>
                  <w:tcBorders>
                    <w:top w:val="single" w:color="auto" w:sz="4" w:space="0"/>
                    <w:left w:val="nil"/>
                    <w:bottom w:val="single" w:color="auto" w:sz="4" w:space="0"/>
                    <w:right w:val="single" w:color="000000" w:sz="4" w:space="0"/>
                  </w:tcBorders>
                  <w:noWrap/>
                  <w:vAlign w:val="bottom"/>
                </w:tcPr>
                <w:p w14:paraId="48AE8D5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　</w:t>
                  </w:r>
                </w:p>
              </w:tc>
              <w:tc>
                <w:tcPr>
                  <w:tcW w:w="2982" w:type="dxa"/>
                  <w:gridSpan w:val="4"/>
                  <w:tcBorders>
                    <w:top w:val="single" w:color="auto" w:sz="4" w:space="0"/>
                    <w:left w:val="nil"/>
                    <w:bottom w:val="single" w:color="auto" w:sz="4" w:space="0"/>
                    <w:right w:val="single" w:color="000000" w:sz="4" w:space="0"/>
                  </w:tcBorders>
                  <w:noWrap/>
                  <w:vAlign w:val="bottom"/>
                </w:tcPr>
                <w:p w14:paraId="6332C8F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耳钳橡筋</w:t>
                  </w:r>
                </w:p>
              </w:tc>
            </w:tr>
            <w:tr w14:paraId="48B1C525">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single" w:color="auto" w:sz="4" w:space="0"/>
                    <w:right w:val="single" w:color="auto" w:sz="4" w:space="0"/>
                  </w:tcBorders>
                  <w:noWrap/>
                  <w:vAlign w:val="bottom"/>
                </w:tcPr>
                <w:p w14:paraId="2E7C75A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纤维板</w:t>
                  </w:r>
                </w:p>
              </w:tc>
              <w:tc>
                <w:tcPr>
                  <w:tcW w:w="2377" w:type="dxa"/>
                  <w:gridSpan w:val="4"/>
                  <w:tcBorders>
                    <w:top w:val="single" w:color="auto" w:sz="4" w:space="0"/>
                    <w:left w:val="nil"/>
                    <w:bottom w:val="single" w:color="auto" w:sz="4" w:space="0"/>
                    <w:right w:val="single" w:color="auto" w:sz="4" w:space="0"/>
                  </w:tcBorders>
                  <w:noWrap/>
                  <w:vAlign w:val="bottom"/>
                </w:tcPr>
                <w:p w14:paraId="33C646E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厚度1.7mm-1.9mm</w:t>
                  </w:r>
                </w:p>
              </w:tc>
              <w:tc>
                <w:tcPr>
                  <w:tcW w:w="2521" w:type="dxa"/>
                  <w:gridSpan w:val="3"/>
                  <w:tcBorders>
                    <w:top w:val="single" w:color="auto" w:sz="4" w:space="0"/>
                    <w:left w:val="nil"/>
                    <w:bottom w:val="single" w:color="auto" w:sz="4" w:space="0"/>
                    <w:right w:val="single" w:color="auto" w:sz="4" w:space="0"/>
                  </w:tcBorders>
                  <w:noWrap/>
                  <w:vAlign w:val="bottom"/>
                </w:tcPr>
                <w:p w14:paraId="4DEEC491">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屈跷指数≥2.9</w:t>
                  </w:r>
                </w:p>
              </w:tc>
              <w:tc>
                <w:tcPr>
                  <w:tcW w:w="2982" w:type="dxa"/>
                  <w:gridSpan w:val="4"/>
                  <w:tcBorders>
                    <w:top w:val="single" w:color="auto" w:sz="4" w:space="0"/>
                    <w:left w:val="nil"/>
                    <w:bottom w:val="single" w:color="auto" w:sz="4" w:space="0"/>
                    <w:right w:val="single" w:color="auto" w:sz="4" w:space="0"/>
                  </w:tcBorders>
                  <w:noWrap/>
                  <w:vAlign w:val="bottom"/>
                </w:tcPr>
                <w:p w14:paraId="24C81981">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内底</w:t>
                  </w:r>
                </w:p>
              </w:tc>
            </w:tr>
            <w:tr w14:paraId="264A550F">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single" w:color="auto" w:sz="4" w:space="0"/>
                    <w:right w:val="single" w:color="auto" w:sz="4" w:space="0"/>
                  </w:tcBorders>
                  <w:noWrap/>
                  <w:vAlign w:val="bottom"/>
                </w:tcPr>
                <w:p w14:paraId="29B2DC1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钢纸板</w:t>
                  </w:r>
                </w:p>
              </w:tc>
              <w:tc>
                <w:tcPr>
                  <w:tcW w:w="2377" w:type="dxa"/>
                  <w:gridSpan w:val="4"/>
                  <w:tcBorders>
                    <w:top w:val="single" w:color="auto" w:sz="4" w:space="0"/>
                    <w:left w:val="nil"/>
                    <w:bottom w:val="nil"/>
                    <w:right w:val="single" w:color="auto" w:sz="4" w:space="0"/>
                  </w:tcBorders>
                  <w:noWrap/>
                  <w:vAlign w:val="bottom"/>
                </w:tcPr>
                <w:p w14:paraId="4FD9E23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厚度2.4mm-2.6mm</w:t>
                  </w:r>
                </w:p>
              </w:tc>
              <w:tc>
                <w:tcPr>
                  <w:tcW w:w="2521" w:type="dxa"/>
                  <w:gridSpan w:val="3"/>
                  <w:tcBorders>
                    <w:top w:val="single" w:color="auto" w:sz="4" w:space="0"/>
                    <w:left w:val="nil"/>
                    <w:bottom w:val="nil"/>
                    <w:right w:val="single" w:color="auto" w:sz="4" w:space="0"/>
                  </w:tcBorders>
                  <w:noWrap/>
                  <w:vAlign w:val="bottom"/>
                </w:tcPr>
                <w:p w14:paraId="43EB19E8">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硬度≥95</w:t>
                  </w:r>
                </w:p>
              </w:tc>
              <w:tc>
                <w:tcPr>
                  <w:tcW w:w="2982" w:type="dxa"/>
                  <w:gridSpan w:val="4"/>
                  <w:tcBorders>
                    <w:top w:val="single" w:color="auto" w:sz="4" w:space="0"/>
                    <w:left w:val="nil"/>
                    <w:bottom w:val="single" w:color="auto" w:sz="4" w:space="0"/>
                    <w:right w:val="single" w:color="auto" w:sz="4" w:space="0"/>
                  </w:tcBorders>
                  <w:noWrap/>
                  <w:vAlign w:val="bottom"/>
                </w:tcPr>
                <w:p w14:paraId="19BF188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半内底</w:t>
                  </w:r>
                </w:p>
              </w:tc>
            </w:tr>
            <w:tr w14:paraId="3E33BB2F">
              <w:tblPrEx>
                <w:tblCellMar>
                  <w:top w:w="0" w:type="dxa"/>
                  <w:left w:w="108" w:type="dxa"/>
                  <w:bottom w:w="0" w:type="dxa"/>
                  <w:right w:w="108" w:type="dxa"/>
                </w:tblCellMar>
              </w:tblPrEx>
              <w:trPr>
                <w:trHeight w:val="499" w:hRule="atLeast"/>
              </w:trPr>
              <w:tc>
                <w:tcPr>
                  <w:tcW w:w="1732" w:type="dxa"/>
                  <w:gridSpan w:val="2"/>
                  <w:vMerge w:val="restart"/>
                  <w:tcBorders>
                    <w:top w:val="single" w:color="auto" w:sz="4" w:space="0"/>
                    <w:left w:val="single" w:color="auto" w:sz="4" w:space="0"/>
                    <w:bottom w:val="single" w:color="000000" w:sz="4" w:space="0"/>
                    <w:right w:val="nil"/>
                  </w:tcBorders>
                  <w:noWrap/>
                  <w:vAlign w:val="center"/>
                </w:tcPr>
                <w:p w14:paraId="2939260B">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涤纶线</w:t>
                  </w:r>
                </w:p>
              </w:tc>
              <w:tc>
                <w:tcPr>
                  <w:tcW w:w="2377" w:type="dxa"/>
                  <w:gridSpan w:val="4"/>
                  <w:tcBorders>
                    <w:top w:val="single" w:color="auto" w:sz="4" w:space="0"/>
                    <w:left w:val="single" w:color="auto" w:sz="4" w:space="0"/>
                    <w:bottom w:val="nil"/>
                    <w:right w:val="single" w:color="000000" w:sz="4" w:space="0"/>
                  </w:tcBorders>
                  <w:noWrap/>
                  <w:vAlign w:val="bottom"/>
                </w:tcPr>
                <w:p w14:paraId="287F7A6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白色300D×3</w:t>
                  </w:r>
                </w:p>
              </w:tc>
              <w:tc>
                <w:tcPr>
                  <w:tcW w:w="2521" w:type="dxa"/>
                  <w:gridSpan w:val="3"/>
                  <w:tcBorders>
                    <w:top w:val="single" w:color="auto" w:sz="4" w:space="0"/>
                    <w:left w:val="nil"/>
                    <w:bottom w:val="nil"/>
                    <w:right w:val="single" w:color="000000" w:sz="4" w:space="0"/>
                  </w:tcBorders>
                  <w:noWrap/>
                  <w:vAlign w:val="bottom"/>
                </w:tcPr>
                <w:p w14:paraId="7C59D75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单线断裂强力≥</w:t>
                  </w:r>
                </w:p>
              </w:tc>
              <w:tc>
                <w:tcPr>
                  <w:tcW w:w="2982" w:type="dxa"/>
                  <w:gridSpan w:val="4"/>
                  <w:tcBorders>
                    <w:top w:val="single" w:color="auto" w:sz="4" w:space="0"/>
                    <w:left w:val="nil"/>
                    <w:bottom w:val="single" w:color="auto" w:sz="4" w:space="0"/>
                    <w:right w:val="single" w:color="auto" w:sz="4" w:space="0"/>
                  </w:tcBorders>
                  <w:noWrap/>
                  <w:vAlign w:val="bottom"/>
                </w:tcPr>
                <w:p w14:paraId="416DC3F1">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缝帮面线</w:t>
                  </w:r>
                </w:p>
              </w:tc>
            </w:tr>
            <w:tr w14:paraId="08E8C873">
              <w:tblPrEx>
                <w:tblCellMar>
                  <w:top w:w="0" w:type="dxa"/>
                  <w:left w:w="108" w:type="dxa"/>
                  <w:bottom w:w="0" w:type="dxa"/>
                  <w:right w:w="108" w:type="dxa"/>
                </w:tblCellMar>
              </w:tblPrEx>
              <w:trPr>
                <w:trHeight w:val="499" w:hRule="atLeast"/>
              </w:trPr>
              <w:tc>
                <w:tcPr>
                  <w:tcW w:w="1732" w:type="dxa"/>
                  <w:gridSpan w:val="2"/>
                  <w:vMerge w:val="continue"/>
                  <w:tcBorders>
                    <w:top w:val="single" w:color="auto" w:sz="4" w:space="0"/>
                    <w:left w:val="single" w:color="auto" w:sz="4" w:space="0"/>
                    <w:bottom w:val="single" w:color="000000" w:sz="4" w:space="0"/>
                    <w:right w:val="nil"/>
                  </w:tcBorders>
                  <w:noWrap w:val="0"/>
                  <w:vAlign w:val="center"/>
                </w:tcPr>
                <w:p w14:paraId="0E2DE948">
                  <w:pPr>
                    <w:widowControl/>
                    <w:jc w:val="left"/>
                    <w:rPr>
                      <w:rFonts w:hint="eastAsia" w:ascii="仿宋_GB2312" w:hAnsi="宋体" w:eastAsia="仿宋_GB2312" w:cs="宋体"/>
                      <w:color w:val="auto"/>
                      <w:kern w:val="0"/>
                      <w:sz w:val="24"/>
                      <w:szCs w:val="24"/>
                    </w:rPr>
                  </w:pPr>
                </w:p>
              </w:tc>
              <w:tc>
                <w:tcPr>
                  <w:tcW w:w="2377" w:type="dxa"/>
                  <w:gridSpan w:val="4"/>
                  <w:tcBorders>
                    <w:top w:val="nil"/>
                    <w:left w:val="single" w:color="auto" w:sz="4" w:space="0"/>
                    <w:bottom w:val="single" w:color="auto" w:sz="4" w:space="0"/>
                    <w:right w:val="single" w:color="000000" w:sz="4" w:space="0"/>
                  </w:tcBorders>
                  <w:noWrap/>
                  <w:vAlign w:val="bottom"/>
                </w:tcPr>
                <w:p w14:paraId="6A71FBB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白色150D×3</w:t>
                  </w:r>
                </w:p>
              </w:tc>
              <w:tc>
                <w:tcPr>
                  <w:tcW w:w="2521" w:type="dxa"/>
                  <w:gridSpan w:val="3"/>
                  <w:tcBorders>
                    <w:top w:val="nil"/>
                    <w:left w:val="nil"/>
                    <w:bottom w:val="single" w:color="auto" w:sz="4" w:space="0"/>
                    <w:right w:val="single" w:color="000000" w:sz="4" w:space="0"/>
                  </w:tcBorders>
                  <w:noWrap/>
                  <w:vAlign w:val="bottom"/>
                </w:tcPr>
                <w:p w14:paraId="1DD60295">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2450CN/50cm</w:t>
                  </w:r>
                </w:p>
              </w:tc>
              <w:tc>
                <w:tcPr>
                  <w:tcW w:w="2982" w:type="dxa"/>
                  <w:gridSpan w:val="4"/>
                  <w:tcBorders>
                    <w:top w:val="single" w:color="auto" w:sz="4" w:space="0"/>
                    <w:left w:val="nil"/>
                    <w:bottom w:val="single" w:color="auto" w:sz="4" w:space="0"/>
                    <w:right w:val="single" w:color="auto" w:sz="4" w:space="0"/>
                  </w:tcBorders>
                  <w:noWrap/>
                  <w:vAlign w:val="bottom"/>
                </w:tcPr>
                <w:p w14:paraId="56B9C39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后帮拼线、缝帮底线。</w:t>
                  </w:r>
                </w:p>
              </w:tc>
            </w:tr>
            <w:tr w14:paraId="5B5687F2">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nil"/>
                    <w:right w:val="single" w:color="000000" w:sz="4" w:space="0"/>
                  </w:tcBorders>
                  <w:noWrap/>
                  <w:vAlign w:val="center"/>
                </w:tcPr>
                <w:p w14:paraId="403FFDB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聚氨酯海棉</w:t>
                  </w:r>
                </w:p>
              </w:tc>
              <w:tc>
                <w:tcPr>
                  <w:tcW w:w="2377" w:type="dxa"/>
                  <w:gridSpan w:val="4"/>
                  <w:tcBorders>
                    <w:top w:val="single" w:color="auto" w:sz="4" w:space="0"/>
                    <w:left w:val="nil"/>
                    <w:bottom w:val="single" w:color="auto" w:sz="4" w:space="0"/>
                    <w:right w:val="single" w:color="000000" w:sz="4" w:space="0"/>
                  </w:tcBorders>
                  <w:noWrap/>
                  <w:vAlign w:val="center"/>
                </w:tcPr>
                <w:p w14:paraId="4775EEC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厚度3.5mm±0.5mm</w:t>
                  </w:r>
                </w:p>
              </w:tc>
              <w:tc>
                <w:tcPr>
                  <w:tcW w:w="2521" w:type="dxa"/>
                  <w:gridSpan w:val="3"/>
                  <w:tcBorders>
                    <w:top w:val="single" w:color="auto" w:sz="4" w:space="0"/>
                    <w:left w:val="nil"/>
                    <w:bottom w:val="nil"/>
                    <w:right w:val="single" w:color="000000" w:sz="4" w:space="0"/>
                  </w:tcBorders>
                  <w:noWrap/>
                  <w:vAlign w:val="center"/>
                </w:tcPr>
                <w:p w14:paraId="6A34EE6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粘贴牢固，平整</w:t>
                  </w:r>
                </w:p>
              </w:tc>
              <w:tc>
                <w:tcPr>
                  <w:tcW w:w="2982" w:type="dxa"/>
                  <w:gridSpan w:val="4"/>
                  <w:tcBorders>
                    <w:top w:val="single" w:color="auto" w:sz="4" w:space="0"/>
                    <w:left w:val="nil"/>
                    <w:bottom w:val="nil"/>
                    <w:right w:val="single" w:color="000000" w:sz="4" w:space="0"/>
                  </w:tcBorders>
                  <w:noWrap/>
                  <w:vAlign w:val="center"/>
                </w:tcPr>
                <w:p w14:paraId="4D395BA7">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鞋垫棉</w:t>
                  </w:r>
                </w:p>
              </w:tc>
            </w:tr>
            <w:tr w14:paraId="2C5802EF">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single" w:color="auto" w:sz="4" w:space="0"/>
                    <w:right w:val="single" w:color="auto" w:sz="4" w:space="0"/>
                  </w:tcBorders>
                  <w:noWrap/>
                  <w:vAlign w:val="bottom"/>
                </w:tcPr>
                <w:p w14:paraId="1032B67D">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橡胶底</w:t>
                  </w:r>
                </w:p>
              </w:tc>
              <w:tc>
                <w:tcPr>
                  <w:tcW w:w="2377" w:type="dxa"/>
                  <w:gridSpan w:val="4"/>
                  <w:tcBorders>
                    <w:top w:val="single" w:color="auto" w:sz="4" w:space="0"/>
                    <w:left w:val="nil"/>
                    <w:bottom w:val="single" w:color="auto" w:sz="4" w:space="0"/>
                    <w:right w:val="single" w:color="auto" w:sz="4" w:space="0"/>
                  </w:tcBorders>
                  <w:noWrap/>
                  <w:vAlign w:val="bottom"/>
                </w:tcPr>
                <w:p w14:paraId="3749AC2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米白色</w:t>
                  </w:r>
                </w:p>
              </w:tc>
              <w:tc>
                <w:tcPr>
                  <w:tcW w:w="2521" w:type="dxa"/>
                  <w:gridSpan w:val="3"/>
                  <w:tcBorders>
                    <w:top w:val="single" w:color="auto" w:sz="4" w:space="0"/>
                    <w:left w:val="nil"/>
                    <w:bottom w:val="single" w:color="auto" w:sz="4" w:space="0"/>
                    <w:right w:val="single" w:color="auto" w:sz="4" w:space="0"/>
                  </w:tcBorders>
                  <w:noWrap/>
                  <w:vAlign w:val="bottom"/>
                </w:tcPr>
                <w:p w14:paraId="4C3C048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优质橡胶</w:t>
                  </w:r>
                </w:p>
              </w:tc>
              <w:tc>
                <w:tcPr>
                  <w:tcW w:w="2982" w:type="dxa"/>
                  <w:gridSpan w:val="4"/>
                  <w:tcBorders>
                    <w:top w:val="single" w:color="auto" w:sz="4" w:space="0"/>
                    <w:left w:val="nil"/>
                    <w:bottom w:val="single" w:color="auto" w:sz="4" w:space="0"/>
                    <w:right w:val="single" w:color="auto" w:sz="4" w:space="0"/>
                  </w:tcBorders>
                  <w:noWrap/>
                  <w:vAlign w:val="bottom"/>
                </w:tcPr>
                <w:p w14:paraId="32FFD5E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外底</w:t>
                  </w:r>
                </w:p>
              </w:tc>
            </w:tr>
            <w:tr w14:paraId="2C5BDC3C">
              <w:tblPrEx>
                <w:tblCellMar>
                  <w:top w:w="0" w:type="dxa"/>
                  <w:left w:w="108" w:type="dxa"/>
                  <w:bottom w:w="0" w:type="dxa"/>
                  <w:right w:w="108" w:type="dxa"/>
                </w:tblCellMar>
              </w:tblPrEx>
              <w:trPr>
                <w:trHeight w:val="499" w:hRule="atLeast"/>
              </w:trPr>
              <w:tc>
                <w:tcPr>
                  <w:tcW w:w="9612" w:type="dxa"/>
                  <w:gridSpan w:val="13"/>
                  <w:tcBorders>
                    <w:top w:val="nil"/>
                    <w:left w:val="nil"/>
                    <w:bottom w:val="nil"/>
                    <w:right w:val="nil"/>
                  </w:tcBorders>
                  <w:noWrap/>
                  <w:vAlign w:val="bottom"/>
                </w:tcPr>
                <w:p w14:paraId="65839092">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（5）物理性能</w:t>
                  </w:r>
                </w:p>
              </w:tc>
            </w:tr>
            <w:tr w14:paraId="2020A848">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single" w:color="auto" w:sz="4" w:space="0"/>
                    <w:right w:val="single" w:color="000000" w:sz="4" w:space="0"/>
                  </w:tcBorders>
                  <w:noWrap/>
                  <w:vAlign w:val="center"/>
                </w:tcPr>
                <w:p w14:paraId="69AE6ED3">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项目</w:t>
                  </w:r>
                </w:p>
              </w:tc>
              <w:tc>
                <w:tcPr>
                  <w:tcW w:w="7880" w:type="dxa"/>
                  <w:gridSpan w:val="11"/>
                  <w:tcBorders>
                    <w:top w:val="single" w:color="auto" w:sz="4" w:space="0"/>
                    <w:left w:val="nil"/>
                    <w:bottom w:val="single" w:color="auto" w:sz="4" w:space="0"/>
                    <w:right w:val="single" w:color="000000" w:sz="4" w:space="0"/>
                  </w:tcBorders>
                  <w:noWrap/>
                  <w:vAlign w:val="center"/>
                </w:tcPr>
                <w:p w14:paraId="4EA66F62">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要求</w:t>
                  </w:r>
                </w:p>
              </w:tc>
            </w:tr>
            <w:tr w14:paraId="6A9EDD24">
              <w:tblPrEx>
                <w:tblCellMar>
                  <w:top w:w="0" w:type="dxa"/>
                  <w:left w:w="108" w:type="dxa"/>
                  <w:bottom w:w="0" w:type="dxa"/>
                  <w:right w:w="108" w:type="dxa"/>
                </w:tblCellMar>
              </w:tblPrEx>
              <w:trPr>
                <w:trHeight w:val="420" w:hRule="atLeast"/>
              </w:trPr>
              <w:tc>
                <w:tcPr>
                  <w:tcW w:w="1732" w:type="dxa"/>
                  <w:gridSpan w:val="2"/>
                  <w:vMerge w:val="restart"/>
                  <w:tcBorders>
                    <w:top w:val="single" w:color="auto" w:sz="4" w:space="0"/>
                    <w:left w:val="single" w:color="auto" w:sz="4" w:space="0"/>
                    <w:bottom w:val="single" w:color="auto" w:sz="4" w:space="0"/>
                    <w:right w:val="single" w:color="auto" w:sz="4" w:space="0"/>
                  </w:tcBorders>
                  <w:noWrap/>
                  <w:vAlign w:val="center"/>
                </w:tcPr>
                <w:p w14:paraId="255F4D74">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耐折性能</w:t>
                  </w:r>
                </w:p>
              </w:tc>
              <w:tc>
                <w:tcPr>
                  <w:tcW w:w="7880" w:type="dxa"/>
                  <w:gridSpan w:val="11"/>
                  <w:tcBorders>
                    <w:top w:val="single" w:color="auto" w:sz="4" w:space="0"/>
                    <w:left w:val="nil"/>
                    <w:bottom w:val="single" w:color="auto" w:sz="4" w:space="0"/>
                    <w:right w:val="single" w:color="000000" w:sz="4" w:space="0"/>
                  </w:tcBorders>
                  <w:noWrap/>
                  <w:vAlign w:val="bottom"/>
                </w:tcPr>
                <w:p w14:paraId="2AB103D2">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成品鞋外底裂纹长度应≤12mm，折后外底不应有新裂纹，折后鞋面</w:t>
                  </w:r>
                </w:p>
              </w:tc>
            </w:tr>
            <w:tr w14:paraId="6858580D">
              <w:tblPrEx>
                <w:tblCellMar>
                  <w:top w:w="0" w:type="dxa"/>
                  <w:left w:w="108" w:type="dxa"/>
                  <w:bottom w:w="0" w:type="dxa"/>
                  <w:right w:w="108" w:type="dxa"/>
                </w:tblCellMar>
              </w:tblPrEx>
              <w:trPr>
                <w:trHeight w:val="390" w:hRule="atLeast"/>
              </w:trPr>
              <w:tc>
                <w:tcPr>
                  <w:tcW w:w="173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3F79AF7">
                  <w:pPr>
                    <w:widowControl/>
                    <w:jc w:val="left"/>
                    <w:rPr>
                      <w:rFonts w:hint="eastAsia" w:ascii="仿宋_GB2312" w:hAnsi="宋体" w:eastAsia="仿宋_GB2312" w:cs="宋体"/>
                      <w:color w:val="auto"/>
                      <w:kern w:val="0"/>
                      <w:sz w:val="24"/>
                      <w:szCs w:val="24"/>
                    </w:rPr>
                  </w:pPr>
                </w:p>
              </w:tc>
              <w:tc>
                <w:tcPr>
                  <w:tcW w:w="7880" w:type="dxa"/>
                  <w:gridSpan w:val="11"/>
                  <w:tcBorders>
                    <w:top w:val="single" w:color="auto" w:sz="4" w:space="0"/>
                    <w:left w:val="nil"/>
                    <w:bottom w:val="single" w:color="auto" w:sz="4" w:space="0"/>
                    <w:right w:val="single" w:color="000000" w:sz="4" w:space="0"/>
                  </w:tcBorders>
                  <w:noWrap/>
                  <w:vAlign w:val="bottom"/>
                </w:tcPr>
                <w:p w14:paraId="1AA51B10">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沿条不应有裂纹，帮底部不应开胶</w:t>
                  </w:r>
                </w:p>
              </w:tc>
            </w:tr>
            <w:tr w14:paraId="249CA0A8">
              <w:tblPrEx>
                <w:tblCellMar>
                  <w:top w:w="0" w:type="dxa"/>
                  <w:left w:w="108" w:type="dxa"/>
                  <w:bottom w:w="0" w:type="dxa"/>
                  <w:right w:w="108" w:type="dxa"/>
                </w:tblCellMar>
              </w:tblPrEx>
              <w:trPr>
                <w:trHeight w:val="499" w:hRule="atLeast"/>
              </w:trPr>
              <w:tc>
                <w:tcPr>
                  <w:tcW w:w="1732" w:type="dxa"/>
                  <w:gridSpan w:val="2"/>
                  <w:tcBorders>
                    <w:top w:val="single" w:color="auto" w:sz="4" w:space="0"/>
                    <w:left w:val="single" w:color="auto" w:sz="4" w:space="0"/>
                    <w:bottom w:val="nil"/>
                    <w:right w:val="single" w:color="000000" w:sz="4" w:space="0"/>
                  </w:tcBorders>
                  <w:noWrap/>
                  <w:vAlign w:val="center"/>
                </w:tcPr>
                <w:p w14:paraId="6477A80C">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耐磨性能</w:t>
                  </w:r>
                </w:p>
              </w:tc>
              <w:tc>
                <w:tcPr>
                  <w:tcW w:w="7880" w:type="dxa"/>
                  <w:gridSpan w:val="11"/>
                  <w:tcBorders>
                    <w:top w:val="single" w:color="auto" w:sz="4" w:space="0"/>
                    <w:left w:val="nil"/>
                    <w:bottom w:val="single" w:color="auto" w:sz="4" w:space="0"/>
                    <w:right w:val="single" w:color="000000" w:sz="4" w:space="0"/>
                  </w:tcBorders>
                  <w:noWrap/>
                  <w:vAlign w:val="bottom"/>
                </w:tcPr>
                <w:p w14:paraId="71704408">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成品鞋外底和外侧减震片磨痕长度≤8.0mm</w:t>
                  </w:r>
                </w:p>
              </w:tc>
            </w:tr>
            <w:tr w14:paraId="6BEFD950">
              <w:tblPrEx>
                <w:tblCellMar>
                  <w:top w:w="0" w:type="dxa"/>
                  <w:left w:w="108" w:type="dxa"/>
                  <w:bottom w:w="0" w:type="dxa"/>
                  <w:right w:w="108" w:type="dxa"/>
                </w:tblCellMar>
              </w:tblPrEx>
              <w:trPr>
                <w:trHeight w:val="420" w:hRule="atLeast"/>
              </w:trPr>
              <w:tc>
                <w:tcPr>
                  <w:tcW w:w="1732" w:type="dxa"/>
                  <w:gridSpan w:val="2"/>
                  <w:tcBorders>
                    <w:top w:val="nil"/>
                    <w:left w:val="single" w:color="auto" w:sz="4" w:space="0"/>
                    <w:bottom w:val="single" w:color="auto" w:sz="4" w:space="0"/>
                    <w:right w:val="single" w:color="000000" w:sz="4" w:space="0"/>
                  </w:tcBorders>
                  <w:noWrap/>
                  <w:vAlign w:val="center"/>
                </w:tcPr>
                <w:p w14:paraId="6DCBBCC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剥离强度</w:t>
                  </w:r>
                </w:p>
              </w:tc>
              <w:tc>
                <w:tcPr>
                  <w:tcW w:w="7880" w:type="dxa"/>
                  <w:gridSpan w:val="11"/>
                  <w:tcBorders>
                    <w:top w:val="single" w:color="auto" w:sz="4" w:space="0"/>
                    <w:left w:val="nil"/>
                    <w:bottom w:val="single" w:color="auto" w:sz="4" w:space="0"/>
                    <w:right w:val="single" w:color="000000" w:sz="4" w:space="0"/>
                  </w:tcBorders>
                  <w:noWrap/>
                  <w:vAlign w:val="bottom"/>
                </w:tcPr>
                <w:p w14:paraId="023455E0">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成品鞋≥80N/cm</w:t>
                  </w:r>
                </w:p>
              </w:tc>
            </w:tr>
            <w:tr w14:paraId="0DE76E9B">
              <w:tblPrEx>
                <w:tblCellMar>
                  <w:top w:w="0" w:type="dxa"/>
                  <w:left w:w="108" w:type="dxa"/>
                  <w:bottom w:w="0" w:type="dxa"/>
                  <w:right w:w="108" w:type="dxa"/>
                </w:tblCellMar>
              </w:tblPrEx>
              <w:trPr>
                <w:trHeight w:val="420" w:hRule="atLeast"/>
              </w:trPr>
              <w:tc>
                <w:tcPr>
                  <w:tcW w:w="1732" w:type="dxa"/>
                  <w:gridSpan w:val="2"/>
                  <w:vMerge w:val="restart"/>
                  <w:tcBorders>
                    <w:top w:val="single" w:color="auto" w:sz="4" w:space="0"/>
                    <w:left w:val="single" w:color="auto" w:sz="4" w:space="0"/>
                    <w:bottom w:val="single" w:color="000000" w:sz="4" w:space="0"/>
                    <w:right w:val="nil"/>
                  </w:tcBorders>
                  <w:noWrap/>
                  <w:vAlign w:val="center"/>
                </w:tcPr>
                <w:p w14:paraId="7E121F5E">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硬度</w:t>
                  </w:r>
                </w:p>
              </w:tc>
              <w:tc>
                <w:tcPr>
                  <w:tcW w:w="7880" w:type="dxa"/>
                  <w:gridSpan w:val="11"/>
                  <w:tcBorders>
                    <w:top w:val="single" w:color="auto" w:sz="4" w:space="0"/>
                    <w:left w:val="single" w:color="auto" w:sz="4" w:space="0"/>
                    <w:bottom w:val="single" w:color="auto" w:sz="4" w:space="0"/>
                    <w:right w:val="single" w:color="000000" w:sz="4" w:space="0"/>
                  </w:tcBorders>
                  <w:noWrap/>
                  <w:vAlign w:val="bottom"/>
                </w:tcPr>
                <w:p w14:paraId="09DDDEE3">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外底硬度（绍尔A）为55度-70度，同双鞋左右外底硬度相差不应</w:t>
                  </w:r>
                </w:p>
              </w:tc>
            </w:tr>
            <w:tr w14:paraId="0AAF8401">
              <w:tblPrEx>
                <w:tblCellMar>
                  <w:top w:w="0" w:type="dxa"/>
                  <w:left w:w="108" w:type="dxa"/>
                  <w:bottom w:w="0" w:type="dxa"/>
                  <w:right w:w="108" w:type="dxa"/>
                </w:tblCellMar>
              </w:tblPrEx>
              <w:trPr>
                <w:trHeight w:val="420" w:hRule="atLeast"/>
              </w:trPr>
              <w:tc>
                <w:tcPr>
                  <w:tcW w:w="1732" w:type="dxa"/>
                  <w:gridSpan w:val="2"/>
                  <w:vMerge w:val="continue"/>
                  <w:tcBorders>
                    <w:top w:val="single" w:color="auto" w:sz="4" w:space="0"/>
                    <w:left w:val="single" w:color="auto" w:sz="4" w:space="0"/>
                    <w:bottom w:val="single" w:color="000000" w:sz="4" w:space="0"/>
                    <w:right w:val="nil"/>
                  </w:tcBorders>
                  <w:noWrap w:val="0"/>
                  <w:vAlign w:val="center"/>
                </w:tcPr>
                <w:p w14:paraId="60EAFCA6">
                  <w:pPr>
                    <w:widowControl/>
                    <w:jc w:val="left"/>
                    <w:rPr>
                      <w:rFonts w:hint="eastAsia" w:ascii="仿宋_GB2312" w:hAnsi="宋体" w:eastAsia="仿宋_GB2312" w:cs="宋体"/>
                      <w:color w:val="auto"/>
                      <w:kern w:val="0"/>
                      <w:sz w:val="24"/>
                      <w:szCs w:val="24"/>
                    </w:rPr>
                  </w:pPr>
                </w:p>
              </w:tc>
              <w:tc>
                <w:tcPr>
                  <w:tcW w:w="7880" w:type="dxa"/>
                  <w:gridSpan w:val="11"/>
                  <w:tcBorders>
                    <w:top w:val="single" w:color="auto" w:sz="4" w:space="0"/>
                    <w:left w:val="single" w:color="auto" w:sz="4" w:space="0"/>
                    <w:bottom w:val="single" w:color="auto" w:sz="4" w:space="0"/>
                    <w:right w:val="single" w:color="000000" w:sz="4" w:space="0"/>
                  </w:tcBorders>
                  <w:noWrap/>
                  <w:vAlign w:val="bottom"/>
                </w:tcPr>
                <w:p w14:paraId="486DA28A">
                  <w:pPr>
                    <w:widowControl/>
                    <w:jc w:val="left"/>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大于8度</w:t>
                  </w:r>
                </w:p>
              </w:tc>
            </w:tr>
          </w:tbl>
          <w:p w14:paraId="7DF79671">
            <w:pPr>
              <w:widowControl/>
              <w:spacing w:line="440" w:lineRule="exact"/>
              <w:jc w:val="left"/>
              <w:rPr>
                <w:rFonts w:hint="eastAsia" w:ascii="仿宋_GB2312" w:hAnsi="宋体" w:eastAsia="仿宋_GB2312" w:cs="宋体"/>
                <w:color w:val="auto"/>
                <w:kern w:val="0"/>
                <w:sz w:val="24"/>
                <w:szCs w:val="24"/>
              </w:rPr>
            </w:pPr>
          </w:p>
        </w:tc>
      </w:tr>
    </w:tbl>
    <w:p w14:paraId="59D7936F">
      <w:pPr>
        <w:spacing w:line="440" w:lineRule="exact"/>
        <w:ind w:right="3" w:firstLine="474" w:firstLineChars="200"/>
        <w:rPr>
          <w:rFonts w:hint="eastAsia" w:ascii="仿宋_GB2312" w:hAnsi="宋体" w:eastAsia="仿宋_GB2312" w:cs="Tahoma"/>
          <w:b/>
          <w:color w:val="auto"/>
          <w:spacing w:val="-2"/>
          <w:position w:val="-2"/>
          <w:sz w:val="24"/>
          <w:szCs w:val="24"/>
        </w:rPr>
      </w:pPr>
      <w:r>
        <w:rPr>
          <w:rFonts w:hint="eastAsia" w:ascii="仿宋_GB2312" w:hAnsi="宋体" w:eastAsia="仿宋_GB2312" w:cs="Tahoma"/>
          <w:b/>
          <w:color w:val="auto"/>
          <w:spacing w:val="-2"/>
          <w:position w:val="-2"/>
          <w:sz w:val="24"/>
          <w:szCs w:val="24"/>
        </w:rPr>
        <w:t>四、报价要求：</w:t>
      </w:r>
    </w:p>
    <w:p w14:paraId="3DAE72EA">
      <w:pPr>
        <w:spacing w:line="440" w:lineRule="exact"/>
        <w:ind w:right="3"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1、</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应按人民币单价报价方式报价，</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单价最高限价</w:t>
      </w:r>
      <w:r>
        <w:rPr>
          <w:rFonts w:hint="eastAsia" w:ascii="仿宋_GB2312" w:hAnsi="宋体" w:eastAsia="仿宋_GB2312"/>
          <w:color w:val="auto"/>
          <w:sz w:val="24"/>
          <w:szCs w:val="24"/>
          <w:lang w:val="en-US" w:eastAsia="zh-CN"/>
        </w:rPr>
        <w:t>100元</w:t>
      </w:r>
      <w:r>
        <w:rPr>
          <w:rFonts w:hint="eastAsia" w:ascii="仿宋_GB2312" w:hAnsi="宋体" w:eastAsia="仿宋_GB2312"/>
          <w:color w:val="auto"/>
          <w:sz w:val="24"/>
          <w:szCs w:val="24"/>
        </w:rPr>
        <w:t>/双，否则视为无效报价并作无效</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处理。</w:t>
      </w:r>
    </w:p>
    <w:p w14:paraId="22494F60">
      <w:pPr>
        <w:spacing w:line="440" w:lineRule="exact"/>
        <w:ind w:right="3"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2、报价为全包价：包括货物、运输、保险、装卸、售后服务、各项税费、其他不可预见的费用以及完成招标内容所需的一切费用。</w:t>
      </w:r>
    </w:p>
    <w:p w14:paraId="79CBF501">
      <w:pPr>
        <w:spacing w:line="440" w:lineRule="exact"/>
        <w:ind w:right="3" w:firstLine="474" w:firstLineChars="200"/>
        <w:rPr>
          <w:rFonts w:hint="eastAsia" w:ascii="仿宋_GB2312" w:hAnsi="宋体" w:eastAsia="仿宋_GB2312" w:cs="Tahoma"/>
          <w:b/>
          <w:color w:val="auto"/>
          <w:spacing w:val="-2"/>
          <w:position w:val="-2"/>
          <w:sz w:val="24"/>
          <w:szCs w:val="24"/>
        </w:rPr>
      </w:pPr>
      <w:r>
        <w:rPr>
          <w:rFonts w:hint="eastAsia" w:ascii="仿宋_GB2312" w:hAnsi="宋体" w:eastAsia="仿宋_GB2312" w:cs="Tahoma"/>
          <w:b/>
          <w:color w:val="auto"/>
          <w:spacing w:val="-2"/>
          <w:position w:val="-2"/>
          <w:sz w:val="24"/>
          <w:szCs w:val="24"/>
        </w:rPr>
        <w:t>五、服务要求：</w:t>
      </w:r>
    </w:p>
    <w:p w14:paraId="46C4307C">
      <w:pPr>
        <w:spacing w:line="440" w:lineRule="exact"/>
        <w:ind w:right="3" w:firstLine="420"/>
        <w:rPr>
          <w:rFonts w:hint="eastAsia" w:ascii="仿宋_GB2312" w:hAnsi="宋体" w:eastAsia="仿宋_GB2312" w:cs="Tahoma"/>
          <w:color w:val="auto"/>
          <w:spacing w:val="-2"/>
          <w:position w:val="-2"/>
          <w:sz w:val="24"/>
          <w:szCs w:val="24"/>
        </w:rPr>
      </w:pPr>
      <w:r>
        <w:rPr>
          <w:rFonts w:hint="eastAsia" w:ascii="仿宋_GB2312" w:hAnsi="宋体" w:eastAsia="仿宋_GB2312" w:cs="Tahoma"/>
          <w:color w:val="auto"/>
          <w:spacing w:val="-2"/>
          <w:position w:val="-2"/>
          <w:sz w:val="24"/>
          <w:szCs w:val="24"/>
        </w:rPr>
        <w:t>1、</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人须提供包括运输、包装、装卸、质量检验等服务，须按采购人的要求在规定时间内送货至采购人指定地点。</w:t>
      </w:r>
    </w:p>
    <w:p w14:paraId="49A6965E">
      <w:pPr>
        <w:keepNext w:val="0"/>
        <w:keepLines w:val="0"/>
        <w:pageBreakBefore w:val="0"/>
        <w:widowControl w:val="0"/>
        <w:kinsoku/>
        <w:wordWrap/>
        <w:overflowPunct/>
        <w:topLinePunct w:val="0"/>
        <w:autoSpaceDE/>
        <w:autoSpaceDN/>
        <w:bidi w:val="0"/>
        <w:adjustRightInd/>
        <w:snapToGrid/>
        <w:spacing w:line="440" w:lineRule="exact"/>
        <w:ind w:right="0" w:firstLine="472" w:firstLineChars="200"/>
        <w:textAlignment w:val="auto"/>
        <w:rPr>
          <w:rFonts w:hint="eastAsia" w:ascii="仿宋_GB2312" w:hAnsi="宋体" w:eastAsia="仿宋_GB2312"/>
          <w:color w:val="auto"/>
          <w:sz w:val="24"/>
          <w:szCs w:val="24"/>
        </w:rPr>
      </w:pPr>
      <w:r>
        <w:rPr>
          <w:rFonts w:hint="eastAsia" w:ascii="仿宋_GB2312" w:hAnsi="宋体" w:eastAsia="仿宋_GB2312" w:cs="Tahoma"/>
          <w:color w:val="auto"/>
          <w:spacing w:val="-2"/>
          <w:position w:val="-2"/>
          <w:sz w:val="24"/>
          <w:szCs w:val="24"/>
        </w:rPr>
        <w:t>2、</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人所提供产品的质量保证期不</w:t>
      </w:r>
      <w:r>
        <w:rPr>
          <w:rFonts w:hint="eastAsia" w:ascii="仿宋" w:hAnsi="仿宋" w:eastAsia="仿宋" w:cs="仿宋"/>
          <w:color w:val="auto"/>
          <w:spacing w:val="-2"/>
          <w:position w:val="-2"/>
          <w:sz w:val="24"/>
          <w:szCs w:val="24"/>
        </w:rPr>
        <w:t>得少于3个月，在质</w:t>
      </w:r>
      <w:r>
        <w:rPr>
          <w:rFonts w:hint="eastAsia" w:ascii="仿宋_GB2312" w:hAnsi="宋体" w:eastAsia="仿宋_GB2312" w:cs="Tahoma"/>
          <w:color w:val="auto"/>
          <w:spacing w:val="-2"/>
          <w:position w:val="-2"/>
          <w:sz w:val="24"/>
          <w:szCs w:val="24"/>
        </w:rPr>
        <w:t>保期内如出现严重脱胶、裂浆、裂面、裂帮、裂底、断（脱）跟、泛硝、表皮脱落、塌芯、开线、</w:t>
      </w:r>
      <w:r>
        <w:rPr>
          <w:rFonts w:hint="eastAsia" w:ascii="仿宋_GB2312" w:hAnsi="宋体" w:eastAsia="仿宋_GB2312"/>
          <w:color w:val="auto"/>
          <w:sz w:val="24"/>
          <w:szCs w:val="24"/>
        </w:rPr>
        <w:t>开裂、脱胶、钉头突出，或新鞋不成双及鞋号大小不同等问题</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人必须在接到通知48小时内进行无条件退换。</w:t>
      </w:r>
    </w:p>
    <w:p w14:paraId="1A505BF4">
      <w:pPr>
        <w:keepNext w:val="0"/>
        <w:keepLines w:val="0"/>
        <w:pageBreakBefore w:val="0"/>
        <w:widowControl w:val="0"/>
        <w:kinsoku/>
        <w:wordWrap/>
        <w:overflowPunct/>
        <w:topLinePunct w:val="0"/>
        <w:autoSpaceDE/>
        <w:autoSpaceDN/>
        <w:bidi w:val="0"/>
        <w:adjustRightInd/>
        <w:snapToGrid/>
        <w:spacing w:line="440" w:lineRule="exact"/>
        <w:ind w:right="0" w:firstLine="474" w:firstLineChars="200"/>
        <w:textAlignment w:val="auto"/>
        <w:rPr>
          <w:rFonts w:hint="eastAsia" w:ascii="仿宋_GB2312" w:hAnsi="宋体" w:eastAsia="仿宋_GB2312" w:cs="Tahoma"/>
          <w:b/>
          <w:color w:val="auto"/>
          <w:spacing w:val="-2"/>
          <w:position w:val="-2"/>
          <w:sz w:val="24"/>
          <w:szCs w:val="24"/>
        </w:rPr>
      </w:pPr>
      <w:r>
        <w:rPr>
          <w:rFonts w:hint="eastAsia" w:ascii="仿宋_GB2312" w:hAnsi="宋体" w:eastAsia="仿宋_GB2312" w:cs="Tahoma"/>
          <w:b/>
          <w:color w:val="auto"/>
          <w:spacing w:val="-2"/>
          <w:position w:val="-2"/>
          <w:sz w:val="24"/>
          <w:szCs w:val="24"/>
        </w:rPr>
        <w:t>六、验收要求：</w:t>
      </w:r>
    </w:p>
    <w:p w14:paraId="122AFF64">
      <w:pPr>
        <w:spacing w:line="440" w:lineRule="exact"/>
        <w:ind w:right="3" w:firstLine="420"/>
        <w:rPr>
          <w:rFonts w:hint="eastAsia" w:ascii="仿宋_GB2312" w:hAnsi="宋体" w:eastAsia="仿宋_GB2312" w:cs="Tahoma"/>
          <w:color w:val="auto"/>
          <w:spacing w:val="-2"/>
          <w:position w:val="-2"/>
          <w:sz w:val="24"/>
          <w:szCs w:val="24"/>
        </w:rPr>
      </w:pPr>
      <w:r>
        <w:rPr>
          <w:rFonts w:hint="eastAsia" w:ascii="仿宋_GB2312" w:hAnsi="宋体" w:eastAsia="仿宋_GB2312" w:cs="Tahoma"/>
          <w:color w:val="auto"/>
          <w:spacing w:val="-2"/>
          <w:position w:val="-2"/>
          <w:sz w:val="24"/>
          <w:szCs w:val="24"/>
        </w:rPr>
        <w:t>1、</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人提供的货物必须不低于</w:t>
      </w:r>
      <w:r>
        <w:rPr>
          <w:rFonts w:hint="eastAsia" w:ascii="仿宋_GB2312" w:hAnsi="宋体" w:eastAsia="仿宋_GB2312" w:cs="Tahoma"/>
          <w:color w:val="auto"/>
          <w:spacing w:val="-2"/>
          <w:position w:val="-2"/>
          <w:sz w:val="24"/>
          <w:szCs w:val="24"/>
          <w:lang w:eastAsia="zh-CN"/>
        </w:rPr>
        <w:t>采购文件</w:t>
      </w:r>
      <w:r>
        <w:rPr>
          <w:rFonts w:hint="eastAsia" w:ascii="仿宋_GB2312" w:hAnsi="宋体" w:eastAsia="仿宋_GB2312" w:cs="Tahoma"/>
          <w:color w:val="auto"/>
          <w:spacing w:val="-2"/>
          <w:position w:val="-2"/>
          <w:sz w:val="24"/>
          <w:szCs w:val="24"/>
        </w:rPr>
        <w:t>技术参数的要求，不得以次充好，包括：⑴尺码规格、数量；⑵面料、辅料的质量；⑶制作工艺、颜色、款式设计。确保所提供的产品合格率为100%。</w:t>
      </w:r>
    </w:p>
    <w:p w14:paraId="4651CCB0">
      <w:pPr>
        <w:spacing w:line="440" w:lineRule="exact"/>
        <w:ind w:right="3" w:firstLine="420"/>
        <w:rPr>
          <w:rFonts w:hint="eastAsia" w:ascii="仿宋_GB2312" w:hAnsi="宋体" w:eastAsia="仿宋_GB2312" w:cs="Tahoma"/>
          <w:color w:val="auto"/>
          <w:spacing w:val="-2"/>
          <w:position w:val="-2"/>
          <w:sz w:val="24"/>
          <w:szCs w:val="24"/>
        </w:rPr>
      </w:pPr>
      <w:r>
        <w:rPr>
          <w:rFonts w:hint="eastAsia" w:ascii="仿宋_GB2312" w:hAnsi="宋体" w:eastAsia="仿宋_GB2312" w:cs="Tahoma"/>
          <w:color w:val="auto"/>
          <w:spacing w:val="-2"/>
          <w:position w:val="-2"/>
          <w:sz w:val="24"/>
          <w:szCs w:val="24"/>
        </w:rPr>
        <w:t>2、货物送达采购人指定地点后，由双方工作人员按合同要求的尺码数量进行初步的点数验收并签名确认。初步验收只代表采购人收到</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人送达货物的数量，并不代表采购人已认可</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人货物的质量。</w:t>
      </w:r>
    </w:p>
    <w:p w14:paraId="763ACC37">
      <w:pPr>
        <w:spacing w:line="440" w:lineRule="exact"/>
        <w:ind w:right="3" w:firstLine="420"/>
        <w:rPr>
          <w:rFonts w:hint="eastAsia" w:ascii="仿宋_GB2312" w:hAnsi="宋体" w:eastAsia="仿宋_GB2312" w:cs="Tahoma"/>
          <w:color w:val="auto"/>
          <w:spacing w:val="-2"/>
          <w:position w:val="-2"/>
          <w:sz w:val="24"/>
          <w:szCs w:val="24"/>
        </w:rPr>
      </w:pPr>
      <w:r>
        <w:rPr>
          <w:rFonts w:hint="eastAsia" w:ascii="仿宋_GB2312" w:hAnsi="宋体" w:eastAsia="仿宋_GB2312" w:cs="Tahoma"/>
          <w:color w:val="auto"/>
          <w:spacing w:val="-2"/>
          <w:position w:val="-2"/>
          <w:sz w:val="24"/>
          <w:szCs w:val="24"/>
        </w:rPr>
        <w:t>3、本项目在验收过程中如发现货物不符合合同约定，采购人有权拒绝接收货物。货物验收不合格或发现以次充好的，采购人有权无条件退货，</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人必须在10日内提供符合合同约定的产品，否则，视为</w:t>
      </w:r>
      <w:r>
        <w:rPr>
          <w:rFonts w:hint="eastAsia" w:ascii="仿宋_GB2312" w:hAnsi="宋体" w:eastAsia="仿宋_GB2312" w:cs="Tahoma"/>
          <w:color w:val="auto"/>
          <w:spacing w:val="-2"/>
          <w:position w:val="-2"/>
          <w:sz w:val="24"/>
          <w:szCs w:val="24"/>
          <w:lang w:eastAsia="zh-CN"/>
        </w:rPr>
        <w:t>成交</w:t>
      </w:r>
      <w:r>
        <w:rPr>
          <w:rFonts w:hint="eastAsia" w:ascii="仿宋_GB2312" w:hAnsi="宋体" w:eastAsia="仿宋_GB2312" w:cs="Tahoma"/>
          <w:color w:val="auto"/>
          <w:spacing w:val="-2"/>
          <w:position w:val="-2"/>
          <w:sz w:val="24"/>
          <w:szCs w:val="24"/>
        </w:rPr>
        <w:t>人逾期交货，</w:t>
      </w:r>
      <w:r>
        <w:rPr>
          <w:rFonts w:hint="eastAsia" w:ascii="仿宋_GB2312" w:hAnsi="宋体" w:eastAsia="仿宋_GB2312" w:cs="Tahoma"/>
          <w:color w:val="auto"/>
          <w:spacing w:val="-2"/>
          <w:position w:val="-2"/>
          <w:sz w:val="24"/>
          <w:szCs w:val="24"/>
          <w:lang w:val="en-US" w:eastAsia="zh-CN"/>
        </w:rPr>
        <w:t xml:space="preserve"> </w:t>
      </w:r>
      <w:r>
        <w:rPr>
          <w:rFonts w:hint="eastAsia" w:ascii="仿宋_GB2312" w:hAnsi="宋体" w:eastAsia="仿宋_GB2312" w:cs="Tahoma"/>
          <w:color w:val="auto"/>
          <w:spacing w:val="-2"/>
          <w:position w:val="-2"/>
          <w:sz w:val="24"/>
          <w:szCs w:val="24"/>
        </w:rPr>
        <w:t>将按合同条款进行处罚。</w:t>
      </w:r>
    </w:p>
    <w:p w14:paraId="0DF8C57D">
      <w:pPr>
        <w:spacing w:line="440" w:lineRule="exact"/>
        <w:ind w:right="3" w:firstLine="420"/>
        <w:rPr>
          <w:rFonts w:hint="eastAsia" w:ascii="仿宋_GB2312" w:hAnsi="宋体" w:eastAsia="仿宋_GB2312" w:cs="Tahoma"/>
          <w:color w:val="auto"/>
          <w:spacing w:val="-2"/>
          <w:position w:val="-2"/>
          <w:sz w:val="24"/>
          <w:szCs w:val="24"/>
        </w:rPr>
      </w:pPr>
      <w:r>
        <w:rPr>
          <w:rFonts w:hint="eastAsia" w:ascii="仿宋_GB2312" w:hAnsi="宋体" w:eastAsia="仿宋_GB2312" w:cs="Tahoma"/>
          <w:color w:val="auto"/>
          <w:spacing w:val="-2"/>
          <w:position w:val="-2"/>
          <w:sz w:val="24"/>
          <w:szCs w:val="24"/>
        </w:rPr>
        <w:t>4、双方因质量问题发生争议时，由市级或以上质监部门进行相关鉴定，鉴定结果符合质量要求时，</w:t>
      </w:r>
      <w:bookmarkStart w:id="2" w:name="OLE_LINK8"/>
      <w:r>
        <w:rPr>
          <w:rFonts w:hint="eastAsia" w:ascii="仿宋_GB2312" w:hAnsi="宋体" w:eastAsia="仿宋_GB2312" w:cs="Tahoma"/>
          <w:color w:val="auto"/>
          <w:spacing w:val="-2"/>
          <w:position w:val="-2"/>
          <w:sz w:val="24"/>
          <w:szCs w:val="24"/>
        </w:rPr>
        <w:t>发生的费用由投诉方承担</w:t>
      </w:r>
      <w:bookmarkEnd w:id="2"/>
      <w:r>
        <w:rPr>
          <w:rFonts w:hint="eastAsia" w:ascii="仿宋_GB2312" w:hAnsi="宋体" w:eastAsia="仿宋_GB2312" w:cs="Tahoma"/>
          <w:color w:val="auto"/>
          <w:spacing w:val="-2"/>
          <w:position w:val="-2"/>
          <w:sz w:val="24"/>
          <w:szCs w:val="24"/>
        </w:rPr>
        <w:t>；鉴定结果不符合质量技术要求时，发生的所有鉴定费用由被投诉方承担。</w:t>
      </w:r>
    </w:p>
    <w:p w14:paraId="1DF56D1B">
      <w:pPr>
        <w:spacing w:line="440" w:lineRule="exact"/>
        <w:ind w:right="3" w:firstLine="420"/>
        <w:rPr>
          <w:rFonts w:hint="eastAsia" w:ascii="仿宋_GB2312" w:hAnsi="宋体" w:eastAsia="仿宋_GB2312" w:cs="Tahoma"/>
          <w:b/>
          <w:color w:val="auto"/>
          <w:spacing w:val="-2"/>
          <w:position w:val="-2"/>
          <w:sz w:val="24"/>
          <w:szCs w:val="24"/>
        </w:rPr>
      </w:pPr>
      <w:r>
        <w:rPr>
          <w:rFonts w:hint="eastAsia" w:ascii="仿宋_GB2312" w:hAnsi="宋体" w:eastAsia="仿宋_GB2312" w:cs="Tahoma"/>
          <w:b/>
          <w:color w:val="auto"/>
          <w:spacing w:val="-2"/>
          <w:position w:val="-2"/>
          <w:sz w:val="24"/>
          <w:szCs w:val="24"/>
        </w:rPr>
        <w:t>七、费用结算：</w:t>
      </w:r>
    </w:p>
    <w:p w14:paraId="24E4889C">
      <w:pPr>
        <w:spacing w:line="440" w:lineRule="exact"/>
        <w:ind w:right="3"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1、</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人在交货时同时提交“送货单”，采购人指定专人在“送货单”上签收确认。</w:t>
      </w:r>
    </w:p>
    <w:p w14:paraId="58182384">
      <w:pPr>
        <w:spacing w:line="440" w:lineRule="exact"/>
        <w:ind w:right="3"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2、验收合格后，采购人自收到</w:t>
      </w:r>
      <w:r>
        <w:rPr>
          <w:rFonts w:hint="eastAsia" w:ascii="仿宋_GB2312" w:hAnsi="宋体" w:eastAsia="仿宋_GB2312"/>
          <w:color w:val="auto"/>
          <w:sz w:val="24"/>
          <w:szCs w:val="24"/>
          <w:lang w:eastAsia="zh-CN"/>
        </w:rPr>
        <w:t>正式含税</w:t>
      </w:r>
      <w:r>
        <w:rPr>
          <w:rFonts w:hint="eastAsia" w:ascii="仿宋_GB2312" w:hAnsi="宋体" w:eastAsia="仿宋_GB2312"/>
          <w:color w:val="auto"/>
          <w:sz w:val="24"/>
          <w:szCs w:val="24"/>
        </w:rPr>
        <w:t>发票</w:t>
      </w:r>
      <w:r>
        <w:rPr>
          <w:rFonts w:hint="eastAsia" w:ascii="仿宋_GB2312" w:hAnsi="宋体" w:eastAsia="仿宋_GB2312"/>
          <w:color w:val="auto"/>
          <w:sz w:val="24"/>
          <w:szCs w:val="24"/>
          <w:lang w:val="en-US" w:eastAsia="zh-CN"/>
        </w:rPr>
        <w:t>30</w:t>
      </w:r>
      <w:r>
        <w:rPr>
          <w:rFonts w:hint="eastAsia" w:ascii="仿宋_GB2312" w:hAnsi="宋体" w:eastAsia="仿宋_GB2312"/>
          <w:color w:val="auto"/>
          <w:sz w:val="24"/>
          <w:szCs w:val="24"/>
        </w:rPr>
        <w:t>日内付款。</w:t>
      </w:r>
    </w:p>
    <w:p w14:paraId="2AD96910">
      <w:pPr>
        <w:pStyle w:val="16"/>
        <w:adjustRightInd w:val="0"/>
        <w:snapToGrid w:val="0"/>
        <w:rPr>
          <w:rStyle w:val="42"/>
          <w:rFonts w:hint="eastAsia" w:ascii="Times New Roman" w:hAnsi="Times New Roman" w:cs="Times New Roman"/>
          <w:color w:val="auto"/>
          <w:sz w:val="24"/>
          <w:szCs w:val="24"/>
        </w:rPr>
      </w:pPr>
    </w:p>
    <w:p w14:paraId="5E40810E">
      <w:pPr>
        <w:pStyle w:val="16"/>
        <w:adjustRightInd w:val="0"/>
        <w:snapToGrid w:val="0"/>
        <w:rPr>
          <w:rStyle w:val="42"/>
          <w:rFonts w:hint="eastAsia" w:ascii="Times New Roman" w:hAnsi="Times New Roman" w:cs="Times New Roman"/>
          <w:color w:val="auto"/>
          <w:sz w:val="24"/>
          <w:szCs w:val="24"/>
        </w:rPr>
      </w:pPr>
    </w:p>
    <w:p w14:paraId="451F119B">
      <w:pPr>
        <w:pStyle w:val="16"/>
        <w:adjustRightInd w:val="0"/>
        <w:snapToGrid w:val="0"/>
        <w:jc w:val="center"/>
        <w:rPr>
          <w:rFonts w:hint="eastAsia" w:ascii="仿宋_GB2312" w:hAnsi="宋体" w:eastAsia="仿宋_GB2312" w:cs="Times New Roman"/>
          <w:b/>
          <w:color w:val="auto"/>
          <w:sz w:val="24"/>
          <w:szCs w:val="24"/>
          <w:lang w:val="zh-CN"/>
        </w:rPr>
      </w:pPr>
    </w:p>
    <w:p w14:paraId="6CEC09CB">
      <w:pPr>
        <w:rPr>
          <w:rFonts w:hint="eastAsia" w:ascii="仿宋_GB2312" w:hAnsi="宋体" w:eastAsia="仿宋_GB2312" w:cs="Times New Roman"/>
          <w:b/>
          <w:color w:val="auto"/>
          <w:sz w:val="24"/>
          <w:szCs w:val="24"/>
          <w:lang w:val="zh-CN"/>
        </w:rPr>
      </w:pPr>
      <w:r>
        <w:rPr>
          <w:rFonts w:hint="eastAsia" w:ascii="仿宋_GB2312" w:hAnsi="宋体" w:eastAsia="仿宋_GB2312" w:cs="Times New Roman"/>
          <w:b/>
          <w:color w:val="auto"/>
          <w:sz w:val="24"/>
          <w:szCs w:val="24"/>
          <w:lang w:val="zh-CN"/>
        </w:rPr>
        <w:br w:type="page"/>
      </w:r>
    </w:p>
    <w:p w14:paraId="608E48E7">
      <w:pPr>
        <w:pStyle w:val="16"/>
        <w:adjustRightInd w:val="0"/>
        <w:snapToGrid w:val="0"/>
        <w:jc w:val="center"/>
        <w:rPr>
          <w:rFonts w:hint="eastAsia" w:ascii="仿宋_GB2312" w:hAnsi="宋体" w:eastAsia="仿宋_GB2312" w:cs="Times New Roman"/>
          <w:b/>
          <w:color w:val="auto"/>
          <w:sz w:val="24"/>
          <w:szCs w:val="24"/>
        </w:rPr>
      </w:pPr>
      <w:r>
        <w:rPr>
          <w:rFonts w:hint="eastAsia" w:ascii="仿宋_GB2312" w:hAnsi="宋体" w:eastAsia="仿宋_GB2312" w:cs="Times New Roman"/>
          <w:b/>
          <w:color w:val="auto"/>
          <w:sz w:val="24"/>
          <w:szCs w:val="24"/>
          <w:lang w:val="zh-CN"/>
        </w:rPr>
        <w:t>第三部分　</w:t>
      </w:r>
      <w:r>
        <w:rPr>
          <w:rFonts w:hint="eastAsia" w:ascii="仿宋_GB2312" w:hAnsi="宋体" w:eastAsia="仿宋_GB2312" w:cs="Times New Roman"/>
          <w:b/>
          <w:color w:val="auto"/>
          <w:sz w:val="24"/>
          <w:szCs w:val="24"/>
          <w:lang w:eastAsia="zh-CN"/>
        </w:rPr>
        <w:t>响应人</w:t>
      </w:r>
      <w:r>
        <w:rPr>
          <w:rFonts w:hint="eastAsia" w:ascii="仿宋_GB2312" w:hAnsi="宋体" w:eastAsia="仿宋_GB2312" w:cs="Times New Roman"/>
          <w:b/>
          <w:color w:val="auto"/>
          <w:sz w:val="24"/>
          <w:szCs w:val="24"/>
        </w:rPr>
        <w:t>须知</w:t>
      </w:r>
    </w:p>
    <w:p w14:paraId="322519B7">
      <w:pPr>
        <w:spacing w:line="440" w:lineRule="exact"/>
        <w:ind w:right="3" w:firstLine="482" w:firstLineChars="200"/>
        <w:rPr>
          <w:rFonts w:hint="eastAsia" w:ascii="仿宋_GB2312" w:hAnsi="宋体" w:eastAsia="仿宋_GB2312" w:cs="Times New Roman"/>
          <w:b/>
          <w:bCs/>
          <w:color w:val="auto"/>
          <w:sz w:val="24"/>
          <w:szCs w:val="24"/>
        </w:rPr>
      </w:pPr>
      <w:bookmarkStart w:id="3" w:name="_Toc230597966"/>
      <w:bookmarkStart w:id="4" w:name="_Toc42923352"/>
      <w:bookmarkStart w:id="5" w:name="_Toc222823292"/>
      <w:r>
        <w:rPr>
          <w:rFonts w:hint="eastAsia" w:ascii="仿宋_GB2312" w:hAnsi="宋体" w:eastAsia="仿宋_GB2312" w:cs="Times New Roman"/>
          <w:b/>
          <w:bCs/>
          <w:color w:val="auto"/>
          <w:sz w:val="24"/>
          <w:szCs w:val="24"/>
          <w:lang w:val="en-US" w:eastAsia="zh-CN"/>
        </w:rPr>
        <w:t>一、</w:t>
      </w:r>
      <w:r>
        <w:rPr>
          <w:rFonts w:hint="eastAsia" w:ascii="仿宋_GB2312" w:hAnsi="宋体" w:eastAsia="仿宋_GB2312" w:cs="Times New Roman"/>
          <w:b/>
          <w:bCs/>
          <w:color w:val="auto"/>
          <w:sz w:val="24"/>
          <w:szCs w:val="24"/>
          <w:lang w:eastAsia="zh-CN"/>
        </w:rPr>
        <w:t>响应</w:t>
      </w:r>
      <w:r>
        <w:rPr>
          <w:rFonts w:hint="eastAsia" w:ascii="仿宋_GB2312" w:hAnsi="宋体" w:eastAsia="仿宋_GB2312" w:cs="Times New Roman"/>
          <w:b/>
          <w:bCs/>
          <w:color w:val="auto"/>
          <w:sz w:val="24"/>
          <w:szCs w:val="24"/>
        </w:rPr>
        <w:t>费用</w:t>
      </w:r>
    </w:p>
    <w:p w14:paraId="26B98C15">
      <w:pPr>
        <w:spacing w:line="440" w:lineRule="exact"/>
        <w:ind w:right="3" w:firstLine="480" w:firstLineChars="2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eastAsia="zh-CN"/>
        </w:rPr>
        <w:t>响应人</w:t>
      </w:r>
      <w:r>
        <w:rPr>
          <w:rFonts w:hint="eastAsia" w:ascii="仿宋_GB2312" w:hAnsi="宋体" w:eastAsia="仿宋_GB2312" w:cs="Times New Roman"/>
          <w:color w:val="auto"/>
          <w:sz w:val="24"/>
          <w:szCs w:val="24"/>
        </w:rPr>
        <w:t>应承担所有与准备和参加</w:t>
      </w:r>
      <w:r>
        <w:rPr>
          <w:rFonts w:hint="eastAsia" w:ascii="仿宋_GB2312" w:hAnsi="宋体" w:eastAsia="仿宋_GB2312" w:cs="Times New Roman"/>
          <w:color w:val="auto"/>
          <w:sz w:val="24"/>
          <w:szCs w:val="24"/>
          <w:lang w:eastAsia="zh-CN"/>
        </w:rPr>
        <w:t>响应</w:t>
      </w:r>
      <w:r>
        <w:rPr>
          <w:rFonts w:hint="eastAsia" w:ascii="仿宋_GB2312" w:hAnsi="宋体" w:eastAsia="仿宋_GB2312" w:cs="Times New Roman"/>
          <w:color w:val="auto"/>
          <w:sz w:val="24"/>
          <w:szCs w:val="24"/>
        </w:rPr>
        <w:t>有关的费用。不论</w:t>
      </w:r>
      <w:r>
        <w:rPr>
          <w:rFonts w:hint="eastAsia" w:ascii="仿宋_GB2312" w:hAnsi="宋体" w:eastAsia="仿宋_GB2312" w:cs="Times New Roman"/>
          <w:color w:val="auto"/>
          <w:sz w:val="24"/>
          <w:szCs w:val="24"/>
          <w:lang w:eastAsia="zh-CN"/>
        </w:rPr>
        <w:t>响应</w:t>
      </w:r>
      <w:r>
        <w:rPr>
          <w:rFonts w:hint="eastAsia" w:ascii="仿宋_GB2312" w:hAnsi="宋体" w:eastAsia="仿宋_GB2312" w:cs="Times New Roman"/>
          <w:color w:val="auto"/>
          <w:sz w:val="24"/>
          <w:szCs w:val="24"/>
        </w:rPr>
        <w:t>的结果如何，</w:t>
      </w:r>
      <w:r>
        <w:rPr>
          <w:rFonts w:hint="eastAsia" w:ascii="仿宋_GB2312" w:hAnsi="宋体" w:eastAsia="仿宋_GB2312" w:cs="Times New Roman"/>
          <w:color w:val="auto"/>
          <w:sz w:val="24"/>
          <w:szCs w:val="24"/>
          <w:lang w:eastAsia="zh-CN"/>
        </w:rPr>
        <w:t>采购</w:t>
      </w:r>
      <w:r>
        <w:rPr>
          <w:rFonts w:hint="eastAsia" w:ascii="仿宋_GB2312" w:hAnsi="宋体" w:eastAsia="仿宋_GB2312" w:cs="Times New Roman"/>
          <w:color w:val="auto"/>
          <w:sz w:val="24"/>
          <w:szCs w:val="24"/>
        </w:rPr>
        <w:t>单位均无义务和责任承担这些费用。</w:t>
      </w:r>
    </w:p>
    <w:p w14:paraId="7FA617A6">
      <w:pPr>
        <w:spacing w:line="440" w:lineRule="exact"/>
        <w:ind w:right="3" w:firstLine="482" w:firstLineChars="200"/>
        <w:rPr>
          <w:rFonts w:hint="eastAsia" w:ascii="仿宋_GB2312" w:hAnsi="宋体" w:eastAsia="仿宋_GB2312" w:cs="Times New Roman"/>
          <w:b/>
          <w:bCs/>
          <w:color w:val="auto"/>
          <w:sz w:val="24"/>
          <w:szCs w:val="24"/>
          <w:lang w:eastAsia="zh-CN"/>
        </w:rPr>
      </w:pPr>
      <w:r>
        <w:rPr>
          <w:rFonts w:hint="eastAsia" w:ascii="仿宋_GB2312" w:hAnsi="宋体" w:eastAsia="仿宋_GB2312" w:cs="Times New Roman"/>
          <w:b/>
          <w:bCs/>
          <w:color w:val="auto"/>
          <w:sz w:val="24"/>
          <w:szCs w:val="24"/>
        </w:rPr>
        <w:t>二、</w:t>
      </w:r>
      <w:r>
        <w:rPr>
          <w:rFonts w:hint="eastAsia" w:ascii="仿宋_GB2312" w:hAnsi="宋体" w:eastAsia="仿宋_GB2312" w:cs="Times New Roman"/>
          <w:b/>
          <w:bCs/>
          <w:color w:val="auto"/>
          <w:sz w:val="24"/>
          <w:szCs w:val="24"/>
          <w:lang w:eastAsia="zh-CN"/>
        </w:rPr>
        <w:t>采购文件</w:t>
      </w:r>
    </w:p>
    <w:p w14:paraId="16A6344C">
      <w:pPr>
        <w:spacing w:line="440" w:lineRule="exact"/>
        <w:ind w:right="3" w:firstLine="480" w:firstLineChars="2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（一）</w:t>
      </w:r>
      <w:r>
        <w:rPr>
          <w:rFonts w:hint="eastAsia" w:ascii="仿宋_GB2312" w:hAnsi="宋体" w:eastAsia="仿宋_GB2312" w:cs="Times New Roman"/>
          <w:color w:val="auto"/>
          <w:sz w:val="24"/>
          <w:szCs w:val="24"/>
          <w:lang w:eastAsia="zh-CN"/>
        </w:rPr>
        <w:t>采购文件</w:t>
      </w:r>
      <w:r>
        <w:rPr>
          <w:rFonts w:hint="eastAsia" w:ascii="仿宋_GB2312" w:hAnsi="宋体" w:eastAsia="仿宋_GB2312" w:cs="Times New Roman"/>
          <w:color w:val="auto"/>
          <w:sz w:val="24"/>
          <w:szCs w:val="24"/>
        </w:rPr>
        <w:t>的构成</w:t>
      </w:r>
    </w:p>
    <w:p w14:paraId="1BB67333">
      <w:pPr>
        <w:spacing w:line="440" w:lineRule="exact"/>
        <w:ind w:right="3" w:firstLine="480" w:firstLineChars="2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1</w:t>
      </w:r>
      <w:r>
        <w:rPr>
          <w:rFonts w:hint="default" w:ascii="仿宋_GB2312" w:hAnsi="宋体" w:eastAsia="仿宋_GB2312" w:cs="Times New Roman"/>
          <w:color w:val="auto"/>
          <w:sz w:val="24"/>
          <w:szCs w:val="24"/>
          <w:lang w:val="en-US" w:eastAsia="zh-CN"/>
        </w:rPr>
        <w:t>．</w:t>
      </w:r>
      <w:r>
        <w:rPr>
          <w:rFonts w:hint="eastAsia" w:ascii="仿宋_GB2312" w:hAnsi="宋体" w:eastAsia="仿宋_GB2312" w:cs="Times New Roman"/>
          <w:color w:val="auto"/>
          <w:sz w:val="24"/>
          <w:szCs w:val="24"/>
          <w:lang w:eastAsia="zh-CN"/>
        </w:rPr>
        <w:t>采购公告</w:t>
      </w:r>
    </w:p>
    <w:p w14:paraId="42E7FF15">
      <w:pPr>
        <w:spacing w:line="440" w:lineRule="exact"/>
        <w:ind w:right="3" w:firstLine="480" w:firstLineChars="2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2</w:t>
      </w:r>
      <w:r>
        <w:rPr>
          <w:rFonts w:hint="default" w:ascii="仿宋_GB2312" w:hAnsi="宋体" w:eastAsia="仿宋_GB2312" w:cs="Times New Roman"/>
          <w:color w:val="auto"/>
          <w:sz w:val="24"/>
          <w:szCs w:val="24"/>
          <w:lang w:val="en-US" w:eastAsia="zh-CN"/>
        </w:rPr>
        <w:t>．</w:t>
      </w:r>
      <w:r>
        <w:rPr>
          <w:rFonts w:hint="eastAsia" w:ascii="仿宋_GB2312" w:hAnsi="宋体" w:eastAsia="仿宋_GB2312" w:cs="Times New Roman"/>
          <w:color w:val="auto"/>
          <w:sz w:val="24"/>
          <w:szCs w:val="24"/>
        </w:rPr>
        <w:t>采购项目内容</w:t>
      </w:r>
    </w:p>
    <w:p w14:paraId="1CEB8348">
      <w:pPr>
        <w:spacing w:line="440" w:lineRule="exact"/>
        <w:ind w:right="3" w:firstLine="480" w:firstLineChars="2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3</w:t>
      </w:r>
      <w:r>
        <w:rPr>
          <w:rFonts w:hint="default" w:ascii="仿宋_GB2312" w:hAnsi="宋体" w:eastAsia="仿宋_GB2312" w:cs="Times New Roman"/>
          <w:color w:val="auto"/>
          <w:sz w:val="24"/>
          <w:szCs w:val="24"/>
          <w:lang w:val="en-US" w:eastAsia="zh-CN"/>
        </w:rPr>
        <w:t>．</w:t>
      </w:r>
      <w:r>
        <w:rPr>
          <w:rFonts w:hint="eastAsia" w:ascii="仿宋_GB2312" w:hAnsi="宋体" w:eastAsia="仿宋_GB2312" w:cs="Times New Roman"/>
          <w:color w:val="auto"/>
          <w:sz w:val="24"/>
          <w:szCs w:val="24"/>
          <w:lang w:eastAsia="zh-CN"/>
        </w:rPr>
        <w:t>响应人</w:t>
      </w:r>
      <w:r>
        <w:rPr>
          <w:rFonts w:hint="eastAsia" w:ascii="仿宋_GB2312" w:hAnsi="宋体" w:eastAsia="仿宋_GB2312" w:cs="Times New Roman"/>
          <w:color w:val="auto"/>
          <w:sz w:val="24"/>
          <w:szCs w:val="24"/>
        </w:rPr>
        <w:t>须知</w:t>
      </w:r>
    </w:p>
    <w:p w14:paraId="1858D898">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4</w:t>
      </w:r>
      <w:r>
        <w:rPr>
          <w:rFonts w:hint="default" w:ascii="仿宋_GB2312" w:hAnsi="宋体" w:eastAsia="仿宋_GB2312" w:cs="Times New Roman"/>
          <w:color w:val="auto"/>
          <w:sz w:val="24"/>
          <w:szCs w:val="24"/>
          <w:lang w:val="en-US" w:eastAsia="zh-CN"/>
        </w:rPr>
        <w:t>．</w:t>
      </w:r>
      <w:r>
        <w:rPr>
          <w:rFonts w:hint="eastAsia" w:ascii="仿宋_GB2312" w:hAnsi="宋体" w:eastAsia="仿宋_GB2312" w:cs="Times New Roman"/>
          <w:color w:val="auto"/>
          <w:sz w:val="24"/>
          <w:szCs w:val="24"/>
          <w:lang w:val="en-US" w:eastAsia="zh-CN"/>
        </w:rPr>
        <w:t>合同格式</w:t>
      </w:r>
    </w:p>
    <w:p w14:paraId="23E4C4E5">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5</w:t>
      </w:r>
      <w:r>
        <w:rPr>
          <w:rFonts w:hint="default" w:ascii="仿宋_GB2312" w:hAnsi="宋体" w:eastAsia="仿宋_GB2312" w:cs="Times New Roman"/>
          <w:color w:val="auto"/>
          <w:sz w:val="24"/>
          <w:szCs w:val="24"/>
          <w:lang w:val="en-US" w:eastAsia="zh-CN"/>
        </w:rPr>
        <w:t>．</w:t>
      </w:r>
      <w:r>
        <w:rPr>
          <w:rFonts w:hint="eastAsia" w:ascii="仿宋_GB2312" w:hAnsi="宋体" w:eastAsia="仿宋_GB2312" w:cs="Times New Roman"/>
          <w:color w:val="auto"/>
          <w:sz w:val="24"/>
          <w:szCs w:val="24"/>
          <w:lang w:val="en-US" w:eastAsia="zh-CN"/>
        </w:rPr>
        <w:t xml:space="preserve">响应文件格式 </w:t>
      </w:r>
    </w:p>
    <w:p w14:paraId="77CC8CEE">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6</w:t>
      </w:r>
      <w:r>
        <w:rPr>
          <w:rFonts w:hint="default" w:ascii="仿宋_GB2312" w:hAnsi="宋体" w:eastAsia="仿宋_GB2312" w:cs="Times New Roman"/>
          <w:color w:val="auto"/>
          <w:sz w:val="24"/>
          <w:szCs w:val="24"/>
          <w:lang w:val="en-US" w:eastAsia="zh-CN"/>
        </w:rPr>
        <w:t>．</w:t>
      </w:r>
      <w:r>
        <w:rPr>
          <w:rFonts w:hint="eastAsia" w:ascii="仿宋_GB2312" w:hAnsi="宋体" w:eastAsia="仿宋_GB2312" w:cs="Times New Roman"/>
          <w:color w:val="auto"/>
          <w:sz w:val="24"/>
          <w:szCs w:val="24"/>
          <w:lang w:val="en-US" w:eastAsia="zh-CN"/>
        </w:rPr>
        <w:t>在采购过程中由采购单位发出的修正和补充文件等</w:t>
      </w:r>
    </w:p>
    <w:p w14:paraId="3471A044">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（二）响应人应注明响应项目</w:t>
      </w:r>
    </w:p>
    <w:p w14:paraId="71EB305B">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default" w:ascii="仿宋_GB2312" w:hAnsi="宋体" w:eastAsia="仿宋_GB2312" w:cs="Times New Roman"/>
          <w:color w:val="auto"/>
          <w:sz w:val="24"/>
          <w:szCs w:val="24"/>
          <w:lang w:val="en-US" w:eastAsia="zh-CN"/>
        </w:rPr>
        <w:t>1．</w:t>
      </w:r>
      <w:r>
        <w:rPr>
          <w:rFonts w:hint="eastAsia" w:ascii="仿宋_GB2312" w:hAnsi="宋体" w:eastAsia="仿宋_GB2312" w:cs="Times New Roman"/>
          <w:color w:val="auto"/>
          <w:sz w:val="24"/>
          <w:szCs w:val="24"/>
          <w:lang w:val="en-US" w:eastAsia="zh-CN"/>
        </w:rPr>
        <w:t>响应人应认真阅读、并充分理解采购文件的全部内容（包括所有的补充、修改内容、重要事项、格式、条款和技术规范、设备参数及服务需求等）。响应人没有按照采购文件要求提交全部资料，或者响应没有对采购文件在各方面都做出实质性响应是响应人的风险，有可能导致其响应被拒绝，或被认定为无效响应。</w:t>
      </w:r>
    </w:p>
    <w:bookmarkEnd w:id="3"/>
    <w:bookmarkEnd w:id="4"/>
    <w:bookmarkEnd w:id="5"/>
    <w:p w14:paraId="146F63F7">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default" w:ascii="仿宋_GB2312" w:hAnsi="宋体" w:eastAsia="仿宋_GB2312" w:cs="Times New Roman"/>
          <w:color w:val="auto"/>
          <w:sz w:val="24"/>
          <w:szCs w:val="24"/>
          <w:lang w:val="en-US" w:eastAsia="zh-CN"/>
        </w:rPr>
        <w:t>2．</w:t>
      </w:r>
      <w:r>
        <w:rPr>
          <w:rFonts w:hint="eastAsia" w:ascii="仿宋_GB2312" w:hAnsi="宋体" w:eastAsia="仿宋_GB2312" w:cs="Times New Roman"/>
          <w:color w:val="auto"/>
          <w:sz w:val="24"/>
          <w:szCs w:val="24"/>
          <w:lang w:val="en-US" w:eastAsia="zh-CN"/>
        </w:rPr>
        <w:t>响应人应编制响应文件一式五份，其中正本一份和副本四份，响应文件的副本可采用正本的复印件。每套响应文件须清楚地标明“正本”、“副本”。若副本与正本不符，以正本为准。</w:t>
      </w:r>
    </w:p>
    <w:p w14:paraId="472C214C">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default" w:ascii="仿宋_GB2312" w:hAnsi="宋体" w:eastAsia="仿宋_GB2312" w:cs="Times New Roman"/>
          <w:color w:val="auto"/>
          <w:sz w:val="24"/>
          <w:szCs w:val="24"/>
          <w:lang w:val="en-US" w:eastAsia="zh-CN"/>
        </w:rPr>
        <w:t>3．</w:t>
      </w:r>
      <w:r>
        <w:rPr>
          <w:rFonts w:hint="eastAsia" w:ascii="仿宋_GB2312" w:hAnsi="宋体" w:eastAsia="仿宋_GB2312" w:cs="Times New Roman"/>
          <w:color w:val="auto"/>
          <w:sz w:val="24"/>
          <w:szCs w:val="24"/>
          <w:lang w:val="en-US" w:eastAsia="zh-CN"/>
        </w:rPr>
        <w:t>响应文件的正本需打印或用不褪色墨水书写，并由法定代表人或经其正式授权的代表签字。授权代表须出具书面授权证明，法人证明及法人授权证明均应在响应文件中提供（格式见第五部分）。</w:t>
      </w:r>
    </w:p>
    <w:p w14:paraId="50F59EFC">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default" w:ascii="仿宋_GB2312" w:hAnsi="宋体" w:eastAsia="仿宋_GB2312" w:cs="Times New Roman"/>
          <w:color w:val="auto"/>
          <w:sz w:val="24"/>
          <w:szCs w:val="24"/>
          <w:lang w:val="en-US" w:eastAsia="zh-CN"/>
        </w:rPr>
        <w:t>4．</w:t>
      </w:r>
      <w:r>
        <w:rPr>
          <w:rFonts w:hint="eastAsia" w:ascii="仿宋_GB2312" w:hAnsi="宋体" w:eastAsia="仿宋_GB2312" w:cs="Times New Roman"/>
          <w:color w:val="auto"/>
          <w:sz w:val="24"/>
          <w:szCs w:val="24"/>
          <w:lang w:val="en-US" w:eastAsia="zh-CN"/>
        </w:rPr>
        <w:t>响应文件中的任何重要的插字、涂改和增删，必须由法定代表人或经其正式授权的代表在旁边加盖公章或签字才有效。</w:t>
      </w:r>
    </w:p>
    <w:p w14:paraId="6A4E3A2F">
      <w:pPr>
        <w:spacing w:line="440" w:lineRule="exact"/>
        <w:ind w:right="3" w:firstLine="482"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b/>
          <w:bCs/>
          <w:color w:val="auto"/>
          <w:sz w:val="24"/>
          <w:szCs w:val="24"/>
          <w:lang w:val="en-US" w:eastAsia="zh-CN"/>
        </w:rPr>
        <w:t>三、响应文件的递交</w:t>
      </w:r>
    </w:p>
    <w:p w14:paraId="6ADB22B1">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（一）响应人应将响应文件正本和所有的副本分别单独密封包装，并在外包装上清晰标明“正本”、“副本”字样。</w:t>
      </w:r>
    </w:p>
    <w:p w14:paraId="5B73B969">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（二）所有包装上应当注明采购项目名称、项目编号和“在（采购文件中规定的开标日期和时间）之前不得启封”的字样，封口处应加盖响应人印章或签字。具体格式如下：</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A30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8" w:type="dxa"/>
            <w:noWrap w:val="0"/>
            <w:vAlign w:val="top"/>
          </w:tcPr>
          <w:p w14:paraId="03BBA02A">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响应文件</w:t>
            </w:r>
          </w:p>
          <w:p w14:paraId="05A164A4">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项目名称：阳江市中医医院护士工作鞋采购项目</w:t>
            </w:r>
          </w:p>
          <w:p w14:paraId="02AFD9DA">
            <w:pPr>
              <w:spacing w:line="440" w:lineRule="exact"/>
              <w:ind w:right="3" w:firstLine="480" w:firstLineChars="200"/>
              <w:rPr>
                <w:rFonts w:hint="default"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项目：</w:t>
            </w:r>
          </w:p>
          <w:p w14:paraId="65CA6F67">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响应人名称(加盖公章)：</w:t>
            </w:r>
          </w:p>
          <w:p w14:paraId="62BE414D">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在（采购文件中规定的响应截止时间）之前不得启封</w:t>
            </w:r>
          </w:p>
        </w:tc>
      </w:tr>
    </w:tbl>
    <w:p w14:paraId="2830447D">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（三）如果未按要求密封和标记，采购单位对误投或提前启封概不负责。</w:t>
      </w:r>
    </w:p>
    <w:p w14:paraId="0F02C5FF">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（四）采购单位在《采购公告》中规定的地点和响应截止时间之前接收响应文件，超过截止时间后的响应为无效响应，采购单位将拒绝接收。</w:t>
      </w:r>
    </w:p>
    <w:p w14:paraId="4A9E5A67">
      <w:pPr>
        <w:spacing w:line="440" w:lineRule="exact"/>
        <w:ind w:right="3" w:firstLine="482"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b/>
          <w:bCs/>
          <w:color w:val="auto"/>
          <w:sz w:val="24"/>
          <w:szCs w:val="24"/>
          <w:lang w:val="en-US" w:eastAsia="zh-CN"/>
        </w:rPr>
        <w:t>四、评选</w:t>
      </w:r>
    </w:p>
    <w:p w14:paraId="1262A7E5">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（一）采购单位在《采购公告》中规定的日期、时间和地点组织公开开标。开标时响应人代表无需出席。</w:t>
      </w:r>
    </w:p>
    <w:p w14:paraId="2FF9EB56">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二）评选由采购代理机构依照政府采购法律、法规、规章、政策的规定，组建的评选委员会负责。评选委员会成员由采购人代表和评审专家组成，采购人代表人数、专家人数及专业构成按政府采购规定确定。评审专家依法从政府采购专家库中随机抽取。</w:t>
      </w:r>
    </w:p>
    <w:p w14:paraId="729FCF1D">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（三）评选委员会将按照采购文件确定的评选方法进行评选。</w:t>
      </w:r>
    </w:p>
    <w:p w14:paraId="380B8F99">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（四）本次评选采用综合评分法方法</w:t>
      </w:r>
    </w:p>
    <w:p w14:paraId="17C984BB">
      <w:pPr>
        <w:keepNext w:val="0"/>
        <w:keepLines w:val="0"/>
        <w:pageBreakBefore w:val="0"/>
        <w:widowControl w:val="0"/>
        <w:kinsoku/>
        <w:wordWrap w:val="0"/>
        <w:overflowPunct/>
        <w:topLinePunct w:val="0"/>
        <w:autoSpaceDE/>
        <w:autoSpaceDN/>
        <w:bidi w:val="0"/>
        <w:adjustRightInd/>
        <w:snapToGrid/>
        <w:spacing w:line="440" w:lineRule="exact"/>
        <w:ind w:right="6" w:firstLine="480" w:firstLineChars="200"/>
        <w:textAlignment w:val="auto"/>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（五）成交人确定后，采购单位将在医院官网阳江市中医医院（</w:t>
      </w:r>
      <w:r>
        <w:rPr>
          <w:rFonts w:hint="eastAsia" w:ascii="仿宋_GB2312" w:hAnsi="宋体" w:eastAsia="仿宋_GB2312" w:cs="Times New Roman"/>
          <w:color w:val="auto"/>
          <w:sz w:val="24"/>
          <w:szCs w:val="24"/>
          <w:lang w:val="en-US" w:eastAsia="zh-CN"/>
        </w:rPr>
        <w:fldChar w:fldCharType="begin"/>
      </w:r>
      <w:r>
        <w:rPr>
          <w:rFonts w:hint="eastAsia" w:ascii="仿宋_GB2312" w:hAnsi="宋体" w:eastAsia="仿宋_GB2312" w:cs="Times New Roman"/>
          <w:color w:val="auto"/>
          <w:sz w:val="24"/>
          <w:szCs w:val="24"/>
          <w:lang w:val="en-US" w:eastAsia="zh-CN"/>
        </w:rPr>
        <w:instrText xml:space="preserve"> HYPERLINK "http://www.yjtcm.com/" </w:instrText>
      </w:r>
      <w:r>
        <w:rPr>
          <w:rFonts w:hint="eastAsia" w:ascii="仿宋_GB2312" w:hAnsi="宋体" w:eastAsia="仿宋_GB2312" w:cs="Times New Roman"/>
          <w:color w:val="auto"/>
          <w:sz w:val="24"/>
          <w:szCs w:val="24"/>
          <w:lang w:val="en-US" w:eastAsia="zh-CN"/>
        </w:rPr>
        <w:fldChar w:fldCharType="separate"/>
      </w:r>
      <w:r>
        <w:rPr>
          <w:rFonts w:hint="eastAsia" w:ascii="仿宋_GB2312" w:hAnsi="宋体" w:eastAsia="仿宋_GB2312" w:cs="Times New Roman"/>
          <w:color w:val="auto"/>
          <w:sz w:val="24"/>
          <w:szCs w:val="24"/>
          <w:lang w:val="en-US" w:eastAsia="zh-CN"/>
        </w:rPr>
        <w:t>http://www.yjtcm.com</w:t>
      </w:r>
      <w:r>
        <w:rPr>
          <w:rFonts w:hint="eastAsia" w:ascii="仿宋_GB2312" w:hAnsi="宋体" w:eastAsia="仿宋_GB2312" w:cs="Times New Roman"/>
          <w:color w:val="auto"/>
          <w:sz w:val="24"/>
          <w:szCs w:val="24"/>
          <w:lang w:val="en-US" w:eastAsia="zh-CN"/>
        </w:rPr>
        <w:fldChar w:fldCharType="end"/>
      </w:r>
      <w:r>
        <w:rPr>
          <w:rFonts w:hint="eastAsia" w:ascii="仿宋_GB2312" w:hAnsi="宋体" w:eastAsia="仿宋_GB2312" w:cs="Times New Roman"/>
          <w:color w:val="auto"/>
          <w:sz w:val="24"/>
          <w:szCs w:val="24"/>
          <w:lang w:val="en-US" w:eastAsia="zh-CN"/>
        </w:rPr>
        <w:t>）上发布成交公告。</w:t>
      </w:r>
    </w:p>
    <w:p w14:paraId="0B5664F2">
      <w:pPr>
        <w:spacing w:line="440" w:lineRule="exact"/>
        <w:ind w:right="3" w:firstLine="482" w:firstLineChars="200"/>
        <w:rPr>
          <w:rFonts w:hint="eastAsia" w:ascii="仿宋_GB2312" w:hAnsi="宋体" w:eastAsia="仿宋_GB2312" w:cs="Times New Roman"/>
          <w:b/>
          <w:bCs/>
          <w:color w:val="auto"/>
          <w:sz w:val="24"/>
          <w:szCs w:val="24"/>
          <w:lang w:val="en-US" w:eastAsia="zh-CN"/>
        </w:rPr>
      </w:pPr>
      <w:r>
        <w:rPr>
          <w:rFonts w:hint="eastAsia" w:ascii="仿宋_GB2312" w:hAnsi="宋体" w:eastAsia="仿宋_GB2312" w:cs="Times New Roman"/>
          <w:b/>
          <w:bCs/>
          <w:color w:val="auto"/>
          <w:sz w:val="24"/>
          <w:szCs w:val="24"/>
          <w:lang w:val="en-US" w:eastAsia="zh-CN"/>
        </w:rPr>
        <w:t>五、质疑</w:t>
      </w:r>
    </w:p>
    <w:p w14:paraId="30BC3F6E">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一）根据《广东省实施〈中华人民共和国政府采购法〉办法》第三十五条的规定，供应商认为采购文件的内容损害其权益的，可以在公示期间或者自期满之日起七个工作日内以书面形式向采购人提出质疑。质疑函应当署名。质疑供应商为自然人的，应当由本人签字；质疑供应商为法人或者其他组织的，应当由法定代表人或者主要负责人签字盖章并加盖公章。</w:t>
      </w:r>
    </w:p>
    <w:p w14:paraId="334AF519">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（二）质疑受理机构名称：阳江市中医医院</w:t>
      </w:r>
    </w:p>
    <w:p w14:paraId="1AD7F088">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（三）质疑受理机构地址：阳江市江城区石湾北路阳江市中医医院</w:t>
      </w:r>
    </w:p>
    <w:p w14:paraId="355A4237">
      <w:pPr>
        <w:spacing w:line="440" w:lineRule="exact"/>
        <w:ind w:right="3" w:firstLine="480" w:firstLineChars="200"/>
        <w:rPr>
          <w:rFonts w:hint="default"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（四）质疑受理联系人：梁小姐</w:t>
      </w:r>
    </w:p>
    <w:p w14:paraId="4A0F3BB4">
      <w:pPr>
        <w:spacing w:line="440" w:lineRule="exact"/>
        <w:ind w:right="3" w:firstLine="480" w:firstLineChars="200"/>
        <w:rPr>
          <w:rFonts w:hint="default"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（五）质疑受理机构电话：0662-2261236</w:t>
      </w:r>
    </w:p>
    <w:p w14:paraId="27B97879">
      <w:pPr>
        <w:spacing w:line="440" w:lineRule="exact"/>
        <w:ind w:right="3" w:firstLine="480" w:firstLineChars="200"/>
        <w:rPr>
          <w:rFonts w:hint="default"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（六）质疑受理机构传真：0662-2260000</w:t>
      </w:r>
    </w:p>
    <w:p w14:paraId="241A41D0">
      <w:pPr>
        <w:spacing w:line="440" w:lineRule="exact"/>
        <w:ind w:right="3" w:firstLine="482" w:firstLineChars="200"/>
        <w:rPr>
          <w:rFonts w:hint="eastAsia" w:ascii="仿宋_GB2312" w:hAnsi="宋体" w:eastAsia="仿宋_GB2312" w:cs="Times New Roman"/>
          <w:b/>
          <w:bCs/>
          <w:color w:val="auto"/>
          <w:sz w:val="24"/>
          <w:szCs w:val="24"/>
          <w:lang w:val="en-US" w:eastAsia="zh-CN"/>
        </w:rPr>
      </w:pPr>
      <w:r>
        <w:rPr>
          <w:rFonts w:hint="eastAsia" w:ascii="仿宋_GB2312" w:hAnsi="宋体" w:eastAsia="仿宋_GB2312" w:cs="Times New Roman"/>
          <w:b/>
          <w:bCs/>
          <w:color w:val="auto"/>
          <w:sz w:val="24"/>
          <w:szCs w:val="24"/>
          <w:lang w:val="en-US" w:eastAsia="zh-CN"/>
        </w:rPr>
        <w:t>六、合同的订立和履行</w:t>
      </w:r>
    </w:p>
    <w:p w14:paraId="5307E1EC">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一）采购人与成交人自成交通知书发出之日起三十日内，按采购文件要求和成交人响应文件承诺签订政府采购合同，但不得超出采购文件和成交人响应文件的范围、也不得再行订立背离合同实质性内容的其他协议。如果第一成交候选人放弃成交或者没有按照规定签订合同，采购人将取消其成交资格，并没收其响应保证金。在此情况下，采购单位可确定第二成交候选人为成交人，或重新采购。</w:t>
      </w:r>
    </w:p>
    <w:p w14:paraId="5FEA1A70">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二）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14:paraId="144B9BC5">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三）政府采购合同履行中，采购人需追加与合同标的相同的货物、工程或者服务的，在不改变合同其他条款的前提下，可以与成交人签订补充合同，但所补充合同的采购金额不得超过原采购金额的百分之十。签订补充合同的必须按照规定备案。</w:t>
      </w:r>
    </w:p>
    <w:p w14:paraId="0ED0C70C">
      <w:pPr>
        <w:spacing w:line="440" w:lineRule="exact"/>
        <w:ind w:right="3" w:firstLine="482" w:firstLineChars="200"/>
        <w:rPr>
          <w:rFonts w:hint="eastAsia" w:ascii="仿宋_GB2312" w:hAnsi="宋体" w:eastAsia="仿宋_GB2312" w:cs="Times New Roman"/>
          <w:b/>
          <w:bCs/>
          <w:color w:val="auto"/>
          <w:sz w:val="24"/>
          <w:szCs w:val="24"/>
          <w:lang w:val="en-US" w:eastAsia="zh-CN"/>
        </w:rPr>
      </w:pPr>
      <w:r>
        <w:rPr>
          <w:rFonts w:hint="eastAsia" w:ascii="仿宋_GB2312" w:hAnsi="宋体" w:eastAsia="仿宋_GB2312" w:cs="Times New Roman"/>
          <w:b/>
          <w:bCs/>
          <w:color w:val="auto"/>
          <w:sz w:val="24"/>
          <w:szCs w:val="24"/>
          <w:lang w:val="en-US" w:eastAsia="zh-CN"/>
        </w:rPr>
        <w:t>七、评选方法、步骤及标准</w:t>
      </w:r>
    </w:p>
    <w:p w14:paraId="11A1ABC3">
      <w:pPr>
        <w:spacing w:line="440" w:lineRule="exact"/>
        <w:ind w:right="3" w:firstLine="480" w:firstLineChars="2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本次评选采用综合评分法，即在最大限度地满足采购文件实质性要求前提下，按技术、商务和价格三部分分别打分的方式进行评分。三项总分为100分，其中技术得分占55分，商务得分占15分，价格得分占30分，以评选总得分最高的响应人作为第一成交候选人，得分排名第二的为第二成交候选人。</w:t>
      </w:r>
    </w:p>
    <w:p w14:paraId="7A05B126">
      <w:pPr>
        <w:pStyle w:val="8"/>
        <w:ind w:firstLine="359"/>
        <w:rPr>
          <w:rFonts w:hint="default" w:ascii="仿宋_GB2312" w:hAnsi="宋体" w:eastAsia="仿宋_GB2312"/>
          <w:b/>
          <w:color w:val="auto"/>
          <w:sz w:val="24"/>
          <w:szCs w:val="24"/>
          <w:lang w:val="en-US"/>
        </w:rPr>
      </w:pPr>
      <w:r>
        <w:rPr>
          <w:rFonts w:hint="eastAsia" w:ascii="仿宋_GB2312" w:hAnsi="宋体" w:eastAsia="仿宋_GB2312"/>
          <w:b/>
          <w:color w:val="auto"/>
          <w:sz w:val="24"/>
          <w:szCs w:val="24"/>
          <w:lang w:eastAsia="zh-CN"/>
        </w:rPr>
        <w:t>评</w:t>
      </w:r>
      <w:r>
        <w:rPr>
          <w:rFonts w:hint="eastAsia" w:ascii="仿宋_GB2312" w:hAnsi="宋体" w:eastAsia="仿宋_GB2312"/>
          <w:b/>
          <w:color w:val="auto"/>
          <w:sz w:val="24"/>
          <w:szCs w:val="24"/>
          <w:lang w:val="en-US" w:eastAsia="zh-CN"/>
        </w:rPr>
        <w:t>分标准</w:t>
      </w:r>
    </w:p>
    <w:p w14:paraId="56FA2ABA">
      <w:pPr>
        <w:pStyle w:val="8"/>
        <w:ind w:firstLine="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1.技术评价：</w:t>
      </w:r>
      <w:r>
        <w:rPr>
          <w:rFonts w:hint="eastAsia" w:ascii="仿宋_GB2312" w:hAnsi="宋体" w:eastAsia="仿宋_GB2312"/>
          <w:color w:val="auto"/>
          <w:sz w:val="24"/>
          <w:szCs w:val="24"/>
          <w:lang w:eastAsia="zh-CN"/>
        </w:rPr>
        <w:t>（</w:t>
      </w:r>
      <w:r>
        <w:rPr>
          <w:rFonts w:hint="eastAsia" w:ascii="仿宋_GB2312" w:hAnsi="宋体" w:eastAsia="仿宋_GB2312"/>
          <w:color w:val="auto"/>
          <w:sz w:val="24"/>
          <w:szCs w:val="24"/>
          <w:lang w:val="en-US" w:eastAsia="zh-CN"/>
        </w:rPr>
        <w:t>55分</w:t>
      </w:r>
      <w:r>
        <w:rPr>
          <w:rFonts w:hint="eastAsia" w:ascii="仿宋_GB2312" w:hAnsi="宋体" w:eastAsia="仿宋_GB2312"/>
          <w:color w:val="auto"/>
          <w:sz w:val="24"/>
          <w:szCs w:val="24"/>
          <w:lang w:eastAsia="zh-CN"/>
        </w:rPr>
        <w:t>）</w:t>
      </w:r>
    </w:p>
    <w:tbl>
      <w:tblPr>
        <w:tblStyle w:val="35"/>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217"/>
        <w:gridCol w:w="2718"/>
        <w:gridCol w:w="720"/>
        <w:gridCol w:w="1089"/>
        <w:gridCol w:w="1181"/>
        <w:gridCol w:w="19"/>
        <w:gridCol w:w="1200"/>
        <w:gridCol w:w="1036"/>
      </w:tblGrid>
      <w:tr w14:paraId="7CAA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8" w:type="dxa"/>
            <w:vMerge w:val="restart"/>
            <w:noWrap w:val="0"/>
            <w:vAlign w:val="center"/>
          </w:tcPr>
          <w:p w14:paraId="0C5BDAE0">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序号</w:t>
            </w:r>
          </w:p>
        </w:tc>
        <w:tc>
          <w:tcPr>
            <w:tcW w:w="1217" w:type="dxa"/>
            <w:vMerge w:val="restart"/>
            <w:noWrap w:val="0"/>
            <w:vAlign w:val="center"/>
          </w:tcPr>
          <w:p w14:paraId="1D344FF0">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评审内容</w:t>
            </w:r>
          </w:p>
        </w:tc>
        <w:tc>
          <w:tcPr>
            <w:tcW w:w="2718" w:type="dxa"/>
            <w:vMerge w:val="restart"/>
            <w:noWrap w:val="0"/>
            <w:vAlign w:val="center"/>
          </w:tcPr>
          <w:p w14:paraId="473D4ABF">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具体内容</w:t>
            </w:r>
          </w:p>
        </w:tc>
        <w:tc>
          <w:tcPr>
            <w:tcW w:w="720" w:type="dxa"/>
            <w:vMerge w:val="restart"/>
            <w:noWrap w:val="0"/>
            <w:vAlign w:val="center"/>
          </w:tcPr>
          <w:p w14:paraId="6912AC98">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分值</w:t>
            </w:r>
          </w:p>
        </w:tc>
        <w:tc>
          <w:tcPr>
            <w:tcW w:w="4525" w:type="dxa"/>
            <w:gridSpan w:val="5"/>
            <w:noWrap w:val="0"/>
            <w:vAlign w:val="center"/>
          </w:tcPr>
          <w:p w14:paraId="44BD6E8C">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评分档次及依据</w:t>
            </w:r>
          </w:p>
        </w:tc>
      </w:tr>
      <w:tr w14:paraId="76DA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8" w:type="dxa"/>
            <w:vMerge w:val="continue"/>
            <w:noWrap w:val="0"/>
            <w:vAlign w:val="center"/>
          </w:tcPr>
          <w:p w14:paraId="39D95680">
            <w:pPr>
              <w:jc w:val="center"/>
              <w:rPr>
                <w:rFonts w:hint="eastAsia" w:ascii="仿宋_GB2312" w:hAnsi="宋体" w:eastAsia="仿宋_GB2312"/>
                <w:b/>
                <w:color w:val="auto"/>
                <w:sz w:val="24"/>
                <w:szCs w:val="24"/>
              </w:rPr>
            </w:pPr>
          </w:p>
        </w:tc>
        <w:tc>
          <w:tcPr>
            <w:tcW w:w="1217" w:type="dxa"/>
            <w:vMerge w:val="continue"/>
            <w:noWrap w:val="0"/>
            <w:vAlign w:val="center"/>
          </w:tcPr>
          <w:p w14:paraId="2BE97828">
            <w:pPr>
              <w:jc w:val="center"/>
              <w:rPr>
                <w:rFonts w:hint="eastAsia" w:ascii="仿宋_GB2312" w:hAnsi="宋体" w:eastAsia="仿宋_GB2312"/>
                <w:b/>
                <w:color w:val="auto"/>
                <w:sz w:val="24"/>
                <w:szCs w:val="24"/>
              </w:rPr>
            </w:pPr>
          </w:p>
        </w:tc>
        <w:tc>
          <w:tcPr>
            <w:tcW w:w="2718" w:type="dxa"/>
            <w:vMerge w:val="continue"/>
            <w:noWrap w:val="0"/>
            <w:vAlign w:val="center"/>
          </w:tcPr>
          <w:p w14:paraId="3CC5ED7D">
            <w:pPr>
              <w:jc w:val="center"/>
              <w:rPr>
                <w:rFonts w:hint="eastAsia" w:ascii="仿宋_GB2312" w:hAnsi="宋体" w:eastAsia="仿宋_GB2312"/>
                <w:b/>
                <w:color w:val="auto"/>
                <w:sz w:val="24"/>
                <w:szCs w:val="24"/>
              </w:rPr>
            </w:pPr>
          </w:p>
        </w:tc>
        <w:tc>
          <w:tcPr>
            <w:tcW w:w="720" w:type="dxa"/>
            <w:vMerge w:val="continue"/>
            <w:noWrap w:val="0"/>
            <w:vAlign w:val="center"/>
          </w:tcPr>
          <w:p w14:paraId="738D3E97">
            <w:pPr>
              <w:jc w:val="center"/>
              <w:rPr>
                <w:rFonts w:hint="eastAsia" w:ascii="仿宋_GB2312" w:hAnsi="宋体" w:eastAsia="仿宋_GB2312"/>
                <w:b/>
                <w:color w:val="auto"/>
                <w:sz w:val="24"/>
                <w:szCs w:val="24"/>
              </w:rPr>
            </w:pPr>
          </w:p>
        </w:tc>
        <w:tc>
          <w:tcPr>
            <w:tcW w:w="1089" w:type="dxa"/>
            <w:noWrap w:val="0"/>
            <w:vAlign w:val="center"/>
          </w:tcPr>
          <w:p w14:paraId="297BD51D">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优</w:t>
            </w:r>
          </w:p>
        </w:tc>
        <w:tc>
          <w:tcPr>
            <w:tcW w:w="1181" w:type="dxa"/>
            <w:noWrap w:val="0"/>
            <w:vAlign w:val="center"/>
          </w:tcPr>
          <w:p w14:paraId="4863B5AD">
            <w:pPr>
              <w:jc w:val="center"/>
              <w:rPr>
                <w:rFonts w:hint="eastAsia" w:ascii="仿宋_GB2312" w:hAnsi="宋体" w:eastAsia="仿宋_GB2312"/>
                <w:b/>
                <w:color w:val="auto"/>
                <w:sz w:val="24"/>
                <w:szCs w:val="24"/>
                <w:lang w:eastAsia="zh-CN"/>
              </w:rPr>
            </w:pPr>
            <w:r>
              <w:rPr>
                <w:rFonts w:hint="eastAsia" w:ascii="仿宋_GB2312" w:hAnsi="宋体" w:eastAsia="仿宋_GB2312"/>
                <w:b/>
                <w:color w:val="auto"/>
                <w:sz w:val="24"/>
                <w:szCs w:val="24"/>
                <w:lang w:val="en-US" w:eastAsia="zh-CN"/>
              </w:rPr>
              <w:t>良</w:t>
            </w:r>
          </w:p>
        </w:tc>
        <w:tc>
          <w:tcPr>
            <w:tcW w:w="1219" w:type="dxa"/>
            <w:gridSpan w:val="2"/>
            <w:noWrap w:val="0"/>
            <w:vAlign w:val="center"/>
          </w:tcPr>
          <w:p w14:paraId="7C53E76C">
            <w:pPr>
              <w:jc w:val="center"/>
              <w:rPr>
                <w:rFonts w:hint="eastAsia" w:ascii="仿宋_GB2312" w:hAnsi="宋体" w:eastAsia="仿宋_GB2312"/>
                <w:b/>
                <w:color w:val="auto"/>
                <w:sz w:val="24"/>
                <w:szCs w:val="24"/>
                <w:lang w:val="en-US" w:eastAsia="zh-CN"/>
              </w:rPr>
            </w:pPr>
            <w:r>
              <w:rPr>
                <w:rFonts w:hint="eastAsia" w:ascii="仿宋_GB2312" w:hAnsi="宋体" w:eastAsia="仿宋_GB2312"/>
                <w:b/>
                <w:color w:val="auto"/>
                <w:sz w:val="24"/>
                <w:szCs w:val="24"/>
                <w:lang w:val="en-US" w:eastAsia="zh-CN"/>
              </w:rPr>
              <w:t>中</w:t>
            </w:r>
          </w:p>
        </w:tc>
        <w:tc>
          <w:tcPr>
            <w:tcW w:w="1036" w:type="dxa"/>
            <w:noWrap w:val="0"/>
            <w:vAlign w:val="center"/>
          </w:tcPr>
          <w:p w14:paraId="53DAAA65">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差</w:t>
            </w:r>
          </w:p>
        </w:tc>
      </w:tr>
      <w:tr w14:paraId="3AF8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488" w:type="dxa"/>
            <w:vMerge w:val="restart"/>
            <w:noWrap w:val="0"/>
            <w:vAlign w:val="center"/>
          </w:tcPr>
          <w:p w14:paraId="7C29182E">
            <w:pPr>
              <w:jc w:val="center"/>
              <w:rPr>
                <w:rFonts w:hint="eastAsia" w:ascii="仿宋_GB2312" w:hAnsi="宋体" w:eastAsia="仿宋_GB2312"/>
                <w:color w:val="auto"/>
                <w:sz w:val="24"/>
                <w:szCs w:val="24"/>
              </w:rPr>
            </w:pPr>
            <w:bookmarkStart w:id="6" w:name="OLE_LINK7" w:colFirst="3" w:colLast="3"/>
            <w:bookmarkStart w:id="7" w:name="OLE_LINK6" w:colFirst="3" w:colLast="3"/>
            <w:bookmarkStart w:id="8" w:name="_Hlk329854932"/>
            <w:bookmarkStart w:id="9" w:name="OLE_LINK3" w:colFirst="3" w:colLast="3"/>
            <w:r>
              <w:rPr>
                <w:rFonts w:hint="eastAsia" w:ascii="仿宋_GB2312" w:hAnsi="宋体" w:eastAsia="仿宋_GB2312"/>
                <w:color w:val="auto"/>
                <w:sz w:val="24"/>
                <w:szCs w:val="24"/>
              </w:rPr>
              <w:t>1</w:t>
            </w:r>
          </w:p>
        </w:tc>
        <w:tc>
          <w:tcPr>
            <w:tcW w:w="1217" w:type="dxa"/>
            <w:vMerge w:val="restart"/>
            <w:noWrap w:val="0"/>
            <w:vAlign w:val="center"/>
          </w:tcPr>
          <w:p w14:paraId="09AE8936">
            <w:pPr>
              <w:jc w:val="center"/>
              <w:rPr>
                <w:rFonts w:hint="eastAsia" w:ascii="仿宋_GB2312" w:hAnsi="宋体" w:eastAsia="仿宋_GB2312"/>
                <w:b/>
                <w:color w:val="auto"/>
                <w:sz w:val="24"/>
                <w:szCs w:val="24"/>
              </w:rPr>
            </w:pP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实物样板的技术工艺水平、材质、款式的比较</w:t>
            </w:r>
          </w:p>
        </w:tc>
        <w:tc>
          <w:tcPr>
            <w:tcW w:w="2718" w:type="dxa"/>
            <w:noWrap w:val="0"/>
            <w:vAlign w:val="center"/>
          </w:tcPr>
          <w:p w14:paraId="481E9F88">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样板的工艺水平、裁剪和缝制的手工细致程度比较</w:t>
            </w:r>
          </w:p>
        </w:tc>
        <w:tc>
          <w:tcPr>
            <w:tcW w:w="720" w:type="dxa"/>
            <w:noWrap w:val="0"/>
            <w:vAlign w:val="center"/>
          </w:tcPr>
          <w:p w14:paraId="72B7A2BF">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8</w:t>
            </w:r>
          </w:p>
        </w:tc>
        <w:tc>
          <w:tcPr>
            <w:tcW w:w="1089" w:type="dxa"/>
            <w:noWrap w:val="0"/>
            <w:vAlign w:val="center"/>
          </w:tcPr>
          <w:p w14:paraId="2F774C9D">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8</w:t>
            </w:r>
          </w:p>
        </w:tc>
        <w:tc>
          <w:tcPr>
            <w:tcW w:w="1181" w:type="dxa"/>
            <w:noWrap w:val="0"/>
            <w:vAlign w:val="center"/>
          </w:tcPr>
          <w:p w14:paraId="420C33E8">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6</w:t>
            </w:r>
          </w:p>
        </w:tc>
        <w:tc>
          <w:tcPr>
            <w:tcW w:w="1219" w:type="dxa"/>
            <w:gridSpan w:val="2"/>
            <w:noWrap w:val="0"/>
            <w:vAlign w:val="center"/>
          </w:tcPr>
          <w:p w14:paraId="2088704F">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3</w:t>
            </w:r>
          </w:p>
        </w:tc>
        <w:tc>
          <w:tcPr>
            <w:tcW w:w="1036" w:type="dxa"/>
            <w:noWrap w:val="0"/>
            <w:vAlign w:val="center"/>
          </w:tcPr>
          <w:p w14:paraId="6595953C">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1</w:t>
            </w:r>
          </w:p>
        </w:tc>
      </w:tr>
      <w:tr w14:paraId="0685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488" w:type="dxa"/>
            <w:vMerge w:val="continue"/>
            <w:noWrap w:val="0"/>
            <w:vAlign w:val="center"/>
          </w:tcPr>
          <w:p w14:paraId="10C43EB5">
            <w:pPr>
              <w:jc w:val="center"/>
              <w:rPr>
                <w:rFonts w:hint="eastAsia" w:ascii="仿宋_GB2312" w:hAnsi="宋体" w:eastAsia="仿宋_GB2312"/>
                <w:color w:val="auto"/>
                <w:sz w:val="24"/>
                <w:szCs w:val="24"/>
              </w:rPr>
            </w:pPr>
          </w:p>
        </w:tc>
        <w:tc>
          <w:tcPr>
            <w:tcW w:w="1217" w:type="dxa"/>
            <w:vMerge w:val="continue"/>
            <w:noWrap w:val="0"/>
            <w:vAlign w:val="center"/>
          </w:tcPr>
          <w:p w14:paraId="72BBC048">
            <w:pPr>
              <w:jc w:val="center"/>
              <w:rPr>
                <w:rFonts w:hint="eastAsia" w:ascii="仿宋_GB2312" w:hAnsi="宋体" w:eastAsia="仿宋_GB2312"/>
                <w:color w:val="auto"/>
                <w:sz w:val="24"/>
                <w:szCs w:val="24"/>
              </w:rPr>
            </w:pPr>
          </w:p>
        </w:tc>
        <w:tc>
          <w:tcPr>
            <w:tcW w:w="2718" w:type="dxa"/>
            <w:noWrap w:val="0"/>
            <w:vAlign w:val="center"/>
          </w:tcPr>
          <w:p w14:paraId="00F17575">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样板材质的先进性、耐用性、可靠性等比较</w:t>
            </w:r>
          </w:p>
        </w:tc>
        <w:tc>
          <w:tcPr>
            <w:tcW w:w="720" w:type="dxa"/>
            <w:noWrap w:val="0"/>
            <w:vAlign w:val="center"/>
          </w:tcPr>
          <w:p w14:paraId="5AC5AAE3">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8</w:t>
            </w:r>
          </w:p>
        </w:tc>
        <w:tc>
          <w:tcPr>
            <w:tcW w:w="1089" w:type="dxa"/>
            <w:noWrap w:val="0"/>
            <w:vAlign w:val="center"/>
          </w:tcPr>
          <w:p w14:paraId="399AD39F">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8</w:t>
            </w:r>
          </w:p>
        </w:tc>
        <w:tc>
          <w:tcPr>
            <w:tcW w:w="1181" w:type="dxa"/>
            <w:noWrap w:val="0"/>
            <w:vAlign w:val="center"/>
          </w:tcPr>
          <w:p w14:paraId="47CCDA63">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6</w:t>
            </w:r>
          </w:p>
        </w:tc>
        <w:tc>
          <w:tcPr>
            <w:tcW w:w="1219" w:type="dxa"/>
            <w:gridSpan w:val="2"/>
            <w:noWrap w:val="0"/>
            <w:vAlign w:val="center"/>
          </w:tcPr>
          <w:p w14:paraId="0E9025B7">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3</w:t>
            </w:r>
          </w:p>
        </w:tc>
        <w:tc>
          <w:tcPr>
            <w:tcW w:w="1036" w:type="dxa"/>
            <w:noWrap w:val="0"/>
            <w:vAlign w:val="center"/>
          </w:tcPr>
          <w:p w14:paraId="6BF45E16">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1</w:t>
            </w:r>
          </w:p>
        </w:tc>
      </w:tr>
      <w:tr w14:paraId="42B4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488" w:type="dxa"/>
            <w:vMerge w:val="continue"/>
            <w:noWrap w:val="0"/>
            <w:vAlign w:val="center"/>
          </w:tcPr>
          <w:p w14:paraId="44D14BF2">
            <w:pPr>
              <w:jc w:val="center"/>
              <w:rPr>
                <w:rFonts w:hint="eastAsia" w:ascii="仿宋_GB2312" w:hAnsi="宋体" w:eastAsia="仿宋_GB2312"/>
                <w:color w:val="auto"/>
                <w:sz w:val="24"/>
                <w:szCs w:val="24"/>
              </w:rPr>
            </w:pPr>
          </w:p>
        </w:tc>
        <w:tc>
          <w:tcPr>
            <w:tcW w:w="1217" w:type="dxa"/>
            <w:vMerge w:val="continue"/>
            <w:noWrap w:val="0"/>
            <w:vAlign w:val="center"/>
          </w:tcPr>
          <w:p w14:paraId="352B3F73">
            <w:pPr>
              <w:jc w:val="center"/>
              <w:rPr>
                <w:rFonts w:hint="eastAsia" w:ascii="仿宋_GB2312" w:hAnsi="宋体" w:eastAsia="仿宋_GB2312"/>
                <w:color w:val="auto"/>
                <w:sz w:val="24"/>
                <w:szCs w:val="24"/>
              </w:rPr>
            </w:pPr>
          </w:p>
        </w:tc>
        <w:tc>
          <w:tcPr>
            <w:tcW w:w="2718" w:type="dxa"/>
            <w:noWrap w:val="0"/>
            <w:vAlign w:val="center"/>
          </w:tcPr>
          <w:p w14:paraId="76FE07B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样板的款式设计、舒适程度比较</w:t>
            </w:r>
          </w:p>
        </w:tc>
        <w:tc>
          <w:tcPr>
            <w:tcW w:w="720" w:type="dxa"/>
            <w:noWrap w:val="0"/>
            <w:vAlign w:val="center"/>
          </w:tcPr>
          <w:p w14:paraId="2591A61F">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8</w:t>
            </w:r>
          </w:p>
        </w:tc>
        <w:tc>
          <w:tcPr>
            <w:tcW w:w="1089" w:type="dxa"/>
            <w:noWrap w:val="0"/>
            <w:vAlign w:val="center"/>
          </w:tcPr>
          <w:p w14:paraId="7BD142E3">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8</w:t>
            </w:r>
          </w:p>
        </w:tc>
        <w:tc>
          <w:tcPr>
            <w:tcW w:w="1181" w:type="dxa"/>
            <w:noWrap w:val="0"/>
            <w:vAlign w:val="center"/>
          </w:tcPr>
          <w:p w14:paraId="390F4BC6">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6</w:t>
            </w:r>
          </w:p>
        </w:tc>
        <w:tc>
          <w:tcPr>
            <w:tcW w:w="1219" w:type="dxa"/>
            <w:gridSpan w:val="2"/>
            <w:noWrap w:val="0"/>
            <w:vAlign w:val="center"/>
          </w:tcPr>
          <w:p w14:paraId="2E41639C">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3</w:t>
            </w:r>
          </w:p>
        </w:tc>
        <w:tc>
          <w:tcPr>
            <w:tcW w:w="1036" w:type="dxa"/>
            <w:noWrap w:val="0"/>
            <w:vAlign w:val="center"/>
          </w:tcPr>
          <w:p w14:paraId="638F297F">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1</w:t>
            </w:r>
          </w:p>
        </w:tc>
      </w:tr>
      <w:tr w14:paraId="13EB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8" w:type="dxa"/>
            <w:noWrap w:val="0"/>
            <w:vAlign w:val="center"/>
          </w:tcPr>
          <w:p w14:paraId="1992D6B6">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1217" w:type="dxa"/>
            <w:noWrap w:val="0"/>
            <w:vAlign w:val="center"/>
          </w:tcPr>
          <w:p w14:paraId="2A558840">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实物样板的技术参数的符合性及优越性</w:t>
            </w:r>
          </w:p>
        </w:tc>
        <w:tc>
          <w:tcPr>
            <w:tcW w:w="2718" w:type="dxa"/>
            <w:noWrap w:val="0"/>
            <w:vAlign w:val="center"/>
          </w:tcPr>
          <w:p w14:paraId="1731A59E">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实物样板与</w:t>
            </w:r>
            <w:r>
              <w:rPr>
                <w:rFonts w:hint="eastAsia" w:ascii="仿宋_GB2312" w:hAnsi="宋体" w:eastAsia="仿宋_GB2312"/>
                <w:color w:val="auto"/>
                <w:sz w:val="24"/>
                <w:szCs w:val="24"/>
                <w:lang w:eastAsia="zh-CN"/>
              </w:rPr>
              <w:t>采购</w:t>
            </w:r>
            <w:r>
              <w:rPr>
                <w:rFonts w:hint="eastAsia" w:ascii="仿宋_GB2312" w:hAnsi="宋体" w:eastAsia="仿宋_GB2312"/>
                <w:color w:val="auto"/>
                <w:sz w:val="24"/>
                <w:szCs w:val="24"/>
              </w:rPr>
              <w:t>要求(包括颜色、面料、材质等)的符合程度</w:t>
            </w:r>
          </w:p>
        </w:tc>
        <w:tc>
          <w:tcPr>
            <w:tcW w:w="720" w:type="dxa"/>
            <w:noWrap w:val="0"/>
            <w:vAlign w:val="center"/>
          </w:tcPr>
          <w:p w14:paraId="54FD4C47">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6</w:t>
            </w:r>
          </w:p>
        </w:tc>
        <w:tc>
          <w:tcPr>
            <w:tcW w:w="1089" w:type="dxa"/>
            <w:noWrap w:val="0"/>
            <w:vAlign w:val="center"/>
          </w:tcPr>
          <w:p w14:paraId="1E679A4B">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6</w:t>
            </w:r>
          </w:p>
        </w:tc>
        <w:tc>
          <w:tcPr>
            <w:tcW w:w="1181" w:type="dxa"/>
            <w:noWrap w:val="0"/>
            <w:vAlign w:val="center"/>
          </w:tcPr>
          <w:p w14:paraId="03C65A64">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4</w:t>
            </w:r>
          </w:p>
        </w:tc>
        <w:tc>
          <w:tcPr>
            <w:tcW w:w="1219" w:type="dxa"/>
            <w:gridSpan w:val="2"/>
            <w:noWrap w:val="0"/>
            <w:vAlign w:val="center"/>
          </w:tcPr>
          <w:p w14:paraId="23D78995">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2</w:t>
            </w:r>
          </w:p>
        </w:tc>
        <w:tc>
          <w:tcPr>
            <w:tcW w:w="1036" w:type="dxa"/>
            <w:noWrap w:val="0"/>
            <w:vAlign w:val="center"/>
          </w:tcPr>
          <w:p w14:paraId="6966A8C3">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1</w:t>
            </w:r>
          </w:p>
        </w:tc>
      </w:tr>
      <w:tr w14:paraId="72F3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8" w:type="dxa"/>
            <w:vMerge w:val="restart"/>
            <w:noWrap w:val="0"/>
            <w:vAlign w:val="center"/>
          </w:tcPr>
          <w:p w14:paraId="2E35968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3</w:t>
            </w:r>
          </w:p>
        </w:tc>
        <w:tc>
          <w:tcPr>
            <w:tcW w:w="1217" w:type="dxa"/>
            <w:vMerge w:val="restart"/>
            <w:noWrap w:val="0"/>
            <w:vAlign w:val="center"/>
          </w:tcPr>
          <w:p w14:paraId="4C2F93A8">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货物制造商的生产水平、供货实力</w:t>
            </w:r>
          </w:p>
        </w:tc>
        <w:tc>
          <w:tcPr>
            <w:tcW w:w="2718" w:type="dxa"/>
            <w:noWrap w:val="0"/>
            <w:vAlign w:val="center"/>
          </w:tcPr>
          <w:p w14:paraId="522C49DA">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所投货物厂家的生产车间大小及规模比较（参考房屋产权证或租约）</w:t>
            </w:r>
          </w:p>
        </w:tc>
        <w:tc>
          <w:tcPr>
            <w:tcW w:w="720" w:type="dxa"/>
            <w:noWrap w:val="0"/>
            <w:vAlign w:val="center"/>
          </w:tcPr>
          <w:p w14:paraId="47572700">
            <w:pPr>
              <w:tabs>
                <w:tab w:val="left" w:pos="840"/>
              </w:tabs>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3</w:t>
            </w:r>
          </w:p>
        </w:tc>
        <w:tc>
          <w:tcPr>
            <w:tcW w:w="1089" w:type="dxa"/>
            <w:noWrap w:val="0"/>
            <w:vAlign w:val="center"/>
          </w:tcPr>
          <w:p w14:paraId="0F708432">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3</w:t>
            </w:r>
          </w:p>
        </w:tc>
        <w:tc>
          <w:tcPr>
            <w:tcW w:w="1181" w:type="dxa"/>
            <w:noWrap w:val="0"/>
            <w:vAlign w:val="center"/>
          </w:tcPr>
          <w:p w14:paraId="4D6F0791">
            <w:pPr>
              <w:jc w:val="center"/>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2</w:t>
            </w:r>
          </w:p>
        </w:tc>
        <w:tc>
          <w:tcPr>
            <w:tcW w:w="1219" w:type="dxa"/>
            <w:gridSpan w:val="2"/>
            <w:noWrap w:val="0"/>
            <w:vAlign w:val="center"/>
          </w:tcPr>
          <w:p w14:paraId="4699644A">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1</w:t>
            </w:r>
          </w:p>
        </w:tc>
        <w:tc>
          <w:tcPr>
            <w:tcW w:w="1036" w:type="dxa"/>
            <w:noWrap w:val="0"/>
            <w:vAlign w:val="center"/>
          </w:tcPr>
          <w:p w14:paraId="1CF57A2B">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0</w:t>
            </w:r>
          </w:p>
        </w:tc>
      </w:tr>
      <w:tr w14:paraId="441B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8" w:type="dxa"/>
            <w:vMerge w:val="continue"/>
            <w:noWrap w:val="0"/>
            <w:vAlign w:val="center"/>
          </w:tcPr>
          <w:p w14:paraId="7B401C86">
            <w:pPr>
              <w:jc w:val="center"/>
              <w:rPr>
                <w:rFonts w:hint="eastAsia" w:ascii="仿宋_GB2312" w:hAnsi="宋体" w:eastAsia="仿宋_GB2312"/>
                <w:color w:val="auto"/>
                <w:sz w:val="24"/>
                <w:szCs w:val="24"/>
              </w:rPr>
            </w:pPr>
          </w:p>
        </w:tc>
        <w:tc>
          <w:tcPr>
            <w:tcW w:w="1217" w:type="dxa"/>
            <w:vMerge w:val="continue"/>
            <w:noWrap w:val="0"/>
            <w:vAlign w:val="center"/>
          </w:tcPr>
          <w:p w14:paraId="5ED0A359">
            <w:pPr>
              <w:jc w:val="center"/>
              <w:rPr>
                <w:rFonts w:hint="eastAsia" w:ascii="仿宋_GB2312" w:hAnsi="宋体" w:eastAsia="仿宋_GB2312"/>
                <w:color w:val="auto"/>
                <w:sz w:val="24"/>
                <w:szCs w:val="24"/>
              </w:rPr>
            </w:pPr>
          </w:p>
        </w:tc>
        <w:tc>
          <w:tcPr>
            <w:tcW w:w="2718" w:type="dxa"/>
            <w:noWrap w:val="0"/>
            <w:vAlign w:val="center"/>
          </w:tcPr>
          <w:p w14:paraId="4CFA35F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生产设备的种类、数量及技术先进性比较（参考生产设备购买单据、设备情况说明</w:t>
            </w:r>
          </w:p>
        </w:tc>
        <w:tc>
          <w:tcPr>
            <w:tcW w:w="720" w:type="dxa"/>
            <w:noWrap w:val="0"/>
            <w:vAlign w:val="center"/>
          </w:tcPr>
          <w:p w14:paraId="7D9593D1">
            <w:pPr>
              <w:tabs>
                <w:tab w:val="left" w:pos="8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3</w:t>
            </w:r>
          </w:p>
        </w:tc>
        <w:tc>
          <w:tcPr>
            <w:tcW w:w="1089" w:type="dxa"/>
            <w:noWrap w:val="0"/>
            <w:vAlign w:val="center"/>
          </w:tcPr>
          <w:p w14:paraId="4D4DC5E1">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3</w:t>
            </w:r>
          </w:p>
        </w:tc>
        <w:tc>
          <w:tcPr>
            <w:tcW w:w="1181" w:type="dxa"/>
            <w:noWrap w:val="0"/>
            <w:vAlign w:val="center"/>
          </w:tcPr>
          <w:p w14:paraId="080EE3FC">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2</w:t>
            </w:r>
          </w:p>
        </w:tc>
        <w:tc>
          <w:tcPr>
            <w:tcW w:w="1219" w:type="dxa"/>
            <w:gridSpan w:val="2"/>
            <w:noWrap w:val="0"/>
            <w:vAlign w:val="center"/>
          </w:tcPr>
          <w:p w14:paraId="00EED725">
            <w:pPr>
              <w:jc w:val="center"/>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1</w:t>
            </w:r>
          </w:p>
        </w:tc>
        <w:tc>
          <w:tcPr>
            <w:tcW w:w="1036" w:type="dxa"/>
            <w:noWrap w:val="0"/>
            <w:vAlign w:val="center"/>
          </w:tcPr>
          <w:p w14:paraId="5F4539A1">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0</w:t>
            </w:r>
          </w:p>
        </w:tc>
      </w:tr>
      <w:tr w14:paraId="0FDE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8" w:type="dxa"/>
            <w:vMerge w:val="continue"/>
            <w:noWrap w:val="0"/>
            <w:vAlign w:val="center"/>
          </w:tcPr>
          <w:p w14:paraId="4F9B58AE">
            <w:pPr>
              <w:jc w:val="center"/>
              <w:rPr>
                <w:rFonts w:hint="eastAsia" w:ascii="仿宋_GB2312" w:hAnsi="宋体" w:eastAsia="仿宋_GB2312"/>
                <w:color w:val="auto"/>
                <w:sz w:val="24"/>
                <w:szCs w:val="24"/>
              </w:rPr>
            </w:pPr>
          </w:p>
        </w:tc>
        <w:tc>
          <w:tcPr>
            <w:tcW w:w="1217" w:type="dxa"/>
            <w:vMerge w:val="continue"/>
            <w:noWrap w:val="0"/>
            <w:vAlign w:val="center"/>
          </w:tcPr>
          <w:p w14:paraId="53086CFF">
            <w:pPr>
              <w:jc w:val="center"/>
              <w:rPr>
                <w:rFonts w:hint="eastAsia" w:ascii="仿宋_GB2312" w:hAnsi="宋体" w:eastAsia="仿宋_GB2312"/>
                <w:color w:val="auto"/>
                <w:sz w:val="24"/>
                <w:szCs w:val="24"/>
              </w:rPr>
            </w:pPr>
          </w:p>
        </w:tc>
        <w:tc>
          <w:tcPr>
            <w:tcW w:w="2718" w:type="dxa"/>
            <w:noWrap w:val="0"/>
            <w:vAlign w:val="center"/>
          </w:tcPr>
          <w:p w14:paraId="0EBEF124">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具有注册商标的自主品牌</w:t>
            </w:r>
          </w:p>
        </w:tc>
        <w:tc>
          <w:tcPr>
            <w:tcW w:w="720" w:type="dxa"/>
            <w:noWrap w:val="0"/>
            <w:vAlign w:val="center"/>
          </w:tcPr>
          <w:p w14:paraId="668CD58F">
            <w:pPr>
              <w:tabs>
                <w:tab w:val="left" w:pos="8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4525" w:type="dxa"/>
            <w:gridSpan w:val="5"/>
            <w:noWrap w:val="0"/>
            <w:vAlign w:val="center"/>
          </w:tcPr>
          <w:p w14:paraId="5DCE5754">
            <w:pP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货物为具有注册商标的自主品牌货物的，得2分（</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文件中提供注册商标证）</w:t>
            </w:r>
            <w:r>
              <w:rPr>
                <w:rFonts w:hint="eastAsia" w:ascii="仿宋_GB2312" w:hAnsi="宋体" w:eastAsia="仿宋_GB2312"/>
                <w:color w:val="auto"/>
                <w:sz w:val="24"/>
                <w:szCs w:val="24"/>
                <w:lang w:eastAsia="zh-CN"/>
              </w:rPr>
              <w:t>，没有不得分。</w:t>
            </w:r>
          </w:p>
        </w:tc>
      </w:tr>
      <w:tr w14:paraId="138B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jc w:val="center"/>
        </w:trPr>
        <w:tc>
          <w:tcPr>
            <w:tcW w:w="488" w:type="dxa"/>
            <w:noWrap w:val="0"/>
            <w:vAlign w:val="center"/>
          </w:tcPr>
          <w:p w14:paraId="63D0F193">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4</w:t>
            </w:r>
          </w:p>
        </w:tc>
        <w:tc>
          <w:tcPr>
            <w:tcW w:w="1217" w:type="dxa"/>
            <w:noWrap w:val="0"/>
            <w:vAlign w:val="center"/>
          </w:tcPr>
          <w:p w14:paraId="58864BFA">
            <w:pPr>
              <w:adjustRightInd w:val="0"/>
              <w:snapToGri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整体实施计划，以及质量保障措施</w:t>
            </w:r>
          </w:p>
        </w:tc>
        <w:tc>
          <w:tcPr>
            <w:tcW w:w="2718" w:type="dxa"/>
            <w:noWrap w:val="0"/>
            <w:vAlign w:val="center"/>
          </w:tcPr>
          <w:p w14:paraId="44A4CA4C">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项目整体实施计划(包括人力物力的安排及质量保证措施)</w:t>
            </w:r>
          </w:p>
        </w:tc>
        <w:tc>
          <w:tcPr>
            <w:tcW w:w="720" w:type="dxa"/>
            <w:noWrap w:val="0"/>
            <w:vAlign w:val="center"/>
          </w:tcPr>
          <w:p w14:paraId="05B0CAD9">
            <w:pPr>
              <w:tabs>
                <w:tab w:val="left" w:pos="840"/>
              </w:tabs>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7</w:t>
            </w:r>
          </w:p>
        </w:tc>
        <w:tc>
          <w:tcPr>
            <w:tcW w:w="1089" w:type="dxa"/>
            <w:noWrap w:val="0"/>
            <w:vAlign w:val="center"/>
          </w:tcPr>
          <w:p w14:paraId="39B49970">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7</w:t>
            </w:r>
          </w:p>
        </w:tc>
        <w:tc>
          <w:tcPr>
            <w:tcW w:w="1200" w:type="dxa"/>
            <w:gridSpan w:val="2"/>
            <w:noWrap w:val="0"/>
            <w:vAlign w:val="center"/>
          </w:tcPr>
          <w:p w14:paraId="2460A055">
            <w:pPr>
              <w:jc w:val="center"/>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4</w:t>
            </w:r>
          </w:p>
        </w:tc>
        <w:tc>
          <w:tcPr>
            <w:tcW w:w="1200" w:type="dxa"/>
            <w:noWrap w:val="0"/>
            <w:vAlign w:val="center"/>
          </w:tcPr>
          <w:p w14:paraId="2174FE12">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2</w:t>
            </w:r>
          </w:p>
        </w:tc>
        <w:tc>
          <w:tcPr>
            <w:tcW w:w="1036" w:type="dxa"/>
            <w:noWrap w:val="0"/>
            <w:vAlign w:val="center"/>
          </w:tcPr>
          <w:p w14:paraId="1EF84223">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1</w:t>
            </w:r>
          </w:p>
        </w:tc>
      </w:tr>
      <w:tr w14:paraId="2868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88" w:type="dxa"/>
            <w:vMerge w:val="restart"/>
            <w:noWrap w:val="0"/>
            <w:vAlign w:val="center"/>
          </w:tcPr>
          <w:p w14:paraId="5F3FBEA5">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5</w:t>
            </w:r>
          </w:p>
        </w:tc>
        <w:tc>
          <w:tcPr>
            <w:tcW w:w="1217" w:type="dxa"/>
            <w:vMerge w:val="restart"/>
            <w:noWrap w:val="0"/>
            <w:vAlign w:val="center"/>
          </w:tcPr>
          <w:p w14:paraId="6CB6FE2F">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提供售后服务方案比较</w:t>
            </w:r>
          </w:p>
        </w:tc>
        <w:tc>
          <w:tcPr>
            <w:tcW w:w="2718" w:type="dxa"/>
            <w:noWrap w:val="0"/>
            <w:vAlign w:val="center"/>
          </w:tcPr>
          <w:p w14:paraId="7152C934">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快速响应时间、保修等售后服务比较</w:t>
            </w:r>
          </w:p>
        </w:tc>
        <w:tc>
          <w:tcPr>
            <w:tcW w:w="720" w:type="dxa"/>
            <w:noWrap w:val="0"/>
            <w:vAlign w:val="center"/>
          </w:tcPr>
          <w:p w14:paraId="5C9E1A7A">
            <w:pPr>
              <w:tabs>
                <w:tab w:val="left" w:pos="840"/>
              </w:tabs>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5</w:t>
            </w:r>
          </w:p>
        </w:tc>
        <w:tc>
          <w:tcPr>
            <w:tcW w:w="1089" w:type="dxa"/>
            <w:noWrap w:val="0"/>
            <w:vAlign w:val="center"/>
          </w:tcPr>
          <w:p w14:paraId="7C5790E5">
            <w:pPr>
              <w:jc w:val="center"/>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5</w:t>
            </w:r>
          </w:p>
        </w:tc>
        <w:tc>
          <w:tcPr>
            <w:tcW w:w="1200" w:type="dxa"/>
            <w:gridSpan w:val="2"/>
            <w:noWrap w:val="0"/>
            <w:vAlign w:val="center"/>
          </w:tcPr>
          <w:p w14:paraId="6FC428C4">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3</w:t>
            </w:r>
          </w:p>
        </w:tc>
        <w:tc>
          <w:tcPr>
            <w:tcW w:w="1200" w:type="dxa"/>
            <w:noWrap w:val="0"/>
            <w:vAlign w:val="center"/>
          </w:tcPr>
          <w:p w14:paraId="63A12B21">
            <w:pPr>
              <w:jc w:val="center"/>
              <w:rPr>
                <w:rFonts w:hint="eastAsia"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2</w:t>
            </w:r>
          </w:p>
        </w:tc>
        <w:tc>
          <w:tcPr>
            <w:tcW w:w="1036" w:type="dxa"/>
            <w:noWrap w:val="0"/>
            <w:vAlign w:val="center"/>
          </w:tcPr>
          <w:p w14:paraId="7E837526">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1</w:t>
            </w:r>
          </w:p>
        </w:tc>
      </w:tr>
      <w:tr w14:paraId="1E54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88" w:type="dxa"/>
            <w:vMerge w:val="continue"/>
            <w:noWrap w:val="0"/>
            <w:vAlign w:val="center"/>
          </w:tcPr>
          <w:p w14:paraId="31DC37FC">
            <w:pPr>
              <w:jc w:val="center"/>
              <w:rPr>
                <w:rFonts w:hint="eastAsia" w:ascii="仿宋_GB2312" w:hAnsi="宋体" w:eastAsia="仿宋_GB2312"/>
                <w:color w:val="auto"/>
                <w:sz w:val="24"/>
                <w:szCs w:val="24"/>
              </w:rPr>
            </w:pPr>
          </w:p>
        </w:tc>
        <w:tc>
          <w:tcPr>
            <w:tcW w:w="1217" w:type="dxa"/>
            <w:vMerge w:val="continue"/>
            <w:noWrap w:val="0"/>
            <w:vAlign w:val="center"/>
          </w:tcPr>
          <w:p w14:paraId="1F3C06FD">
            <w:pPr>
              <w:jc w:val="center"/>
              <w:rPr>
                <w:rFonts w:hint="eastAsia" w:ascii="仿宋_GB2312" w:hAnsi="宋体" w:eastAsia="仿宋_GB2312"/>
                <w:color w:val="auto"/>
                <w:sz w:val="24"/>
                <w:szCs w:val="24"/>
              </w:rPr>
            </w:pPr>
          </w:p>
        </w:tc>
        <w:tc>
          <w:tcPr>
            <w:tcW w:w="2718" w:type="dxa"/>
            <w:noWrap w:val="0"/>
            <w:vAlign w:val="center"/>
          </w:tcPr>
          <w:p w14:paraId="2F69CACE">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质保期限</w:t>
            </w:r>
          </w:p>
        </w:tc>
        <w:tc>
          <w:tcPr>
            <w:tcW w:w="720" w:type="dxa"/>
            <w:noWrap w:val="0"/>
            <w:vAlign w:val="center"/>
          </w:tcPr>
          <w:p w14:paraId="3D34B146">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3</w:t>
            </w:r>
          </w:p>
        </w:tc>
        <w:tc>
          <w:tcPr>
            <w:tcW w:w="4525" w:type="dxa"/>
            <w:gridSpan w:val="5"/>
            <w:noWrap w:val="0"/>
            <w:vAlign w:val="center"/>
          </w:tcPr>
          <w:p w14:paraId="55F9F297">
            <w:pPr>
              <w:rPr>
                <w:rFonts w:hint="eastAsia" w:ascii="仿宋_GB2312" w:hAnsi="宋体" w:eastAsia="仿宋_GB2312"/>
                <w:color w:val="auto"/>
                <w:sz w:val="24"/>
                <w:szCs w:val="24"/>
              </w:rPr>
            </w:pPr>
            <w:r>
              <w:rPr>
                <w:rFonts w:hint="eastAsia" w:ascii="仿宋_GB2312" w:hAnsi="宋体" w:eastAsia="仿宋_GB2312"/>
                <w:color w:val="auto"/>
                <w:sz w:val="24"/>
                <w:szCs w:val="24"/>
              </w:rPr>
              <w:t>18个月≥质保期＞12个月，得1分；</w:t>
            </w:r>
          </w:p>
          <w:p w14:paraId="3E25D535">
            <w:pPr>
              <w:rPr>
                <w:rFonts w:hint="eastAsia" w:ascii="仿宋_GB2312" w:hAnsi="宋体" w:eastAsia="仿宋_GB2312"/>
                <w:color w:val="auto"/>
                <w:sz w:val="24"/>
                <w:szCs w:val="24"/>
              </w:rPr>
            </w:pPr>
            <w:r>
              <w:rPr>
                <w:rFonts w:hint="eastAsia" w:ascii="仿宋_GB2312" w:hAnsi="宋体" w:eastAsia="仿宋_GB2312"/>
                <w:color w:val="auto"/>
                <w:sz w:val="24"/>
                <w:szCs w:val="24"/>
              </w:rPr>
              <w:t>质保期≥18个月，得</w:t>
            </w:r>
            <w:r>
              <w:rPr>
                <w:rFonts w:hint="eastAsia" w:ascii="仿宋_GB2312" w:hAnsi="宋体" w:eastAsia="仿宋_GB2312"/>
                <w:color w:val="auto"/>
                <w:sz w:val="24"/>
                <w:szCs w:val="24"/>
                <w:lang w:val="en-US" w:eastAsia="zh-CN"/>
              </w:rPr>
              <w:t>3</w:t>
            </w:r>
            <w:r>
              <w:rPr>
                <w:rFonts w:hint="eastAsia" w:ascii="仿宋_GB2312" w:hAnsi="宋体" w:eastAsia="仿宋_GB2312"/>
                <w:color w:val="auto"/>
                <w:sz w:val="24"/>
                <w:szCs w:val="24"/>
              </w:rPr>
              <w:t>分。(以售后服务承诺书为准)</w:t>
            </w:r>
          </w:p>
        </w:tc>
      </w:tr>
      <w:tr w14:paraId="37AA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88" w:type="dxa"/>
            <w:vMerge w:val="continue"/>
            <w:noWrap w:val="0"/>
            <w:vAlign w:val="center"/>
          </w:tcPr>
          <w:p w14:paraId="23ACAA33">
            <w:pPr>
              <w:jc w:val="center"/>
              <w:rPr>
                <w:rFonts w:hint="eastAsia" w:ascii="仿宋_GB2312" w:hAnsi="宋体" w:eastAsia="仿宋_GB2312"/>
                <w:color w:val="auto"/>
                <w:sz w:val="24"/>
                <w:szCs w:val="24"/>
              </w:rPr>
            </w:pPr>
          </w:p>
        </w:tc>
        <w:tc>
          <w:tcPr>
            <w:tcW w:w="1217" w:type="dxa"/>
            <w:vMerge w:val="continue"/>
            <w:noWrap w:val="0"/>
            <w:vAlign w:val="center"/>
          </w:tcPr>
          <w:p w14:paraId="135D47D5">
            <w:pPr>
              <w:jc w:val="center"/>
              <w:rPr>
                <w:rFonts w:hint="eastAsia" w:ascii="仿宋_GB2312" w:hAnsi="宋体" w:eastAsia="仿宋_GB2312" w:cs="宋体"/>
                <w:color w:val="auto"/>
                <w:kern w:val="0"/>
                <w:sz w:val="24"/>
                <w:szCs w:val="24"/>
              </w:rPr>
            </w:pPr>
          </w:p>
        </w:tc>
        <w:tc>
          <w:tcPr>
            <w:tcW w:w="2718" w:type="dxa"/>
            <w:noWrap w:val="0"/>
            <w:vAlign w:val="center"/>
          </w:tcPr>
          <w:p w14:paraId="78C68382">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售后服务机构设置</w:t>
            </w:r>
          </w:p>
        </w:tc>
        <w:tc>
          <w:tcPr>
            <w:tcW w:w="720" w:type="dxa"/>
            <w:noWrap w:val="0"/>
            <w:vAlign w:val="center"/>
          </w:tcPr>
          <w:p w14:paraId="601C0937">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4525" w:type="dxa"/>
            <w:gridSpan w:val="5"/>
            <w:noWrap w:val="0"/>
            <w:vAlign w:val="center"/>
          </w:tcPr>
          <w:p w14:paraId="71B39D4B">
            <w:pPr>
              <w:jc w:val="left"/>
              <w:rPr>
                <w:rFonts w:hint="eastAsia" w:ascii="仿宋_GB2312" w:hAnsi="宋体" w:eastAsia="仿宋_GB2312"/>
                <w:color w:val="auto"/>
                <w:sz w:val="24"/>
                <w:szCs w:val="24"/>
              </w:rPr>
            </w:pPr>
            <w:r>
              <w:rPr>
                <w:rFonts w:hint="eastAsia" w:ascii="仿宋_GB2312" w:hAnsi="宋体" w:eastAsia="仿宋_GB2312"/>
                <w:color w:val="auto"/>
                <w:sz w:val="24"/>
                <w:szCs w:val="24"/>
              </w:rPr>
              <w:t>横向比较各供应商提供售后服务的便利性，在0-2分内打分。</w:t>
            </w:r>
          </w:p>
        </w:tc>
      </w:tr>
      <w:bookmarkEnd w:id="6"/>
      <w:bookmarkEnd w:id="7"/>
      <w:bookmarkEnd w:id="8"/>
      <w:bookmarkEnd w:id="9"/>
    </w:tbl>
    <w:p w14:paraId="179BFBC7">
      <w:pPr>
        <w:pStyle w:val="8"/>
        <w:ind w:firstLineChars="200"/>
        <w:rPr>
          <w:rFonts w:hint="eastAsia" w:ascii="仿宋_GB2312" w:hAnsi="宋体" w:eastAsia="仿宋_GB2312"/>
          <w:color w:val="auto"/>
          <w:sz w:val="24"/>
          <w:szCs w:val="24"/>
        </w:rPr>
      </w:pPr>
    </w:p>
    <w:p w14:paraId="3B882D6C">
      <w:pPr>
        <w:pStyle w:val="8"/>
        <w:ind w:left="0" w:leftChars="0" w:firstLine="0" w:firstLineChars="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2.商务评价：</w:t>
      </w:r>
      <w:r>
        <w:rPr>
          <w:rFonts w:hint="eastAsia" w:ascii="仿宋_GB2312" w:hAnsi="宋体" w:eastAsia="仿宋_GB2312"/>
          <w:color w:val="auto"/>
          <w:sz w:val="24"/>
          <w:szCs w:val="24"/>
          <w:lang w:eastAsia="zh-CN"/>
        </w:rPr>
        <w:t>（</w:t>
      </w:r>
      <w:r>
        <w:rPr>
          <w:rFonts w:hint="eastAsia" w:ascii="仿宋_GB2312" w:hAnsi="宋体" w:eastAsia="仿宋_GB2312"/>
          <w:color w:val="auto"/>
          <w:sz w:val="24"/>
          <w:szCs w:val="24"/>
          <w:lang w:val="en-US" w:eastAsia="zh-CN"/>
        </w:rPr>
        <w:t>15分</w:t>
      </w:r>
      <w:r>
        <w:rPr>
          <w:rFonts w:hint="eastAsia" w:ascii="仿宋_GB2312" w:hAnsi="宋体" w:eastAsia="仿宋_GB2312"/>
          <w:color w:val="auto"/>
          <w:sz w:val="24"/>
          <w:szCs w:val="24"/>
          <w:lang w:eastAsia="zh-CN"/>
        </w:rPr>
        <w:t>）</w:t>
      </w:r>
    </w:p>
    <w:tbl>
      <w:tblPr>
        <w:tblStyle w:val="35"/>
        <w:tblW w:w="9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976"/>
        <w:gridCol w:w="2218"/>
        <w:gridCol w:w="700"/>
        <w:gridCol w:w="1820"/>
        <w:gridCol w:w="1821"/>
        <w:gridCol w:w="1821"/>
      </w:tblGrid>
      <w:tr w14:paraId="4A2D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7" w:type="dxa"/>
            <w:noWrap w:val="0"/>
            <w:vAlign w:val="center"/>
          </w:tcPr>
          <w:p w14:paraId="766F33BB">
            <w:pPr>
              <w:widowControl/>
              <w:jc w:val="center"/>
              <w:rPr>
                <w:rFonts w:hint="eastAsia" w:ascii="仿宋_GB2312" w:hAnsi="宋体" w:eastAsia="仿宋_GB2312" w:cs="宋体"/>
                <w:b/>
                <w:bCs/>
                <w:color w:val="auto"/>
                <w:kern w:val="0"/>
                <w:sz w:val="24"/>
                <w:szCs w:val="24"/>
              </w:rPr>
            </w:pPr>
            <w:r>
              <w:rPr>
                <w:rFonts w:hint="eastAsia" w:ascii="仿宋_GB2312" w:hAnsi="宋体" w:eastAsia="仿宋_GB2312" w:cs="宋体"/>
                <w:b/>
                <w:bCs/>
                <w:color w:val="auto"/>
                <w:kern w:val="0"/>
                <w:sz w:val="24"/>
                <w:szCs w:val="24"/>
              </w:rPr>
              <w:t>序号</w:t>
            </w:r>
          </w:p>
        </w:tc>
        <w:tc>
          <w:tcPr>
            <w:tcW w:w="976" w:type="dxa"/>
            <w:noWrap w:val="0"/>
            <w:vAlign w:val="center"/>
          </w:tcPr>
          <w:p w14:paraId="37B88AF3">
            <w:pPr>
              <w:widowControl/>
              <w:jc w:val="center"/>
              <w:rPr>
                <w:rFonts w:hint="eastAsia" w:ascii="仿宋_GB2312" w:hAnsi="宋体" w:eastAsia="仿宋_GB2312" w:cs="宋体"/>
                <w:b/>
                <w:bCs/>
                <w:color w:val="auto"/>
                <w:kern w:val="0"/>
                <w:sz w:val="24"/>
                <w:szCs w:val="24"/>
              </w:rPr>
            </w:pPr>
            <w:r>
              <w:rPr>
                <w:rFonts w:hint="eastAsia" w:ascii="仿宋_GB2312" w:hAnsi="宋体" w:eastAsia="仿宋_GB2312" w:cs="宋体"/>
                <w:b/>
                <w:bCs/>
                <w:color w:val="auto"/>
                <w:kern w:val="0"/>
                <w:sz w:val="24"/>
                <w:szCs w:val="24"/>
              </w:rPr>
              <w:t>评审内容</w:t>
            </w:r>
          </w:p>
        </w:tc>
        <w:tc>
          <w:tcPr>
            <w:tcW w:w="2218" w:type="dxa"/>
            <w:noWrap w:val="0"/>
            <w:vAlign w:val="center"/>
          </w:tcPr>
          <w:p w14:paraId="5AF308B7">
            <w:pPr>
              <w:widowControl/>
              <w:jc w:val="center"/>
              <w:rPr>
                <w:rFonts w:hint="eastAsia" w:ascii="仿宋_GB2312" w:hAnsi="宋体" w:eastAsia="仿宋_GB2312" w:cs="宋体"/>
                <w:b/>
                <w:bCs/>
                <w:color w:val="auto"/>
                <w:kern w:val="0"/>
                <w:sz w:val="24"/>
                <w:szCs w:val="24"/>
              </w:rPr>
            </w:pPr>
            <w:r>
              <w:rPr>
                <w:rFonts w:hint="eastAsia" w:ascii="仿宋_GB2312" w:hAnsi="宋体" w:eastAsia="仿宋_GB2312" w:cs="宋体"/>
                <w:b/>
                <w:bCs/>
                <w:color w:val="auto"/>
                <w:kern w:val="0"/>
                <w:sz w:val="24"/>
                <w:szCs w:val="24"/>
              </w:rPr>
              <w:t>具体内容</w:t>
            </w:r>
          </w:p>
        </w:tc>
        <w:tc>
          <w:tcPr>
            <w:tcW w:w="700" w:type="dxa"/>
            <w:noWrap w:val="0"/>
            <w:vAlign w:val="center"/>
          </w:tcPr>
          <w:p w14:paraId="3B546A09">
            <w:pPr>
              <w:widowControl/>
              <w:jc w:val="center"/>
              <w:rPr>
                <w:rFonts w:hint="eastAsia" w:ascii="仿宋_GB2312" w:hAnsi="宋体" w:eastAsia="仿宋_GB2312" w:cs="宋体"/>
                <w:b/>
                <w:bCs/>
                <w:color w:val="auto"/>
                <w:kern w:val="0"/>
                <w:sz w:val="24"/>
                <w:szCs w:val="24"/>
              </w:rPr>
            </w:pPr>
            <w:r>
              <w:rPr>
                <w:rFonts w:hint="eastAsia" w:ascii="仿宋_GB2312" w:hAnsi="宋体" w:eastAsia="仿宋_GB2312" w:cs="宋体"/>
                <w:b/>
                <w:bCs/>
                <w:color w:val="auto"/>
                <w:kern w:val="0"/>
                <w:sz w:val="24"/>
                <w:szCs w:val="24"/>
              </w:rPr>
              <w:t>评分权重</w:t>
            </w:r>
          </w:p>
        </w:tc>
        <w:tc>
          <w:tcPr>
            <w:tcW w:w="5462" w:type="dxa"/>
            <w:gridSpan w:val="3"/>
            <w:noWrap w:val="0"/>
            <w:vAlign w:val="center"/>
          </w:tcPr>
          <w:p w14:paraId="73AA7737">
            <w:pPr>
              <w:widowControl/>
              <w:jc w:val="center"/>
              <w:rPr>
                <w:rFonts w:hint="eastAsia" w:ascii="仿宋_GB2312" w:hAnsi="宋体" w:eastAsia="仿宋_GB2312" w:cs="宋体"/>
                <w:b/>
                <w:bCs/>
                <w:color w:val="auto"/>
                <w:kern w:val="0"/>
                <w:sz w:val="24"/>
                <w:szCs w:val="24"/>
              </w:rPr>
            </w:pPr>
            <w:r>
              <w:rPr>
                <w:rFonts w:hint="eastAsia" w:ascii="仿宋_GB2312" w:hAnsi="宋体" w:eastAsia="仿宋_GB2312" w:cs="宋体"/>
                <w:b/>
                <w:bCs/>
                <w:color w:val="auto"/>
                <w:kern w:val="0"/>
                <w:sz w:val="24"/>
                <w:szCs w:val="24"/>
              </w:rPr>
              <w:t>评分档次及依据</w:t>
            </w:r>
          </w:p>
        </w:tc>
      </w:tr>
      <w:tr w14:paraId="72ED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27" w:type="dxa"/>
            <w:noWrap w:val="0"/>
            <w:vAlign w:val="center"/>
          </w:tcPr>
          <w:p w14:paraId="17B4C009">
            <w:pPr>
              <w:widowControl/>
              <w:jc w:val="center"/>
              <w:rPr>
                <w:rFonts w:hint="eastAsia" w:ascii="仿宋_GB2312" w:eastAsia="仿宋_GB2312"/>
                <w:color w:val="auto"/>
                <w:kern w:val="0"/>
                <w:sz w:val="24"/>
                <w:szCs w:val="24"/>
                <w:lang w:eastAsia="zh-CN"/>
              </w:rPr>
            </w:pPr>
            <w:r>
              <w:rPr>
                <w:rFonts w:hint="eastAsia" w:ascii="仿宋_GB2312" w:eastAsia="仿宋_GB2312"/>
                <w:color w:val="auto"/>
                <w:kern w:val="0"/>
                <w:sz w:val="24"/>
                <w:szCs w:val="24"/>
                <w:lang w:val="en-US" w:eastAsia="zh-CN"/>
              </w:rPr>
              <w:t>1</w:t>
            </w:r>
          </w:p>
        </w:tc>
        <w:tc>
          <w:tcPr>
            <w:tcW w:w="3194" w:type="dxa"/>
            <w:gridSpan w:val="2"/>
            <w:noWrap w:val="0"/>
            <w:vAlign w:val="center"/>
          </w:tcPr>
          <w:p w14:paraId="71268F4F">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lang w:val="en-US" w:eastAsia="zh-CN"/>
              </w:rPr>
              <w:t>2022</w:t>
            </w:r>
            <w:r>
              <w:rPr>
                <w:rFonts w:hint="eastAsia" w:ascii="仿宋_GB2312" w:hAnsi="宋体" w:eastAsia="仿宋_GB2312" w:cs="宋体"/>
                <w:color w:val="auto"/>
                <w:kern w:val="0"/>
                <w:sz w:val="24"/>
                <w:szCs w:val="24"/>
              </w:rPr>
              <w:t>年至今</w:t>
            </w:r>
            <w:r>
              <w:rPr>
                <w:rFonts w:hint="eastAsia" w:ascii="仿宋_GB2312" w:hAnsi="宋体" w:eastAsia="仿宋_GB2312" w:cs="宋体"/>
                <w:color w:val="auto"/>
                <w:kern w:val="0"/>
                <w:sz w:val="24"/>
                <w:szCs w:val="24"/>
                <w:lang w:eastAsia="zh-CN"/>
              </w:rPr>
              <w:t>响应人</w:t>
            </w:r>
            <w:r>
              <w:rPr>
                <w:rFonts w:hint="eastAsia" w:ascii="仿宋_GB2312" w:hAnsi="宋体" w:eastAsia="仿宋_GB2312" w:cs="宋体"/>
                <w:color w:val="auto"/>
                <w:kern w:val="0"/>
                <w:sz w:val="24"/>
                <w:szCs w:val="24"/>
              </w:rPr>
              <w:t>具有同类货物的供货经验比较</w:t>
            </w:r>
          </w:p>
        </w:tc>
        <w:tc>
          <w:tcPr>
            <w:tcW w:w="700" w:type="dxa"/>
            <w:noWrap w:val="0"/>
            <w:vAlign w:val="center"/>
          </w:tcPr>
          <w:p w14:paraId="3DBACB26">
            <w:pPr>
              <w:widowControl/>
              <w:jc w:val="center"/>
              <w:rPr>
                <w:rFonts w:hint="eastAsia" w:ascii="仿宋_GB2312" w:hAnsi="宋体" w:eastAsia="仿宋_GB2312" w:cs="宋体"/>
                <w:color w:val="auto"/>
                <w:kern w:val="0"/>
                <w:sz w:val="24"/>
                <w:szCs w:val="24"/>
                <w:lang w:eastAsia="zh-CN"/>
              </w:rPr>
            </w:pPr>
            <w:r>
              <w:rPr>
                <w:rFonts w:hint="eastAsia" w:ascii="仿宋_GB2312" w:hAnsi="宋体" w:eastAsia="仿宋_GB2312" w:cs="宋体"/>
                <w:color w:val="auto"/>
                <w:kern w:val="0"/>
                <w:sz w:val="24"/>
                <w:szCs w:val="24"/>
                <w:lang w:val="en-US" w:eastAsia="zh-CN"/>
              </w:rPr>
              <w:t>5</w:t>
            </w:r>
          </w:p>
        </w:tc>
        <w:tc>
          <w:tcPr>
            <w:tcW w:w="5462" w:type="dxa"/>
            <w:gridSpan w:val="3"/>
            <w:shd w:val="clear" w:color="auto" w:fill="auto"/>
            <w:noWrap w:val="0"/>
            <w:vAlign w:val="top"/>
          </w:tcPr>
          <w:p w14:paraId="24C9F4D4">
            <w:pPr>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22</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月1日至今</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人拥有的同类产品业绩，每个得</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分，最高</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人提供的合同属于无效业绩、未按要求提供合同复印件、提供的合同复印件字迹模糊无法辨识等情况，该笔业绩均不予计分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有效业绩以评标委员会集体判定为准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同类业绩证明文件应包括合同关键页及验收报告扫描件并加盖</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人公章）</w:t>
            </w:r>
          </w:p>
        </w:tc>
      </w:tr>
      <w:tr w14:paraId="2D7C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27" w:type="dxa"/>
            <w:noWrap w:val="0"/>
            <w:vAlign w:val="center"/>
          </w:tcPr>
          <w:p w14:paraId="1901830C">
            <w:pPr>
              <w:widowControl/>
              <w:jc w:val="center"/>
              <w:rPr>
                <w:rFonts w:hint="eastAsia" w:ascii="仿宋_GB2312" w:eastAsia="仿宋_GB2312"/>
                <w:color w:val="auto"/>
                <w:kern w:val="0"/>
                <w:sz w:val="24"/>
                <w:szCs w:val="24"/>
                <w:lang w:eastAsia="zh-CN"/>
              </w:rPr>
            </w:pPr>
            <w:r>
              <w:rPr>
                <w:rFonts w:hint="eastAsia" w:ascii="仿宋_GB2312" w:eastAsia="仿宋_GB2312"/>
                <w:color w:val="auto"/>
                <w:kern w:val="0"/>
                <w:sz w:val="24"/>
                <w:szCs w:val="24"/>
                <w:lang w:val="en-US" w:eastAsia="zh-CN"/>
              </w:rPr>
              <w:t>2</w:t>
            </w:r>
          </w:p>
        </w:tc>
        <w:tc>
          <w:tcPr>
            <w:tcW w:w="3194" w:type="dxa"/>
            <w:gridSpan w:val="2"/>
            <w:noWrap w:val="0"/>
            <w:vAlign w:val="center"/>
          </w:tcPr>
          <w:p w14:paraId="4C1343C9">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合同条款的响应性</w:t>
            </w:r>
          </w:p>
        </w:tc>
        <w:tc>
          <w:tcPr>
            <w:tcW w:w="700" w:type="dxa"/>
            <w:noWrap w:val="0"/>
            <w:vAlign w:val="center"/>
          </w:tcPr>
          <w:p w14:paraId="265469F5">
            <w:pPr>
              <w:jc w:val="center"/>
              <w:rPr>
                <w:rFonts w:hint="eastAsia" w:ascii="仿宋_GB2312" w:hAnsi="宋体" w:eastAsia="仿宋_GB2312" w:cs="宋体"/>
                <w:color w:val="auto"/>
                <w:kern w:val="0"/>
                <w:sz w:val="24"/>
                <w:szCs w:val="24"/>
                <w:lang w:eastAsia="zh-CN"/>
              </w:rPr>
            </w:pPr>
            <w:r>
              <w:rPr>
                <w:rFonts w:hint="eastAsia" w:ascii="仿宋_GB2312" w:hAnsi="宋体" w:eastAsia="仿宋_GB2312" w:cs="宋体"/>
                <w:color w:val="auto"/>
                <w:kern w:val="0"/>
                <w:sz w:val="24"/>
                <w:szCs w:val="24"/>
                <w:lang w:val="en-US" w:eastAsia="zh-CN"/>
              </w:rPr>
              <w:t>4</w:t>
            </w:r>
          </w:p>
        </w:tc>
        <w:tc>
          <w:tcPr>
            <w:tcW w:w="1820" w:type="dxa"/>
            <w:noWrap w:val="0"/>
            <w:vAlign w:val="center"/>
          </w:tcPr>
          <w:p w14:paraId="520073F1">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全部响应(</w:t>
            </w:r>
            <w:r>
              <w:rPr>
                <w:rFonts w:hint="eastAsia" w:ascii="仿宋_GB2312" w:hAnsi="宋体" w:eastAsia="仿宋_GB2312"/>
                <w:color w:val="auto"/>
                <w:sz w:val="24"/>
                <w:szCs w:val="24"/>
                <w:lang w:val="en-US" w:eastAsia="zh-CN"/>
              </w:rPr>
              <w:t>4</w:t>
            </w:r>
            <w:r>
              <w:rPr>
                <w:rFonts w:hint="eastAsia" w:ascii="仿宋_GB2312" w:hAnsi="宋体" w:eastAsia="仿宋_GB2312"/>
                <w:color w:val="auto"/>
                <w:sz w:val="24"/>
                <w:szCs w:val="24"/>
              </w:rPr>
              <w:t>分)</w:t>
            </w:r>
          </w:p>
        </w:tc>
        <w:tc>
          <w:tcPr>
            <w:tcW w:w="1821" w:type="dxa"/>
            <w:noWrap w:val="0"/>
            <w:vAlign w:val="center"/>
          </w:tcPr>
          <w:p w14:paraId="24E71F94">
            <w:pPr>
              <w:jc w:val="both"/>
              <w:rPr>
                <w:rFonts w:hint="eastAsia" w:ascii="仿宋_GB2312" w:hAnsi="宋体" w:eastAsia="仿宋_GB2312"/>
                <w:color w:val="auto"/>
                <w:sz w:val="24"/>
                <w:szCs w:val="24"/>
                <w:lang w:eastAsia="zh-CN"/>
              </w:rPr>
            </w:pPr>
            <w:r>
              <w:rPr>
                <w:rFonts w:hint="eastAsia" w:ascii="仿宋_GB2312" w:hAnsi="宋体" w:eastAsia="仿宋_GB2312" w:cs="Times New Roman"/>
                <w:color w:val="auto"/>
                <w:sz w:val="24"/>
                <w:szCs w:val="24"/>
              </w:rPr>
              <w:t>部分响应</w:t>
            </w:r>
            <w:r>
              <w:rPr>
                <w:rFonts w:hint="eastAsia" w:ascii="仿宋_GB2312" w:hAnsi="宋体" w:eastAsia="仿宋_GB2312" w:cs="Times New Roman"/>
                <w:color w:val="auto"/>
                <w:sz w:val="24"/>
                <w:szCs w:val="24"/>
                <w:lang w:eastAsia="zh-CN"/>
              </w:rPr>
              <w:t>（</w:t>
            </w:r>
            <w:r>
              <w:rPr>
                <w:rFonts w:hint="eastAsia" w:ascii="仿宋_GB2312" w:hAnsi="宋体" w:eastAsia="仿宋_GB2312" w:cs="Times New Roman"/>
                <w:color w:val="auto"/>
                <w:sz w:val="24"/>
                <w:szCs w:val="24"/>
                <w:lang w:val="en-US" w:eastAsia="zh-CN"/>
              </w:rPr>
              <w:t>2分</w:t>
            </w:r>
            <w:r>
              <w:rPr>
                <w:rFonts w:hint="eastAsia" w:ascii="仿宋_GB2312" w:hAnsi="宋体" w:eastAsia="仿宋_GB2312" w:cs="Times New Roman"/>
                <w:color w:val="auto"/>
                <w:sz w:val="24"/>
                <w:szCs w:val="24"/>
                <w:lang w:eastAsia="zh-CN"/>
              </w:rPr>
              <w:t>）</w:t>
            </w:r>
          </w:p>
        </w:tc>
        <w:tc>
          <w:tcPr>
            <w:tcW w:w="1821" w:type="dxa"/>
            <w:noWrap w:val="0"/>
            <w:vAlign w:val="center"/>
          </w:tcPr>
          <w:p w14:paraId="72F8C33E">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无响应(0分)</w:t>
            </w:r>
          </w:p>
        </w:tc>
      </w:tr>
      <w:tr w14:paraId="0FCF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27" w:type="dxa"/>
            <w:noWrap w:val="0"/>
            <w:vAlign w:val="center"/>
          </w:tcPr>
          <w:p w14:paraId="0856E8F0">
            <w:pPr>
              <w:widowControl/>
              <w:jc w:val="center"/>
              <w:rPr>
                <w:rFonts w:hint="eastAsia" w:ascii="仿宋_GB2312" w:eastAsia="仿宋_GB2312"/>
                <w:color w:val="auto"/>
                <w:kern w:val="0"/>
                <w:sz w:val="24"/>
                <w:szCs w:val="24"/>
                <w:lang w:eastAsia="zh-CN"/>
              </w:rPr>
            </w:pPr>
            <w:r>
              <w:rPr>
                <w:rFonts w:hint="eastAsia" w:ascii="仿宋_GB2312" w:eastAsia="仿宋_GB2312"/>
                <w:color w:val="auto"/>
                <w:kern w:val="0"/>
                <w:sz w:val="24"/>
                <w:szCs w:val="24"/>
                <w:lang w:val="en-US" w:eastAsia="zh-CN"/>
              </w:rPr>
              <w:t>3</w:t>
            </w:r>
          </w:p>
        </w:tc>
        <w:tc>
          <w:tcPr>
            <w:tcW w:w="3194" w:type="dxa"/>
            <w:gridSpan w:val="2"/>
            <w:noWrap w:val="0"/>
            <w:vAlign w:val="center"/>
          </w:tcPr>
          <w:p w14:paraId="4E7A19AE">
            <w:pPr>
              <w:widowControl/>
              <w:jc w:val="center"/>
              <w:rPr>
                <w:rFonts w:hint="eastAsia" w:ascii="仿宋_GB2312" w:hAnsi="宋体" w:eastAsia="仿宋_GB2312"/>
                <w:color w:val="auto"/>
                <w:sz w:val="24"/>
                <w:szCs w:val="24"/>
              </w:rPr>
            </w:pPr>
            <w:r>
              <w:rPr>
                <w:rFonts w:hint="eastAsia" w:ascii="仿宋_GB2312" w:hAnsi="宋体" w:eastAsia="仿宋_GB2312" w:cs="宋体"/>
                <w:color w:val="auto"/>
                <w:kern w:val="0"/>
                <w:sz w:val="24"/>
                <w:szCs w:val="24"/>
              </w:rPr>
              <w:t>质量检测证明文件</w:t>
            </w:r>
          </w:p>
        </w:tc>
        <w:tc>
          <w:tcPr>
            <w:tcW w:w="700" w:type="dxa"/>
            <w:noWrap w:val="0"/>
            <w:vAlign w:val="center"/>
          </w:tcPr>
          <w:p w14:paraId="0E961B23">
            <w:pPr>
              <w:jc w:val="center"/>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val="en-US" w:eastAsia="zh-CN"/>
              </w:rPr>
              <w:t>6</w:t>
            </w:r>
          </w:p>
        </w:tc>
        <w:tc>
          <w:tcPr>
            <w:tcW w:w="5462" w:type="dxa"/>
            <w:gridSpan w:val="3"/>
            <w:noWrap w:val="0"/>
            <w:vAlign w:val="center"/>
          </w:tcPr>
          <w:p w14:paraId="661960FC">
            <w:pP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1.</w:t>
            </w:r>
            <w:r>
              <w:rPr>
                <w:rFonts w:hint="eastAsia" w:ascii="仿宋_GB2312" w:hAnsi="宋体" w:eastAsia="仿宋_GB2312"/>
                <w:color w:val="auto"/>
                <w:sz w:val="24"/>
                <w:szCs w:val="24"/>
              </w:rPr>
              <w:t>具有耐折度检测报告（耐折度范围在48000-50000次以内无破损）的，得</w:t>
            </w:r>
            <w:r>
              <w:rPr>
                <w:rFonts w:hint="eastAsia" w:ascii="仿宋_GB2312" w:hAnsi="宋体" w:eastAsia="仿宋_GB2312"/>
                <w:color w:val="auto"/>
                <w:sz w:val="24"/>
                <w:szCs w:val="24"/>
                <w:lang w:val="en-US" w:eastAsia="zh-CN"/>
              </w:rPr>
              <w:t>2</w:t>
            </w:r>
            <w:r>
              <w:rPr>
                <w:rFonts w:hint="eastAsia" w:ascii="仿宋_GB2312" w:hAnsi="宋体" w:eastAsia="仿宋_GB2312"/>
                <w:color w:val="auto"/>
                <w:sz w:val="24"/>
                <w:szCs w:val="24"/>
              </w:rPr>
              <w:t>分。</w:t>
            </w:r>
          </w:p>
          <w:p w14:paraId="747588D6">
            <w:pP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2.</w:t>
            </w:r>
            <w:r>
              <w:rPr>
                <w:rFonts w:hint="eastAsia" w:ascii="仿宋_GB2312" w:hAnsi="宋体" w:eastAsia="仿宋_GB2312"/>
                <w:color w:val="auto"/>
                <w:sz w:val="24"/>
                <w:szCs w:val="24"/>
              </w:rPr>
              <w:t>具有环保无毒检测报告(检测结果显示：未检出“铅”、“邻苯”）的，得</w:t>
            </w:r>
            <w:r>
              <w:rPr>
                <w:rFonts w:hint="eastAsia" w:ascii="仿宋_GB2312" w:hAnsi="宋体" w:eastAsia="仿宋_GB2312"/>
                <w:color w:val="auto"/>
                <w:sz w:val="24"/>
                <w:szCs w:val="24"/>
                <w:lang w:val="en-US" w:eastAsia="zh-CN"/>
              </w:rPr>
              <w:t>2</w:t>
            </w:r>
            <w:r>
              <w:rPr>
                <w:rFonts w:hint="eastAsia" w:ascii="仿宋_GB2312" w:hAnsi="宋体" w:eastAsia="仿宋_GB2312"/>
                <w:color w:val="auto"/>
                <w:sz w:val="24"/>
                <w:szCs w:val="24"/>
              </w:rPr>
              <w:t>分</w:t>
            </w:r>
          </w:p>
          <w:p w14:paraId="1F7C43A6">
            <w:pPr>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3.</w:t>
            </w:r>
            <w:r>
              <w:rPr>
                <w:rFonts w:hint="eastAsia" w:ascii="仿宋_GB2312" w:hAnsi="宋体" w:eastAsia="仿宋_GB2312"/>
                <w:color w:val="auto"/>
                <w:sz w:val="24"/>
                <w:szCs w:val="24"/>
              </w:rPr>
              <w:t>具有大底耐磨度检测报告（体积损坏≤1000mm</w:t>
            </w:r>
            <w:r>
              <w:rPr>
                <w:rFonts w:hint="eastAsia" w:ascii="仿宋_GB2312" w:hAnsi="宋体" w:eastAsia="仿宋_GB2312"/>
                <w:color w:val="auto"/>
                <w:sz w:val="24"/>
                <w:szCs w:val="24"/>
                <w:vertAlign w:val="superscript"/>
              </w:rPr>
              <w:t>3</w:t>
            </w:r>
            <w:r>
              <w:rPr>
                <w:rFonts w:hint="eastAsia" w:ascii="仿宋_GB2312" w:hAnsi="宋体" w:eastAsia="仿宋_GB2312"/>
                <w:color w:val="auto"/>
                <w:sz w:val="24"/>
                <w:szCs w:val="24"/>
              </w:rPr>
              <w:t>），得</w:t>
            </w:r>
            <w:r>
              <w:rPr>
                <w:rFonts w:hint="eastAsia" w:ascii="仿宋_GB2312" w:hAnsi="宋体" w:eastAsia="仿宋_GB2312"/>
                <w:color w:val="auto"/>
                <w:sz w:val="24"/>
                <w:szCs w:val="24"/>
                <w:lang w:val="en-US" w:eastAsia="zh-CN"/>
              </w:rPr>
              <w:t>2</w:t>
            </w:r>
            <w:r>
              <w:rPr>
                <w:rFonts w:hint="eastAsia" w:ascii="仿宋_GB2312" w:hAnsi="宋体" w:eastAsia="仿宋_GB2312"/>
                <w:color w:val="auto"/>
                <w:sz w:val="24"/>
                <w:szCs w:val="24"/>
              </w:rPr>
              <w:t>分。</w:t>
            </w:r>
          </w:p>
          <w:p w14:paraId="2B6A5341">
            <w:pPr>
              <w:rPr>
                <w:rFonts w:hint="eastAsia" w:ascii="仿宋_GB2312" w:hAnsi="宋体" w:eastAsia="仿宋_GB2312"/>
                <w:color w:val="auto"/>
                <w:sz w:val="24"/>
                <w:szCs w:val="24"/>
              </w:rPr>
            </w:pPr>
            <w:r>
              <w:rPr>
                <w:rFonts w:hint="eastAsia" w:ascii="仿宋_GB2312" w:hAnsi="宋体" w:eastAsia="仿宋_GB2312"/>
                <w:color w:val="auto"/>
                <w:sz w:val="24"/>
                <w:szCs w:val="24"/>
              </w:rPr>
              <w:t>(提供相应检测报告证明文件，未提供不得分，原件备查)</w:t>
            </w:r>
          </w:p>
        </w:tc>
      </w:tr>
    </w:tbl>
    <w:p w14:paraId="49A6F50E">
      <w:pPr>
        <w:pStyle w:val="8"/>
        <w:ind w:firstLineChars="200"/>
        <w:rPr>
          <w:rFonts w:hint="eastAsia" w:ascii="仿宋_GB2312" w:hAnsi="宋体" w:eastAsia="仿宋_GB2312"/>
          <w:color w:val="auto"/>
          <w:sz w:val="24"/>
          <w:szCs w:val="24"/>
        </w:rPr>
      </w:pPr>
    </w:p>
    <w:p w14:paraId="6CB8D02D">
      <w:pPr>
        <w:pStyle w:val="8"/>
        <w:ind w:firstLineChars="20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3.价格评价：</w:t>
      </w:r>
      <w:r>
        <w:rPr>
          <w:rFonts w:hint="eastAsia" w:ascii="仿宋_GB2312" w:hAnsi="宋体" w:eastAsia="仿宋_GB2312"/>
          <w:color w:val="auto"/>
          <w:sz w:val="24"/>
          <w:szCs w:val="24"/>
          <w:lang w:eastAsia="zh-CN"/>
        </w:rPr>
        <w:t>（</w:t>
      </w:r>
      <w:r>
        <w:rPr>
          <w:rFonts w:hint="eastAsia" w:ascii="仿宋_GB2312" w:hAnsi="宋体" w:eastAsia="仿宋_GB2312"/>
          <w:color w:val="auto"/>
          <w:sz w:val="24"/>
          <w:szCs w:val="24"/>
          <w:lang w:val="en-US" w:eastAsia="zh-CN"/>
        </w:rPr>
        <w:t>30分</w:t>
      </w:r>
      <w:r>
        <w:rPr>
          <w:rFonts w:hint="eastAsia" w:ascii="仿宋_GB2312" w:hAnsi="宋体" w:eastAsia="仿宋_GB2312"/>
          <w:color w:val="auto"/>
          <w:sz w:val="24"/>
          <w:szCs w:val="24"/>
          <w:lang w:eastAsia="zh-CN"/>
        </w:rPr>
        <w:t>）</w:t>
      </w:r>
    </w:p>
    <w:p w14:paraId="66328407">
      <w:pPr>
        <w:pStyle w:val="8"/>
        <w:ind w:firstLineChars="200"/>
        <w:rPr>
          <w:rFonts w:ascii="仿宋_GB2312" w:hAnsi="宋体" w:eastAsia="仿宋_GB2312"/>
          <w:color w:val="auto"/>
          <w:sz w:val="24"/>
          <w:szCs w:val="24"/>
        </w:rPr>
      </w:pPr>
    </w:p>
    <w:p w14:paraId="5BA1365F">
      <w:pPr>
        <w:pStyle w:val="8"/>
        <w:ind w:firstLineChars="200"/>
        <w:rPr>
          <w:rFonts w:ascii="仿宋_GB2312" w:hAnsi="宋体" w:eastAsia="仿宋_GB2312"/>
          <w:color w:val="auto"/>
          <w:sz w:val="24"/>
          <w:szCs w:val="24"/>
        </w:rPr>
      </w:pPr>
      <w:r>
        <w:rPr>
          <w:rFonts w:hint="eastAsia" w:ascii="仿宋_GB2312" w:hAnsi="宋体" w:eastAsia="仿宋_GB2312"/>
          <w:color w:val="auto"/>
          <w:sz w:val="24"/>
          <w:szCs w:val="24"/>
        </w:rPr>
        <w:t>计算价格评分：各有效</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供应商的</w:t>
      </w:r>
      <w:r>
        <w:rPr>
          <w:rFonts w:hint="eastAsia" w:ascii="仿宋_GB2312" w:hAnsi="宋体" w:eastAsia="仿宋_GB2312"/>
          <w:color w:val="auto"/>
          <w:sz w:val="24"/>
          <w:szCs w:val="24"/>
          <w:lang w:eastAsia="zh-CN"/>
        </w:rPr>
        <w:t>评选</w:t>
      </w:r>
      <w:r>
        <w:rPr>
          <w:rFonts w:hint="eastAsia" w:ascii="仿宋_GB2312" w:hAnsi="宋体" w:eastAsia="仿宋_GB2312"/>
          <w:color w:val="auto"/>
          <w:sz w:val="24"/>
          <w:szCs w:val="24"/>
        </w:rPr>
        <w:t>价中，取最低者作为基准价，各有效</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供应商的价格评分统一按照下列公式计算： 价格评分＝（基准价÷</w:t>
      </w:r>
      <w:r>
        <w:rPr>
          <w:rFonts w:hint="eastAsia" w:ascii="仿宋_GB2312" w:hAnsi="宋体" w:eastAsia="仿宋_GB2312"/>
          <w:color w:val="auto"/>
          <w:sz w:val="24"/>
          <w:szCs w:val="24"/>
          <w:lang w:eastAsia="zh-CN"/>
        </w:rPr>
        <w:t>评选</w:t>
      </w:r>
      <w:r>
        <w:rPr>
          <w:rFonts w:hint="eastAsia" w:ascii="仿宋_GB2312" w:hAnsi="宋体" w:eastAsia="仿宋_GB2312"/>
          <w:color w:val="auto"/>
          <w:sz w:val="24"/>
          <w:szCs w:val="24"/>
        </w:rPr>
        <w:t>价）×30</w:t>
      </w:r>
    </w:p>
    <w:p w14:paraId="0DD1EA22">
      <w:pPr>
        <w:pStyle w:val="8"/>
        <w:ind w:firstLineChars="200"/>
        <w:rPr>
          <w:rFonts w:ascii="仿宋_GB2312" w:hAnsi="宋体" w:eastAsia="仿宋_GB2312"/>
          <w:color w:val="auto"/>
          <w:sz w:val="24"/>
          <w:szCs w:val="24"/>
        </w:rPr>
      </w:pPr>
    </w:p>
    <w:p w14:paraId="6EFBFEB3">
      <w:pPr>
        <w:spacing w:line="360" w:lineRule="auto"/>
        <w:rPr>
          <w:rFonts w:hint="eastAsia" w:ascii="仿宋_GB2312" w:hAnsi="宋体" w:eastAsia="仿宋_GB2312"/>
          <w:b/>
          <w:color w:val="auto"/>
          <w:sz w:val="24"/>
          <w:szCs w:val="24"/>
          <w:lang w:val="en-GB"/>
        </w:rPr>
      </w:pPr>
      <w:r>
        <w:rPr>
          <w:rFonts w:hint="eastAsia" w:ascii="仿宋_GB2312" w:hAnsi="宋体" w:eastAsia="仿宋_GB2312"/>
          <w:b/>
          <w:color w:val="auto"/>
          <w:sz w:val="24"/>
          <w:szCs w:val="24"/>
          <w:lang w:val="en-GB"/>
        </w:rPr>
        <w:br w:type="page"/>
      </w:r>
    </w:p>
    <w:p w14:paraId="51E76E97">
      <w:pPr>
        <w:adjustRightInd w:val="0"/>
        <w:snapToGrid w:val="0"/>
        <w:spacing w:line="360" w:lineRule="auto"/>
        <w:jc w:val="center"/>
        <w:rPr>
          <w:rFonts w:hint="eastAsia" w:ascii="仿宋_GB2312" w:hAnsi="宋体" w:eastAsia="仿宋_GB2312"/>
          <w:b/>
          <w:color w:val="auto"/>
          <w:sz w:val="24"/>
          <w:szCs w:val="24"/>
          <w:lang w:val="en-GB"/>
        </w:rPr>
      </w:pPr>
    </w:p>
    <w:p w14:paraId="6C02A2A2">
      <w:pPr>
        <w:adjustRightInd w:val="0"/>
        <w:snapToGrid w:val="0"/>
        <w:spacing w:line="360" w:lineRule="auto"/>
        <w:jc w:val="center"/>
        <w:rPr>
          <w:rFonts w:hint="eastAsia" w:ascii="仿宋_GB2312" w:hAnsi="宋体" w:eastAsia="仿宋_GB2312"/>
          <w:b/>
          <w:color w:val="auto"/>
          <w:kern w:val="0"/>
          <w:sz w:val="24"/>
          <w:szCs w:val="24"/>
        </w:rPr>
      </w:pPr>
      <w:r>
        <w:rPr>
          <w:rFonts w:hint="eastAsia" w:ascii="仿宋_GB2312" w:hAnsi="宋体" w:eastAsia="仿宋_GB2312"/>
          <w:b/>
          <w:color w:val="auto"/>
          <w:kern w:val="0"/>
          <w:sz w:val="24"/>
          <w:szCs w:val="24"/>
        </w:rPr>
        <w:t>第四部分　合同格式</w:t>
      </w:r>
    </w:p>
    <w:p w14:paraId="7BF7C75F">
      <w:pPr>
        <w:adjustRightInd w:val="0"/>
        <w:snapToGrid w:val="0"/>
        <w:spacing w:line="360" w:lineRule="auto"/>
        <w:jc w:val="center"/>
        <w:rPr>
          <w:rFonts w:hint="eastAsia" w:ascii="仿宋_GB2312" w:hAnsi="宋体" w:eastAsia="仿宋_GB2312"/>
          <w:b/>
          <w:color w:val="auto"/>
          <w:kern w:val="0"/>
          <w:sz w:val="24"/>
          <w:szCs w:val="24"/>
        </w:rPr>
      </w:pPr>
    </w:p>
    <w:p w14:paraId="7EE7F44C">
      <w:pPr>
        <w:tabs>
          <w:tab w:val="left" w:pos="720"/>
        </w:tabs>
        <w:spacing w:line="360" w:lineRule="auto"/>
        <w:jc w:val="center"/>
        <w:rPr>
          <w:rFonts w:hint="eastAsia" w:ascii="仿宋_GB2312" w:hAnsi="宋体" w:eastAsia="仿宋_GB2312"/>
          <w:b/>
          <w:color w:val="auto"/>
          <w:sz w:val="24"/>
          <w:szCs w:val="24"/>
        </w:rPr>
      </w:pPr>
      <w:bookmarkStart w:id="10" w:name="_Toc251742852"/>
      <w:r>
        <w:rPr>
          <w:rFonts w:hint="eastAsia" w:ascii="仿宋_GB2312" w:hAnsi="宋体" w:eastAsia="仿宋_GB2312"/>
          <w:b/>
          <w:color w:val="auto"/>
          <w:sz w:val="24"/>
          <w:szCs w:val="24"/>
          <w:u w:val="single"/>
        </w:rPr>
        <w:t xml:space="preserve">        </w:t>
      </w:r>
      <w:r>
        <w:rPr>
          <w:rFonts w:hint="eastAsia" w:ascii="仿宋_GB2312" w:hAnsi="宋体" w:eastAsia="仿宋_GB2312"/>
          <w:b/>
          <w:color w:val="auto"/>
          <w:sz w:val="24"/>
          <w:szCs w:val="24"/>
        </w:rPr>
        <w:t>政府采购</w:t>
      </w:r>
    </w:p>
    <w:p w14:paraId="234D93ED">
      <w:pPr>
        <w:tabs>
          <w:tab w:val="left" w:pos="720"/>
        </w:tabs>
        <w:spacing w:line="360" w:lineRule="auto"/>
        <w:rPr>
          <w:rFonts w:hint="eastAsia" w:ascii="仿宋_GB2312" w:hAnsi="宋体" w:eastAsia="仿宋_GB2312"/>
          <w:b/>
          <w:color w:val="auto"/>
          <w:sz w:val="24"/>
          <w:szCs w:val="24"/>
        </w:rPr>
      </w:pPr>
    </w:p>
    <w:p w14:paraId="5AD0A589">
      <w:pPr>
        <w:tabs>
          <w:tab w:val="left" w:pos="720"/>
        </w:tabs>
        <w:spacing w:line="360" w:lineRule="auto"/>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合 同 书</w:t>
      </w:r>
    </w:p>
    <w:p w14:paraId="652050D4">
      <w:pPr>
        <w:tabs>
          <w:tab w:val="left" w:pos="720"/>
        </w:tabs>
        <w:spacing w:line="360" w:lineRule="auto"/>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（货物类）</w:t>
      </w:r>
    </w:p>
    <w:p w14:paraId="4F6BB57C">
      <w:pPr>
        <w:tabs>
          <w:tab w:val="left" w:pos="720"/>
        </w:tabs>
        <w:spacing w:line="360" w:lineRule="auto"/>
        <w:rPr>
          <w:rFonts w:hint="eastAsia" w:ascii="仿宋_GB2312" w:hAnsi="宋体" w:eastAsia="仿宋_GB2312"/>
          <w:b/>
          <w:color w:val="auto"/>
          <w:sz w:val="24"/>
          <w:szCs w:val="24"/>
        </w:rPr>
      </w:pPr>
    </w:p>
    <w:tbl>
      <w:tblPr>
        <w:tblStyle w:val="35"/>
        <w:tblW w:w="0" w:type="auto"/>
        <w:jc w:val="center"/>
        <w:tblLayout w:type="fixed"/>
        <w:tblCellMar>
          <w:top w:w="0" w:type="dxa"/>
          <w:left w:w="108" w:type="dxa"/>
          <w:bottom w:w="0" w:type="dxa"/>
          <w:right w:w="108" w:type="dxa"/>
        </w:tblCellMar>
      </w:tblPr>
      <w:tblGrid>
        <w:gridCol w:w="5400"/>
      </w:tblGrid>
      <w:tr w14:paraId="66C08FF7">
        <w:tblPrEx>
          <w:tblCellMar>
            <w:top w:w="0" w:type="dxa"/>
            <w:left w:w="108" w:type="dxa"/>
            <w:bottom w:w="0" w:type="dxa"/>
            <w:right w:w="108" w:type="dxa"/>
          </w:tblCellMar>
        </w:tblPrEx>
        <w:trPr>
          <w:trHeight w:val="446" w:hRule="atLeast"/>
          <w:jc w:val="center"/>
        </w:trPr>
        <w:tc>
          <w:tcPr>
            <w:tcW w:w="5400" w:type="dxa"/>
            <w:noWrap w:val="0"/>
            <w:vAlign w:val="top"/>
          </w:tcPr>
          <w:p w14:paraId="0A397DBF">
            <w:pPr>
              <w:tabs>
                <w:tab w:val="left" w:pos="720"/>
              </w:tabs>
              <w:spacing w:line="360" w:lineRule="auto"/>
              <w:rPr>
                <w:rFonts w:hint="eastAsia" w:ascii="仿宋_GB2312" w:hAnsi="宋体" w:eastAsia="仿宋_GB2312"/>
                <w:b/>
                <w:color w:val="auto"/>
                <w:sz w:val="24"/>
                <w:szCs w:val="24"/>
                <w:u w:val="single"/>
              </w:rPr>
            </w:pPr>
            <w:r>
              <w:rPr>
                <w:rFonts w:hint="eastAsia" w:ascii="仿宋_GB2312" w:hAnsi="宋体" w:eastAsia="仿宋_GB2312"/>
                <w:b/>
                <w:color w:val="auto"/>
                <w:sz w:val="24"/>
                <w:szCs w:val="24"/>
              </w:rPr>
              <w:t>采购编号：</w:t>
            </w:r>
            <w:r>
              <w:rPr>
                <w:rFonts w:hint="eastAsia" w:ascii="仿宋_GB2312" w:hAnsi="宋体" w:eastAsia="仿宋_GB2312"/>
                <w:b/>
                <w:color w:val="auto"/>
                <w:sz w:val="24"/>
                <w:szCs w:val="24"/>
                <w:u w:val="single"/>
              </w:rPr>
              <w:t xml:space="preserve">                          </w:t>
            </w:r>
            <w:r>
              <w:rPr>
                <w:rFonts w:hint="eastAsia" w:ascii="仿宋_GB2312" w:hAnsi="宋体" w:eastAsia="仿宋_GB2312"/>
                <w:b/>
                <w:color w:val="auto"/>
                <w:sz w:val="24"/>
                <w:szCs w:val="24"/>
              </w:rPr>
              <w:t xml:space="preserve">           </w:t>
            </w:r>
          </w:p>
        </w:tc>
      </w:tr>
      <w:tr w14:paraId="1D57FDD4">
        <w:tblPrEx>
          <w:tblCellMar>
            <w:top w:w="0" w:type="dxa"/>
            <w:left w:w="108" w:type="dxa"/>
            <w:bottom w:w="0" w:type="dxa"/>
            <w:right w:w="108" w:type="dxa"/>
          </w:tblCellMar>
        </w:tblPrEx>
        <w:trPr>
          <w:trHeight w:val="446" w:hRule="atLeast"/>
          <w:jc w:val="center"/>
        </w:trPr>
        <w:tc>
          <w:tcPr>
            <w:tcW w:w="5400" w:type="dxa"/>
            <w:noWrap w:val="0"/>
            <w:vAlign w:val="top"/>
          </w:tcPr>
          <w:p w14:paraId="4E41DCB3">
            <w:pPr>
              <w:tabs>
                <w:tab w:val="left" w:pos="720"/>
              </w:tabs>
              <w:spacing w:line="360" w:lineRule="auto"/>
              <w:rPr>
                <w:rFonts w:hint="eastAsia" w:ascii="仿宋_GB2312" w:hAnsi="宋体" w:eastAsia="仿宋_GB2312"/>
                <w:b/>
                <w:color w:val="auto"/>
                <w:sz w:val="24"/>
                <w:szCs w:val="24"/>
                <w:u w:val="single"/>
              </w:rPr>
            </w:pPr>
          </w:p>
        </w:tc>
      </w:tr>
      <w:tr w14:paraId="43FD1872">
        <w:tblPrEx>
          <w:tblCellMar>
            <w:top w:w="0" w:type="dxa"/>
            <w:left w:w="108" w:type="dxa"/>
            <w:bottom w:w="0" w:type="dxa"/>
            <w:right w:w="108" w:type="dxa"/>
          </w:tblCellMar>
        </w:tblPrEx>
        <w:trPr>
          <w:trHeight w:val="446" w:hRule="atLeast"/>
          <w:jc w:val="center"/>
        </w:trPr>
        <w:tc>
          <w:tcPr>
            <w:tcW w:w="5400" w:type="dxa"/>
            <w:noWrap w:val="0"/>
            <w:vAlign w:val="top"/>
          </w:tcPr>
          <w:p w14:paraId="43028C09">
            <w:pPr>
              <w:tabs>
                <w:tab w:val="left" w:pos="720"/>
              </w:tabs>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项目名称：</w:t>
            </w:r>
            <w:r>
              <w:rPr>
                <w:rFonts w:hint="eastAsia" w:ascii="仿宋_GB2312" w:hAnsi="宋体" w:eastAsia="仿宋_GB2312"/>
                <w:b/>
                <w:color w:val="auto"/>
                <w:sz w:val="24"/>
                <w:szCs w:val="24"/>
                <w:u w:val="single"/>
              </w:rPr>
              <w:t xml:space="preserve">                           </w:t>
            </w:r>
          </w:p>
        </w:tc>
      </w:tr>
      <w:tr w14:paraId="6DC05694">
        <w:tblPrEx>
          <w:tblCellMar>
            <w:top w:w="0" w:type="dxa"/>
            <w:left w:w="108" w:type="dxa"/>
            <w:bottom w:w="0" w:type="dxa"/>
            <w:right w:w="108" w:type="dxa"/>
          </w:tblCellMar>
        </w:tblPrEx>
        <w:trPr>
          <w:trHeight w:val="460" w:hRule="atLeast"/>
          <w:jc w:val="center"/>
        </w:trPr>
        <w:tc>
          <w:tcPr>
            <w:tcW w:w="5400" w:type="dxa"/>
            <w:noWrap w:val="0"/>
            <w:vAlign w:val="top"/>
          </w:tcPr>
          <w:p w14:paraId="5CE2DA6E">
            <w:pPr>
              <w:tabs>
                <w:tab w:val="left" w:pos="720"/>
              </w:tabs>
              <w:spacing w:line="360" w:lineRule="auto"/>
              <w:rPr>
                <w:rFonts w:hint="eastAsia" w:ascii="仿宋_GB2312" w:hAnsi="宋体" w:eastAsia="仿宋_GB2312"/>
                <w:b/>
                <w:color w:val="auto"/>
                <w:sz w:val="24"/>
                <w:szCs w:val="24"/>
              </w:rPr>
            </w:pPr>
          </w:p>
        </w:tc>
      </w:tr>
    </w:tbl>
    <w:p w14:paraId="6E4B2031">
      <w:pPr>
        <w:tabs>
          <w:tab w:val="left" w:pos="720"/>
        </w:tabs>
        <w:spacing w:line="360" w:lineRule="auto"/>
        <w:rPr>
          <w:rFonts w:hint="eastAsia" w:ascii="仿宋_GB2312" w:hAnsi="宋体" w:eastAsia="仿宋_GB2312"/>
          <w:b/>
          <w:color w:val="auto"/>
          <w:sz w:val="24"/>
          <w:szCs w:val="24"/>
        </w:rPr>
      </w:pPr>
    </w:p>
    <w:p w14:paraId="6807FF3B">
      <w:pPr>
        <w:spacing w:line="360" w:lineRule="auto"/>
        <w:rPr>
          <w:rFonts w:hint="eastAsia" w:ascii="仿宋_GB2312" w:hAnsi="宋体" w:eastAsia="仿宋_GB2312"/>
          <w:color w:val="auto"/>
          <w:sz w:val="24"/>
          <w:szCs w:val="24"/>
        </w:rPr>
      </w:pPr>
    </w:p>
    <w:p w14:paraId="0D528FB2">
      <w:pPr>
        <w:spacing w:line="360" w:lineRule="auto"/>
        <w:rPr>
          <w:rFonts w:hint="eastAsia" w:ascii="仿宋_GB2312" w:hAnsi="宋体" w:eastAsia="仿宋_GB2312"/>
          <w:color w:val="auto"/>
          <w:sz w:val="24"/>
          <w:szCs w:val="24"/>
        </w:rPr>
      </w:pPr>
    </w:p>
    <w:p w14:paraId="053C090B">
      <w:pPr>
        <w:rPr>
          <w:rFonts w:hint="eastAsia" w:ascii="仿宋_GB2312" w:hAnsi="宋体" w:eastAsia="仿宋_GB2312"/>
          <w:b/>
          <w:color w:val="auto"/>
          <w:sz w:val="24"/>
          <w:szCs w:val="24"/>
        </w:rPr>
      </w:pPr>
      <w:r>
        <w:rPr>
          <w:rFonts w:hint="eastAsia" w:ascii="仿宋_GB2312" w:hAnsi="宋体" w:eastAsia="仿宋_GB2312"/>
          <w:b/>
          <w:color w:val="auto"/>
          <w:sz w:val="24"/>
          <w:szCs w:val="24"/>
        </w:rPr>
        <w:t>注：本合同仅为合同的参考文本，合同签订双方可根据项目的具体要求进行修订，但不得偏离实质性条款。</w:t>
      </w:r>
    </w:p>
    <w:p w14:paraId="52D7DCE0">
      <w:pPr>
        <w:tabs>
          <w:tab w:val="left" w:pos="720"/>
        </w:tabs>
        <w:spacing w:line="360" w:lineRule="auto"/>
        <w:rPr>
          <w:rFonts w:hint="eastAsia" w:ascii="仿宋_GB2312" w:hAnsi="宋体" w:eastAsia="仿宋_GB2312"/>
          <w:b/>
          <w:color w:val="auto"/>
          <w:sz w:val="24"/>
          <w:szCs w:val="24"/>
        </w:rPr>
      </w:pPr>
    </w:p>
    <w:p w14:paraId="630282C1">
      <w:pPr>
        <w:tabs>
          <w:tab w:val="left" w:pos="720"/>
        </w:tabs>
        <w:spacing w:line="360" w:lineRule="auto"/>
        <w:rPr>
          <w:rFonts w:hint="eastAsia" w:ascii="仿宋_GB2312" w:hAnsi="宋体" w:eastAsia="仿宋_GB2312"/>
          <w:b/>
          <w:color w:val="auto"/>
          <w:sz w:val="24"/>
          <w:szCs w:val="24"/>
        </w:rPr>
      </w:pPr>
    </w:p>
    <w:p w14:paraId="3C5258B2">
      <w:pPr>
        <w:spacing w:line="360" w:lineRule="auto"/>
        <w:rPr>
          <w:rFonts w:hint="eastAsia" w:ascii="仿宋_GB2312" w:hAnsi="宋体" w:eastAsia="仿宋_GB2312" w:cs="Arial"/>
          <w:color w:val="auto"/>
          <w:kern w:val="0"/>
          <w:sz w:val="24"/>
          <w:szCs w:val="24"/>
        </w:rPr>
      </w:pPr>
      <w:r>
        <w:rPr>
          <w:rFonts w:hint="eastAsia" w:ascii="仿宋_GB2312" w:hAnsi="宋体" w:eastAsia="仿宋_GB2312" w:cs="Arial"/>
          <w:color w:val="auto"/>
          <w:kern w:val="0"/>
          <w:sz w:val="24"/>
          <w:szCs w:val="24"/>
        </w:rPr>
        <w:t xml:space="preserve"> </w:t>
      </w:r>
    </w:p>
    <w:p w14:paraId="124E32E7">
      <w:pPr>
        <w:jc w:val="center"/>
        <w:rPr>
          <w:rFonts w:ascii="仿宋_GB2312" w:hAnsi="宋体" w:eastAsia="仿宋_GB2312"/>
          <w:b/>
          <w:color w:val="auto"/>
          <w:sz w:val="24"/>
          <w:szCs w:val="24"/>
        </w:rPr>
      </w:pPr>
    </w:p>
    <w:p w14:paraId="1862C2F1">
      <w:pPr>
        <w:jc w:val="center"/>
        <w:rPr>
          <w:rFonts w:hint="eastAsia" w:ascii="仿宋_GB2312" w:hAnsi="宋体" w:eastAsia="仿宋_GB2312"/>
          <w:b/>
          <w:color w:val="auto"/>
          <w:sz w:val="24"/>
          <w:szCs w:val="24"/>
          <w:lang w:val="en-US" w:eastAsia="zh-CN"/>
        </w:rPr>
      </w:pPr>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采 购 合 同</w:t>
      </w:r>
      <w:r>
        <w:rPr>
          <w:rFonts w:hint="eastAsia" w:ascii="仿宋_GB2312" w:hAnsi="宋体" w:eastAsia="仿宋_GB2312"/>
          <w:b/>
          <w:color w:val="auto"/>
          <w:sz w:val="24"/>
          <w:szCs w:val="24"/>
          <w:lang w:val="en-US" w:eastAsia="zh-CN"/>
        </w:rPr>
        <w:t xml:space="preserve"> 范 本</w:t>
      </w:r>
    </w:p>
    <w:p w14:paraId="24D0ECFA">
      <w:pPr>
        <w:spacing w:line="360" w:lineRule="auto"/>
        <w:jc w:val="center"/>
        <w:rPr>
          <w:rFonts w:hint="eastAsia" w:ascii="仿宋_GB2312" w:hAnsi="宋体" w:eastAsia="仿宋_GB2312"/>
          <w:b/>
          <w:color w:val="auto"/>
          <w:sz w:val="24"/>
          <w:szCs w:val="24"/>
        </w:rPr>
      </w:pPr>
    </w:p>
    <w:p w14:paraId="15F73639">
      <w:pPr>
        <w:spacing w:line="360" w:lineRule="auto"/>
        <w:rPr>
          <w:rFonts w:hint="eastAsia" w:ascii="仿宋_GB2312" w:hAnsi="宋体" w:eastAsia="仿宋_GB2312"/>
          <w:b/>
          <w:color w:val="auto"/>
          <w:sz w:val="24"/>
          <w:szCs w:val="24"/>
          <w:lang w:eastAsia="zh-CN"/>
        </w:rPr>
      </w:pPr>
      <w:r>
        <w:rPr>
          <w:rFonts w:hint="eastAsia" w:ascii="仿宋_GB2312" w:hAnsi="宋体" w:eastAsia="仿宋_GB2312"/>
          <w:b/>
          <w:color w:val="auto"/>
          <w:sz w:val="24"/>
          <w:szCs w:val="24"/>
        </w:rPr>
        <w:t>甲  方：</w:t>
      </w:r>
      <w:r>
        <w:rPr>
          <w:rFonts w:hint="eastAsia" w:ascii="仿宋_GB2312" w:hAnsi="宋体" w:eastAsia="仿宋_GB2312"/>
          <w:b/>
          <w:color w:val="auto"/>
          <w:sz w:val="24"/>
          <w:szCs w:val="24"/>
          <w:lang w:eastAsia="zh-CN"/>
        </w:rPr>
        <w:t>阳江市中医医院</w:t>
      </w:r>
    </w:p>
    <w:p w14:paraId="238148C3">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乙  方： </w:t>
      </w:r>
    </w:p>
    <w:p w14:paraId="6FDDB84E">
      <w:pPr>
        <w:ind w:left="420" w:leftChars="200"/>
        <w:rPr>
          <w:rFonts w:hint="eastAsia" w:ascii="仿宋_GB2312" w:eastAsia="仿宋_GB2312"/>
          <w:color w:val="auto"/>
          <w:sz w:val="24"/>
          <w:szCs w:val="24"/>
          <w:u w:val="single"/>
        </w:rPr>
      </w:pPr>
      <w:r>
        <w:rPr>
          <w:rFonts w:hint="eastAsia" w:ascii="仿宋_GB2312" w:hAnsi="宋体" w:eastAsia="仿宋_GB2312"/>
          <w:color w:val="auto"/>
          <w:sz w:val="24"/>
          <w:szCs w:val="24"/>
        </w:rPr>
        <w:t xml:space="preserve">   根据《中华人民共和国</w:t>
      </w:r>
      <w:r>
        <w:rPr>
          <w:rFonts w:hint="eastAsia" w:ascii="仿宋_GB2312" w:hAnsi="宋体" w:eastAsia="仿宋_GB2312"/>
          <w:color w:val="auto"/>
          <w:sz w:val="24"/>
          <w:szCs w:val="24"/>
          <w:lang w:eastAsia="zh-CN"/>
        </w:rPr>
        <w:t>民法典</w:t>
      </w:r>
      <w:r>
        <w:rPr>
          <w:rFonts w:hint="eastAsia" w:ascii="仿宋_GB2312" w:hAnsi="宋体" w:eastAsia="仿宋_GB2312"/>
          <w:color w:val="auto"/>
          <w:sz w:val="24"/>
          <w:szCs w:val="24"/>
        </w:rPr>
        <w:t>》及</w:t>
      </w:r>
      <w:r>
        <w:rPr>
          <w:rFonts w:hint="eastAsia" w:ascii="仿宋_GB2312" w:hAnsi="宋体" w:eastAsia="仿宋_GB2312"/>
          <w:color w:val="auto"/>
          <w:sz w:val="24"/>
          <w:szCs w:val="24"/>
          <w:lang w:eastAsia="zh-CN"/>
        </w:rPr>
        <w:t>阳江市中医医院</w:t>
      </w:r>
      <w:r>
        <w:rPr>
          <w:rFonts w:hint="eastAsia" w:ascii="仿宋_GB2312" w:hAnsi="宋体" w:eastAsia="仿宋_GB2312"/>
          <w:color w:val="auto"/>
          <w:sz w:val="24"/>
          <w:szCs w:val="24"/>
        </w:rPr>
        <w:t>护士</w:t>
      </w:r>
      <w:r>
        <w:rPr>
          <w:rFonts w:hint="eastAsia" w:ascii="仿宋_GB2312" w:hAnsi="宋体" w:eastAsia="仿宋_GB2312"/>
          <w:color w:val="auto"/>
          <w:sz w:val="24"/>
          <w:szCs w:val="24"/>
          <w:lang w:eastAsia="zh-CN"/>
        </w:rPr>
        <w:t>工作鞋</w:t>
      </w:r>
      <w:r>
        <w:rPr>
          <w:rFonts w:hint="eastAsia" w:ascii="仿宋_GB2312" w:hAnsi="宋体" w:eastAsia="仿宋_GB2312"/>
          <w:color w:val="auto"/>
          <w:sz w:val="24"/>
          <w:szCs w:val="24"/>
        </w:rPr>
        <w:t>鞋</w:t>
      </w:r>
      <w:r>
        <w:rPr>
          <w:rFonts w:hint="eastAsia" w:ascii="仿宋_GB2312" w:hAnsi="宋体" w:eastAsia="仿宋_GB2312"/>
          <w:color w:val="auto"/>
          <w:sz w:val="24"/>
          <w:szCs w:val="24"/>
          <w:lang w:eastAsia="zh-CN"/>
        </w:rPr>
        <w:t>采购</w:t>
      </w:r>
      <w:r>
        <w:rPr>
          <w:rFonts w:hint="eastAsia" w:ascii="仿宋_GB2312" w:hAnsi="宋体" w:eastAsia="仿宋_GB2312"/>
          <w:color w:val="auto"/>
          <w:sz w:val="24"/>
          <w:szCs w:val="24"/>
        </w:rPr>
        <w:t>项目</w:t>
      </w:r>
      <w:r>
        <w:rPr>
          <w:rFonts w:hint="eastAsia" w:ascii="仿宋_GB2312" w:hAnsi="宋体" w:eastAsia="仿宋_GB2312"/>
          <w:color w:val="auto"/>
          <w:sz w:val="24"/>
          <w:szCs w:val="24"/>
          <w:lang w:eastAsia="zh-CN"/>
        </w:rPr>
        <w:t>评选</w:t>
      </w:r>
      <w:r>
        <w:rPr>
          <w:rFonts w:hint="eastAsia" w:ascii="仿宋_GB2312" w:hAnsi="宋体" w:eastAsia="仿宋_GB2312"/>
          <w:color w:val="auto"/>
          <w:sz w:val="24"/>
          <w:szCs w:val="24"/>
        </w:rPr>
        <w:t>结果和</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的要求，甲、乙双方经协商确定，甲方向乙方订购</w:t>
      </w:r>
      <w:r>
        <w:rPr>
          <w:rFonts w:hint="eastAsia" w:ascii="仿宋_GB2312" w:hAnsi="宋体" w:eastAsia="仿宋_GB2312"/>
          <w:color w:val="auto"/>
          <w:sz w:val="24"/>
          <w:szCs w:val="24"/>
          <w:u w:val="single"/>
        </w:rPr>
        <w:t xml:space="preserve"> 护士</w:t>
      </w:r>
      <w:r>
        <w:rPr>
          <w:rFonts w:hint="eastAsia" w:ascii="仿宋_GB2312" w:hAnsi="宋体" w:eastAsia="仿宋_GB2312"/>
          <w:color w:val="auto"/>
          <w:sz w:val="24"/>
          <w:szCs w:val="24"/>
          <w:u w:val="single"/>
          <w:lang w:eastAsia="zh-CN"/>
        </w:rPr>
        <w:t>工作</w:t>
      </w:r>
      <w:r>
        <w:rPr>
          <w:rFonts w:hint="eastAsia" w:ascii="仿宋_GB2312" w:hAnsi="宋体" w:eastAsia="仿宋_GB2312"/>
          <w:color w:val="auto"/>
          <w:sz w:val="24"/>
          <w:szCs w:val="24"/>
          <w:u w:val="single"/>
        </w:rPr>
        <w:t>鞋</w:t>
      </w:r>
      <w:r>
        <w:rPr>
          <w:rFonts w:hint="eastAsia" w:ascii="仿宋_GB2312" w:hAnsi="宋体" w:eastAsia="仿宋_GB2312"/>
          <w:color w:val="auto"/>
          <w:sz w:val="24"/>
          <w:szCs w:val="24"/>
        </w:rPr>
        <w:t>，为明确双方责任和权利，特签订本合同，共同遵守。具体条款如下：</w:t>
      </w:r>
    </w:p>
    <w:p w14:paraId="11B1A74B">
      <w:pPr>
        <w:tabs>
          <w:tab w:val="left" w:pos="525"/>
        </w:tabs>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1.货物名称、规格</w:t>
      </w:r>
    </w:p>
    <w:p w14:paraId="6B6D1637">
      <w:pPr>
        <w:spacing w:line="360" w:lineRule="auto"/>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乙方负责向甲方供应下表中所列产品。</w:t>
      </w:r>
    </w:p>
    <w:tbl>
      <w:tblPr>
        <w:tblStyle w:val="35"/>
        <w:tblW w:w="0" w:type="auto"/>
        <w:tblInd w:w="-2" w:type="dxa"/>
        <w:tblLayout w:type="fixed"/>
        <w:tblCellMar>
          <w:top w:w="0" w:type="dxa"/>
          <w:left w:w="30" w:type="dxa"/>
          <w:bottom w:w="0" w:type="dxa"/>
          <w:right w:w="30" w:type="dxa"/>
        </w:tblCellMar>
      </w:tblPr>
      <w:tblGrid>
        <w:gridCol w:w="749"/>
        <w:gridCol w:w="1624"/>
        <w:gridCol w:w="1301"/>
        <w:gridCol w:w="1513"/>
        <w:gridCol w:w="1010"/>
        <w:gridCol w:w="954"/>
        <w:gridCol w:w="1984"/>
      </w:tblGrid>
      <w:tr w14:paraId="3CF826D9">
        <w:tblPrEx>
          <w:tblCellMar>
            <w:top w:w="0" w:type="dxa"/>
            <w:left w:w="30" w:type="dxa"/>
            <w:bottom w:w="0" w:type="dxa"/>
            <w:right w:w="30" w:type="dxa"/>
          </w:tblCellMar>
        </w:tblPrEx>
        <w:trPr>
          <w:cantSplit/>
          <w:trHeight w:val="303" w:hRule="atLeast"/>
        </w:trPr>
        <w:tc>
          <w:tcPr>
            <w:tcW w:w="749" w:type="dxa"/>
            <w:tcBorders>
              <w:top w:val="double" w:color="auto" w:sz="4" w:space="0"/>
              <w:left w:val="double" w:color="auto" w:sz="4" w:space="0"/>
              <w:bottom w:val="single" w:color="auto" w:sz="6" w:space="0"/>
              <w:right w:val="single" w:color="auto" w:sz="6" w:space="0"/>
            </w:tcBorders>
            <w:noWrap w:val="0"/>
            <w:vAlign w:val="center"/>
          </w:tcPr>
          <w:p w14:paraId="19604B00">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序号</w:t>
            </w:r>
          </w:p>
        </w:tc>
        <w:tc>
          <w:tcPr>
            <w:tcW w:w="1624" w:type="dxa"/>
            <w:tcBorders>
              <w:top w:val="double" w:color="auto" w:sz="4" w:space="0"/>
              <w:left w:val="single" w:color="auto" w:sz="6" w:space="0"/>
              <w:bottom w:val="single" w:color="auto" w:sz="6" w:space="0"/>
              <w:right w:val="single" w:color="auto" w:sz="6" w:space="0"/>
            </w:tcBorders>
            <w:noWrap w:val="0"/>
            <w:vAlign w:val="center"/>
          </w:tcPr>
          <w:p w14:paraId="21B14821">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名称</w:t>
            </w:r>
          </w:p>
        </w:tc>
        <w:tc>
          <w:tcPr>
            <w:tcW w:w="1301" w:type="dxa"/>
            <w:tcBorders>
              <w:top w:val="double" w:color="auto" w:sz="4" w:space="0"/>
              <w:left w:val="single" w:color="auto" w:sz="6" w:space="0"/>
              <w:bottom w:val="single" w:color="auto" w:sz="6" w:space="0"/>
              <w:right w:val="single" w:color="auto" w:sz="6" w:space="0"/>
            </w:tcBorders>
            <w:noWrap w:val="0"/>
            <w:vAlign w:val="center"/>
          </w:tcPr>
          <w:p w14:paraId="753D08FE">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规格</w:t>
            </w:r>
          </w:p>
        </w:tc>
        <w:tc>
          <w:tcPr>
            <w:tcW w:w="1513" w:type="dxa"/>
            <w:tcBorders>
              <w:top w:val="double" w:color="auto" w:sz="4" w:space="0"/>
              <w:left w:val="single" w:color="auto" w:sz="6" w:space="0"/>
              <w:bottom w:val="single" w:color="auto" w:sz="6" w:space="0"/>
              <w:right w:val="single" w:color="auto" w:sz="6" w:space="0"/>
            </w:tcBorders>
            <w:noWrap w:val="0"/>
            <w:vAlign w:val="center"/>
          </w:tcPr>
          <w:p w14:paraId="79DD8F30">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单价</w:t>
            </w:r>
          </w:p>
        </w:tc>
        <w:tc>
          <w:tcPr>
            <w:tcW w:w="1010" w:type="dxa"/>
            <w:tcBorders>
              <w:top w:val="double" w:color="auto" w:sz="4" w:space="0"/>
              <w:left w:val="single" w:color="auto" w:sz="6" w:space="0"/>
              <w:bottom w:val="single" w:color="auto" w:sz="6" w:space="0"/>
              <w:right w:val="single" w:color="auto" w:sz="4" w:space="0"/>
            </w:tcBorders>
            <w:noWrap w:val="0"/>
            <w:vAlign w:val="center"/>
          </w:tcPr>
          <w:p w14:paraId="5B3FFD7B">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数量</w:t>
            </w:r>
          </w:p>
        </w:tc>
        <w:tc>
          <w:tcPr>
            <w:tcW w:w="954" w:type="dxa"/>
            <w:tcBorders>
              <w:top w:val="double" w:color="auto" w:sz="4" w:space="0"/>
              <w:left w:val="single" w:color="auto" w:sz="4" w:space="0"/>
              <w:bottom w:val="single" w:color="auto" w:sz="6" w:space="0"/>
              <w:right w:val="single" w:color="auto" w:sz="4" w:space="0"/>
            </w:tcBorders>
            <w:noWrap w:val="0"/>
            <w:vAlign w:val="top"/>
          </w:tcPr>
          <w:p w14:paraId="58E10949">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金额</w:t>
            </w:r>
          </w:p>
        </w:tc>
        <w:tc>
          <w:tcPr>
            <w:tcW w:w="1984" w:type="dxa"/>
            <w:tcBorders>
              <w:top w:val="double" w:color="auto" w:sz="4" w:space="0"/>
              <w:left w:val="single" w:color="auto" w:sz="4" w:space="0"/>
              <w:bottom w:val="single" w:color="auto" w:sz="6" w:space="0"/>
              <w:right w:val="double" w:color="auto" w:sz="4" w:space="0"/>
            </w:tcBorders>
            <w:noWrap w:val="0"/>
            <w:vAlign w:val="top"/>
          </w:tcPr>
          <w:p w14:paraId="7E3E4A68">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备注</w:t>
            </w:r>
          </w:p>
        </w:tc>
      </w:tr>
      <w:tr w14:paraId="2641C86A">
        <w:tblPrEx>
          <w:tblCellMar>
            <w:top w:w="0" w:type="dxa"/>
            <w:left w:w="30" w:type="dxa"/>
            <w:bottom w:w="0" w:type="dxa"/>
            <w:right w:w="30" w:type="dxa"/>
          </w:tblCellMar>
        </w:tblPrEx>
        <w:trPr>
          <w:trHeight w:val="303" w:hRule="atLeast"/>
        </w:trPr>
        <w:tc>
          <w:tcPr>
            <w:tcW w:w="749" w:type="dxa"/>
            <w:tcBorders>
              <w:top w:val="single" w:color="auto" w:sz="6" w:space="0"/>
              <w:left w:val="double" w:color="auto" w:sz="4" w:space="0"/>
              <w:right w:val="single" w:color="auto" w:sz="6" w:space="0"/>
            </w:tcBorders>
            <w:noWrap w:val="0"/>
            <w:vAlign w:val="center"/>
          </w:tcPr>
          <w:p w14:paraId="4DF7BA01">
            <w:pPr>
              <w:autoSpaceDE w:val="0"/>
              <w:autoSpaceDN w:val="0"/>
              <w:adjustRightInd w:val="0"/>
              <w:jc w:val="center"/>
              <w:rPr>
                <w:rFonts w:hint="eastAsia" w:ascii="仿宋_GB2312" w:hAnsi="宋体" w:eastAsia="仿宋_GB2312"/>
                <w:color w:val="auto"/>
                <w:sz w:val="24"/>
                <w:szCs w:val="24"/>
              </w:rPr>
            </w:pPr>
          </w:p>
        </w:tc>
        <w:tc>
          <w:tcPr>
            <w:tcW w:w="1624" w:type="dxa"/>
            <w:tcBorders>
              <w:top w:val="single" w:color="auto" w:sz="6" w:space="0"/>
              <w:left w:val="single" w:color="auto" w:sz="6" w:space="0"/>
              <w:right w:val="single" w:color="auto" w:sz="6" w:space="0"/>
            </w:tcBorders>
            <w:noWrap w:val="0"/>
            <w:vAlign w:val="center"/>
          </w:tcPr>
          <w:p w14:paraId="11EB3F1A">
            <w:pPr>
              <w:autoSpaceDE w:val="0"/>
              <w:autoSpaceDN w:val="0"/>
              <w:adjustRightInd w:val="0"/>
              <w:jc w:val="center"/>
              <w:rPr>
                <w:rFonts w:hint="eastAsia" w:ascii="仿宋_GB2312" w:hAnsi="宋体" w:eastAsia="仿宋_GB2312"/>
                <w:color w:val="auto"/>
                <w:sz w:val="24"/>
                <w:szCs w:val="24"/>
              </w:rPr>
            </w:pPr>
          </w:p>
        </w:tc>
        <w:tc>
          <w:tcPr>
            <w:tcW w:w="1301" w:type="dxa"/>
            <w:tcBorders>
              <w:top w:val="single" w:color="auto" w:sz="6" w:space="0"/>
              <w:left w:val="single" w:color="auto" w:sz="6" w:space="0"/>
              <w:right w:val="single" w:color="auto" w:sz="6" w:space="0"/>
            </w:tcBorders>
            <w:noWrap w:val="0"/>
            <w:vAlign w:val="center"/>
          </w:tcPr>
          <w:p w14:paraId="559B22EA">
            <w:pPr>
              <w:autoSpaceDE w:val="0"/>
              <w:autoSpaceDN w:val="0"/>
              <w:adjustRightInd w:val="0"/>
              <w:jc w:val="center"/>
              <w:rPr>
                <w:rFonts w:hint="eastAsia" w:ascii="仿宋_GB2312" w:hAnsi="宋体" w:eastAsia="仿宋_GB2312"/>
                <w:color w:val="auto"/>
                <w:sz w:val="24"/>
                <w:szCs w:val="24"/>
              </w:rPr>
            </w:pPr>
          </w:p>
        </w:tc>
        <w:tc>
          <w:tcPr>
            <w:tcW w:w="1513" w:type="dxa"/>
            <w:tcBorders>
              <w:top w:val="single" w:color="auto" w:sz="6" w:space="0"/>
              <w:left w:val="single" w:color="auto" w:sz="6" w:space="0"/>
              <w:right w:val="single" w:color="auto" w:sz="6" w:space="0"/>
            </w:tcBorders>
            <w:noWrap w:val="0"/>
            <w:vAlign w:val="center"/>
          </w:tcPr>
          <w:p w14:paraId="7A0B27E4">
            <w:pPr>
              <w:autoSpaceDE w:val="0"/>
              <w:autoSpaceDN w:val="0"/>
              <w:adjustRightInd w:val="0"/>
              <w:jc w:val="center"/>
              <w:rPr>
                <w:rFonts w:hint="eastAsia" w:ascii="仿宋_GB2312" w:hAnsi="宋体" w:eastAsia="仿宋_GB2312"/>
                <w:color w:val="auto"/>
                <w:sz w:val="24"/>
                <w:szCs w:val="24"/>
              </w:rPr>
            </w:pPr>
          </w:p>
        </w:tc>
        <w:tc>
          <w:tcPr>
            <w:tcW w:w="1010" w:type="dxa"/>
            <w:tcBorders>
              <w:top w:val="single" w:color="auto" w:sz="6" w:space="0"/>
              <w:left w:val="single" w:color="auto" w:sz="6" w:space="0"/>
              <w:right w:val="single" w:color="auto" w:sz="4" w:space="0"/>
            </w:tcBorders>
            <w:noWrap w:val="0"/>
            <w:vAlign w:val="center"/>
          </w:tcPr>
          <w:p w14:paraId="23C092F9">
            <w:pPr>
              <w:autoSpaceDE w:val="0"/>
              <w:autoSpaceDN w:val="0"/>
              <w:adjustRightInd w:val="0"/>
              <w:jc w:val="center"/>
              <w:rPr>
                <w:rFonts w:hint="eastAsia" w:ascii="仿宋_GB2312" w:hAnsi="宋体" w:eastAsia="仿宋_GB2312"/>
                <w:color w:val="auto"/>
                <w:sz w:val="24"/>
                <w:szCs w:val="24"/>
              </w:rPr>
            </w:pPr>
          </w:p>
        </w:tc>
        <w:tc>
          <w:tcPr>
            <w:tcW w:w="954" w:type="dxa"/>
            <w:tcBorders>
              <w:top w:val="single" w:color="auto" w:sz="6" w:space="0"/>
              <w:left w:val="single" w:color="auto" w:sz="4" w:space="0"/>
              <w:right w:val="single" w:color="auto" w:sz="4" w:space="0"/>
            </w:tcBorders>
            <w:noWrap w:val="0"/>
            <w:vAlign w:val="center"/>
          </w:tcPr>
          <w:p w14:paraId="30BDE051">
            <w:pPr>
              <w:autoSpaceDE w:val="0"/>
              <w:autoSpaceDN w:val="0"/>
              <w:adjustRightInd w:val="0"/>
              <w:jc w:val="center"/>
              <w:rPr>
                <w:rFonts w:hint="eastAsia" w:ascii="仿宋_GB2312" w:hAnsi="宋体" w:eastAsia="仿宋_GB2312"/>
                <w:color w:val="auto"/>
                <w:sz w:val="24"/>
                <w:szCs w:val="24"/>
              </w:rPr>
            </w:pPr>
          </w:p>
        </w:tc>
        <w:tc>
          <w:tcPr>
            <w:tcW w:w="1984" w:type="dxa"/>
            <w:tcBorders>
              <w:top w:val="single" w:color="auto" w:sz="6" w:space="0"/>
              <w:left w:val="single" w:color="auto" w:sz="4" w:space="0"/>
              <w:right w:val="double" w:color="auto" w:sz="4" w:space="0"/>
            </w:tcBorders>
            <w:noWrap w:val="0"/>
            <w:vAlign w:val="center"/>
          </w:tcPr>
          <w:p w14:paraId="16B1AC4E">
            <w:pPr>
              <w:autoSpaceDE w:val="0"/>
              <w:autoSpaceDN w:val="0"/>
              <w:adjustRightInd w:val="0"/>
              <w:jc w:val="center"/>
              <w:rPr>
                <w:rFonts w:hint="eastAsia" w:ascii="仿宋_GB2312" w:hAnsi="宋体" w:eastAsia="仿宋_GB2312"/>
                <w:color w:val="auto"/>
                <w:sz w:val="24"/>
                <w:szCs w:val="24"/>
              </w:rPr>
            </w:pPr>
          </w:p>
        </w:tc>
      </w:tr>
      <w:tr w14:paraId="2F5E82CE">
        <w:tblPrEx>
          <w:tblCellMar>
            <w:top w:w="0" w:type="dxa"/>
            <w:left w:w="30" w:type="dxa"/>
            <w:bottom w:w="0" w:type="dxa"/>
            <w:right w:w="30" w:type="dxa"/>
          </w:tblCellMar>
        </w:tblPrEx>
        <w:trPr>
          <w:trHeight w:val="303" w:hRule="atLeast"/>
        </w:trPr>
        <w:tc>
          <w:tcPr>
            <w:tcW w:w="749" w:type="dxa"/>
            <w:tcBorders>
              <w:top w:val="single" w:color="auto" w:sz="6" w:space="0"/>
              <w:left w:val="double" w:color="auto" w:sz="4" w:space="0"/>
              <w:right w:val="single" w:color="auto" w:sz="6" w:space="0"/>
            </w:tcBorders>
            <w:noWrap w:val="0"/>
            <w:vAlign w:val="center"/>
          </w:tcPr>
          <w:p w14:paraId="1C085586">
            <w:pPr>
              <w:autoSpaceDE w:val="0"/>
              <w:autoSpaceDN w:val="0"/>
              <w:adjustRightInd w:val="0"/>
              <w:jc w:val="center"/>
              <w:rPr>
                <w:rFonts w:hint="eastAsia" w:ascii="仿宋_GB2312" w:hAnsi="宋体" w:eastAsia="仿宋_GB2312"/>
                <w:color w:val="auto"/>
                <w:sz w:val="24"/>
                <w:szCs w:val="24"/>
              </w:rPr>
            </w:pPr>
          </w:p>
        </w:tc>
        <w:tc>
          <w:tcPr>
            <w:tcW w:w="1624" w:type="dxa"/>
            <w:tcBorders>
              <w:top w:val="single" w:color="auto" w:sz="6" w:space="0"/>
              <w:left w:val="single" w:color="auto" w:sz="6" w:space="0"/>
              <w:right w:val="single" w:color="auto" w:sz="6" w:space="0"/>
            </w:tcBorders>
            <w:noWrap w:val="0"/>
            <w:vAlign w:val="center"/>
          </w:tcPr>
          <w:p w14:paraId="07E59B14">
            <w:pPr>
              <w:autoSpaceDE w:val="0"/>
              <w:autoSpaceDN w:val="0"/>
              <w:adjustRightInd w:val="0"/>
              <w:jc w:val="center"/>
              <w:rPr>
                <w:rFonts w:hint="eastAsia" w:ascii="仿宋_GB2312" w:hAnsi="宋体" w:eastAsia="仿宋_GB2312"/>
                <w:color w:val="auto"/>
                <w:sz w:val="24"/>
                <w:szCs w:val="24"/>
              </w:rPr>
            </w:pPr>
          </w:p>
        </w:tc>
        <w:tc>
          <w:tcPr>
            <w:tcW w:w="1301" w:type="dxa"/>
            <w:tcBorders>
              <w:top w:val="single" w:color="auto" w:sz="6" w:space="0"/>
              <w:left w:val="single" w:color="auto" w:sz="6" w:space="0"/>
              <w:right w:val="single" w:color="auto" w:sz="6" w:space="0"/>
            </w:tcBorders>
            <w:noWrap w:val="0"/>
            <w:vAlign w:val="center"/>
          </w:tcPr>
          <w:p w14:paraId="763C5750">
            <w:pPr>
              <w:autoSpaceDE w:val="0"/>
              <w:autoSpaceDN w:val="0"/>
              <w:adjustRightInd w:val="0"/>
              <w:jc w:val="center"/>
              <w:rPr>
                <w:rFonts w:hint="eastAsia" w:ascii="仿宋_GB2312" w:hAnsi="宋体" w:eastAsia="仿宋_GB2312"/>
                <w:color w:val="auto"/>
                <w:sz w:val="24"/>
                <w:szCs w:val="24"/>
              </w:rPr>
            </w:pPr>
          </w:p>
        </w:tc>
        <w:tc>
          <w:tcPr>
            <w:tcW w:w="1513" w:type="dxa"/>
            <w:tcBorders>
              <w:top w:val="single" w:color="auto" w:sz="6" w:space="0"/>
              <w:left w:val="single" w:color="auto" w:sz="6" w:space="0"/>
              <w:right w:val="single" w:color="auto" w:sz="6" w:space="0"/>
            </w:tcBorders>
            <w:noWrap w:val="0"/>
            <w:vAlign w:val="center"/>
          </w:tcPr>
          <w:p w14:paraId="3B95D9E8">
            <w:pPr>
              <w:autoSpaceDE w:val="0"/>
              <w:autoSpaceDN w:val="0"/>
              <w:adjustRightInd w:val="0"/>
              <w:jc w:val="center"/>
              <w:rPr>
                <w:rFonts w:hint="eastAsia" w:ascii="仿宋_GB2312" w:hAnsi="宋体" w:eastAsia="仿宋_GB2312"/>
                <w:b/>
                <w:color w:val="auto"/>
                <w:sz w:val="24"/>
                <w:szCs w:val="24"/>
              </w:rPr>
            </w:pPr>
          </w:p>
        </w:tc>
        <w:tc>
          <w:tcPr>
            <w:tcW w:w="1010" w:type="dxa"/>
            <w:tcBorders>
              <w:top w:val="single" w:color="auto" w:sz="6" w:space="0"/>
              <w:left w:val="single" w:color="auto" w:sz="6" w:space="0"/>
              <w:right w:val="single" w:color="auto" w:sz="4" w:space="0"/>
            </w:tcBorders>
            <w:noWrap w:val="0"/>
            <w:vAlign w:val="center"/>
          </w:tcPr>
          <w:p w14:paraId="7CFC0407">
            <w:pPr>
              <w:autoSpaceDE w:val="0"/>
              <w:autoSpaceDN w:val="0"/>
              <w:adjustRightInd w:val="0"/>
              <w:jc w:val="center"/>
              <w:rPr>
                <w:rFonts w:hint="eastAsia" w:ascii="仿宋_GB2312" w:hAnsi="宋体" w:eastAsia="仿宋_GB2312"/>
                <w:b/>
                <w:color w:val="auto"/>
                <w:sz w:val="24"/>
                <w:szCs w:val="24"/>
              </w:rPr>
            </w:pPr>
          </w:p>
        </w:tc>
        <w:tc>
          <w:tcPr>
            <w:tcW w:w="954" w:type="dxa"/>
            <w:tcBorders>
              <w:top w:val="single" w:color="auto" w:sz="6" w:space="0"/>
              <w:left w:val="single" w:color="auto" w:sz="4" w:space="0"/>
              <w:right w:val="single" w:color="auto" w:sz="4" w:space="0"/>
            </w:tcBorders>
            <w:noWrap w:val="0"/>
            <w:vAlign w:val="center"/>
          </w:tcPr>
          <w:p w14:paraId="798D716D">
            <w:pPr>
              <w:autoSpaceDE w:val="0"/>
              <w:autoSpaceDN w:val="0"/>
              <w:adjustRightInd w:val="0"/>
              <w:jc w:val="center"/>
              <w:rPr>
                <w:rFonts w:hint="eastAsia" w:ascii="仿宋_GB2312" w:hAnsi="宋体" w:eastAsia="仿宋_GB2312"/>
                <w:b/>
                <w:color w:val="auto"/>
                <w:sz w:val="24"/>
                <w:szCs w:val="24"/>
              </w:rPr>
            </w:pPr>
          </w:p>
        </w:tc>
        <w:tc>
          <w:tcPr>
            <w:tcW w:w="1984" w:type="dxa"/>
            <w:tcBorders>
              <w:top w:val="single" w:color="auto" w:sz="6" w:space="0"/>
              <w:left w:val="single" w:color="auto" w:sz="4" w:space="0"/>
              <w:right w:val="double" w:color="auto" w:sz="4" w:space="0"/>
            </w:tcBorders>
            <w:noWrap w:val="0"/>
            <w:vAlign w:val="center"/>
          </w:tcPr>
          <w:p w14:paraId="2E57B15D">
            <w:pPr>
              <w:autoSpaceDE w:val="0"/>
              <w:autoSpaceDN w:val="0"/>
              <w:adjustRightInd w:val="0"/>
              <w:jc w:val="center"/>
              <w:rPr>
                <w:rFonts w:hint="eastAsia" w:ascii="仿宋_GB2312" w:hAnsi="宋体" w:eastAsia="仿宋_GB2312"/>
                <w:b/>
                <w:color w:val="auto"/>
                <w:sz w:val="24"/>
                <w:szCs w:val="24"/>
              </w:rPr>
            </w:pPr>
          </w:p>
        </w:tc>
      </w:tr>
      <w:tr w14:paraId="36847D6C">
        <w:tblPrEx>
          <w:tblCellMar>
            <w:top w:w="0" w:type="dxa"/>
            <w:left w:w="30" w:type="dxa"/>
            <w:bottom w:w="0" w:type="dxa"/>
            <w:right w:w="30" w:type="dxa"/>
          </w:tblCellMar>
        </w:tblPrEx>
        <w:trPr>
          <w:trHeight w:val="303" w:hRule="atLeast"/>
        </w:trPr>
        <w:tc>
          <w:tcPr>
            <w:tcW w:w="749" w:type="dxa"/>
            <w:tcBorders>
              <w:top w:val="single" w:color="auto" w:sz="6" w:space="0"/>
              <w:left w:val="double" w:color="auto" w:sz="4" w:space="0"/>
              <w:right w:val="single" w:color="auto" w:sz="6" w:space="0"/>
            </w:tcBorders>
            <w:noWrap w:val="0"/>
            <w:vAlign w:val="center"/>
          </w:tcPr>
          <w:p w14:paraId="3A6A491C">
            <w:pPr>
              <w:autoSpaceDE w:val="0"/>
              <w:autoSpaceDN w:val="0"/>
              <w:adjustRightInd w:val="0"/>
              <w:jc w:val="center"/>
              <w:rPr>
                <w:rFonts w:hint="eastAsia" w:ascii="仿宋_GB2312" w:hAnsi="宋体" w:eastAsia="仿宋_GB2312"/>
                <w:color w:val="auto"/>
                <w:sz w:val="24"/>
                <w:szCs w:val="24"/>
              </w:rPr>
            </w:pPr>
          </w:p>
        </w:tc>
        <w:tc>
          <w:tcPr>
            <w:tcW w:w="1624" w:type="dxa"/>
            <w:tcBorders>
              <w:top w:val="single" w:color="auto" w:sz="6" w:space="0"/>
              <w:left w:val="single" w:color="auto" w:sz="6" w:space="0"/>
              <w:right w:val="single" w:color="auto" w:sz="6" w:space="0"/>
            </w:tcBorders>
            <w:noWrap w:val="0"/>
            <w:vAlign w:val="center"/>
          </w:tcPr>
          <w:p w14:paraId="6837A9F5">
            <w:pPr>
              <w:autoSpaceDE w:val="0"/>
              <w:autoSpaceDN w:val="0"/>
              <w:adjustRightInd w:val="0"/>
              <w:jc w:val="center"/>
              <w:rPr>
                <w:rFonts w:hint="eastAsia" w:ascii="仿宋_GB2312" w:hAnsi="宋体" w:eastAsia="仿宋_GB2312"/>
                <w:color w:val="auto"/>
                <w:sz w:val="24"/>
                <w:szCs w:val="24"/>
              </w:rPr>
            </w:pPr>
          </w:p>
        </w:tc>
        <w:tc>
          <w:tcPr>
            <w:tcW w:w="1301" w:type="dxa"/>
            <w:tcBorders>
              <w:top w:val="single" w:color="auto" w:sz="6" w:space="0"/>
              <w:left w:val="single" w:color="auto" w:sz="6" w:space="0"/>
              <w:right w:val="single" w:color="auto" w:sz="6" w:space="0"/>
            </w:tcBorders>
            <w:noWrap w:val="0"/>
            <w:vAlign w:val="center"/>
          </w:tcPr>
          <w:p w14:paraId="5951ECED">
            <w:pPr>
              <w:autoSpaceDE w:val="0"/>
              <w:autoSpaceDN w:val="0"/>
              <w:adjustRightInd w:val="0"/>
              <w:jc w:val="center"/>
              <w:rPr>
                <w:rFonts w:hint="eastAsia" w:ascii="仿宋_GB2312" w:hAnsi="宋体" w:eastAsia="仿宋_GB2312"/>
                <w:color w:val="auto"/>
                <w:sz w:val="24"/>
                <w:szCs w:val="24"/>
              </w:rPr>
            </w:pPr>
          </w:p>
        </w:tc>
        <w:tc>
          <w:tcPr>
            <w:tcW w:w="1513" w:type="dxa"/>
            <w:tcBorders>
              <w:top w:val="single" w:color="auto" w:sz="6" w:space="0"/>
              <w:left w:val="single" w:color="auto" w:sz="6" w:space="0"/>
              <w:right w:val="single" w:color="auto" w:sz="6" w:space="0"/>
            </w:tcBorders>
            <w:noWrap w:val="0"/>
            <w:vAlign w:val="center"/>
          </w:tcPr>
          <w:p w14:paraId="1412DE57">
            <w:pPr>
              <w:autoSpaceDE w:val="0"/>
              <w:autoSpaceDN w:val="0"/>
              <w:adjustRightInd w:val="0"/>
              <w:jc w:val="center"/>
              <w:rPr>
                <w:rFonts w:hint="eastAsia" w:ascii="仿宋_GB2312" w:hAnsi="宋体" w:eastAsia="仿宋_GB2312"/>
                <w:b/>
                <w:color w:val="auto"/>
                <w:sz w:val="24"/>
                <w:szCs w:val="24"/>
              </w:rPr>
            </w:pPr>
          </w:p>
        </w:tc>
        <w:tc>
          <w:tcPr>
            <w:tcW w:w="1010" w:type="dxa"/>
            <w:tcBorders>
              <w:top w:val="single" w:color="auto" w:sz="6" w:space="0"/>
              <w:left w:val="single" w:color="auto" w:sz="6" w:space="0"/>
              <w:right w:val="single" w:color="auto" w:sz="4" w:space="0"/>
            </w:tcBorders>
            <w:noWrap w:val="0"/>
            <w:vAlign w:val="center"/>
          </w:tcPr>
          <w:p w14:paraId="2A7539D5">
            <w:pPr>
              <w:autoSpaceDE w:val="0"/>
              <w:autoSpaceDN w:val="0"/>
              <w:adjustRightInd w:val="0"/>
              <w:jc w:val="center"/>
              <w:rPr>
                <w:rFonts w:hint="eastAsia" w:ascii="仿宋_GB2312" w:hAnsi="宋体" w:eastAsia="仿宋_GB2312"/>
                <w:b/>
                <w:color w:val="auto"/>
                <w:sz w:val="24"/>
                <w:szCs w:val="24"/>
              </w:rPr>
            </w:pPr>
          </w:p>
        </w:tc>
        <w:tc>
          <w:tcPr>
            <w:tcW w:w="954" w:type="dxa"/>
            <w:tcBorders>
              <w:top w:val="single" w:color="auto" w:sz="6" w:space="0"/>
              <w:left w:val="single" w:color="auto" w:sz="4" w:space="0"/>
              <w:right w:val="single" w:color="auto" w:sz="4" w:space="0"/>
            </w:tcBorders>
            <w:noWrap w:val="0"/>
            <w:vAlign w:val="center"/>
          </w:tcPr>
          <w:p w14:paraId="207983EB">
            <w:pPr>
              <w:autoSpaceDE w:val="0"/>
              <w:autoSpaceDN w:val="0"/>
              <w:adjustRightInd w:val="0"/>
              <w:jc w:val="center"/>
              <w:rPr>
                <w:rFonts w:hint="eastAsia" w:ascii="仿宋_GB2312" w:hAnsi="宋体" w:eastAsia="仿宋_GB2312"/>
                <w:b/>
                <w:color w:val="auto"/>
                <w:sz w:val="24"/>
                <w:szCs w:val="24"/>
              </w:rPr>
            </w:pPr>
          </w:p>
        </w:tc>
        <w:tc>
          <w:tcPr>
            <w:tcW w:w="1984" w:type="dxa"/>
            <w:tcBorders>
              <w:top w:val="single" w:color="auto" w:sz="6" w:space="0"/>
              <w:left w:val="single" w:color="auto" w:sz="4" w:space="0"/>
              <w:right w:val="double" w:color="auto" w:sz="4" w:space="0"/>
            </w:tcBorders>
            <w:noWrap w:val="0"/>
            <w:vAlign w:val="center"/>
          </w:tcPr>
          <w:p w14:paraId="1EE80371">
            <w:pPr>
              <w:autoSpaceDE w:val="0"/>
              <w:autoSpaceDN w:val="0"/>
              <w:adjustRightInd w:val="0"/>
              <w:jc w:val="center"/>
              <w:rPr>
                <w:rFonts w:hint="eastAsia" w:ascii="仿宋_GB2312" w:hAnsi="宋体" w:eastAsia="仿宋_GB2312"/>
                <w:b/>
                <w:color w:val="auto"/>
                <w:sz w:val="24"/>
                <w:szCs w:val="24"/>
              </w:rPr>
            </w:pPr>
          </w:p>
        </w:tc>
      </w:tr>
      <w:tr w14:paraId="71AF8C04">
        <w:tblPrEx>
          <w:tblCellMar>
            <w:top w:w="0" w:type="dxa"/>
            <w:left w:w="30" w:type="dxa"/>
            <w:bottom w:w="0" w:type="dxa"/>
            <w:right w:w="30" w:type="dxa"/>
          </w:tblCellMar>
        </w:tblPrEx>
        <w:trPr>
          <w:trHeight w:val="303" w:hRule="atLeast"/>
        </w:trPr>
        <w:tc>
          <w:tcPr>
            <w:tcW w:w="749" w:type="dxa"/>
            <w:tcBorders>
              <w:top w:val="single" w:color="auto" w:sz="6" w:space="0"/>
              <w:left w:val="double" w:color="auto" w:sz="4" w:space="0"/>
              <w:right w:val="single" w:color="auto" w:sz="6" w:space="0"/>
            </w:tcBorders>
            <w:noWrap w:val="0"/>
            <w:vAlign w:val="center"/>
          </w:tcPr>
          <w:p w14:paraId="2FD7686D">
            <w:pPr>
              <w:autoSpaceDE w:val="0"/>
              <w:autoSpaceDN w:val="0"/>
              <w:adjustRightInd w:val="0"/>
              <w:jc w:val="center"/>
              <w:rPr>
                <w:rFonts w:hint="eastAsia" w:ascii="仿宋_GB2312" w:hAnsi="宋体" w:eastAsia="仿宋_GB2312"/>
                <w:color w:val="auto"/>
                <w:sz w:val="24"/>
                <w:szCs w:val="24"/>
              </w:rPr>
            </w:pPr>
          </w:p>
        </w:tc>
        <w:tc>
          <w:tcPr>
            <w:tcW w:w="1624" w:type="dxa"/>
            <w:tcBorders>
              <w:top w:val="single" w:color="auto" w:sz="6" w:space="0"/>
              <w:left w:val="single" w:color="auto" w:sz="6" w:space="0"/>
              <w:right w:val="single" w:color="auto" w:sz="4" w:space="0"/>
            </w:tcBorders>
            <w:noWrap w:val="0"/>
            <w:vAlign w:val="center"/>
          </w:tcPr>
          <w:p w14:paraId="3F711018">
            <w:pPr>
              <w:autoSpaceDE w:val="0"/>
              <w:autoSpaceDN w:val="0"/>
              <w:adjustRightInd w:val="0"/>
              <w:jc w:val="center"/>
              <w:rPr>
                <w:rFonts w:hint="eastAsia" w:ascii="仿宋_GB2312" w:hAnsi="宋体" w:eastAsia="仿宋_GB2312"/>
                <w:color w:val="auto"/>
                <w:sz w:val="24"/>
                <w:szCs w:val="24"/>
              </w:rPr>
            </w:pPr>
          </w:p>
        </w:tc>
        <w:tc>
          <w:tcPr>
            <w:tcW w:w="1301" w:type="dxa"/>
            <w:tcBorders>
              <w:top w:val="single" w:color="auto" w:sz="6" w:space="0"/>
              <w:left w:val="single" w:color="auto" w:sz="4" w:space="0"/>
              <w:right w:val="single" w:color="auto" w:sz="6" w:space="0"/>
            </w:tcBorders>
            <w:noWrap w:val="0"/>
            <w:vAlign w:val="center"/>
          </w:tcPr>
          <w:p w14:paraId="14004D9B">
            <w:pPr>
              <w:autoSpaceDE w:val="0"/>
              <w:autoSpaceDN w:val="0"/>
              <w:adjustRightInd w:val="0"/>
              <w:jc w:val="center"/>
              <w:rPr>
                <w:rFonts w:hint="eastAsia" w:ascii="仿宋_GB2312" w:hAnsi="宋体" w:eastAsia="仿宋_GB2312"/>
                <w:color w:val="auto"/>
                <w:sz w:val="24"/>
                <w:szCs w:val="24"/>
              </w:rPr>
            </w:pPr>
          </w:p>
        </w:tc>
        <w:tc>
          <w:tcPr>
            <w:tcW w:w="1513" w:type="dxa"/>
            <w:tcBorders>
              <w:top w:val="single" w:color="auto" w:sz="6" w:space="0"/>
              <w:left w:val="single" w:color="auto" w:sz="6" w:space="0"/>
              <w:right w:val="single" w:color="auto" w:sz="6" w:space="0"/>
            </w:tcBorders>
            <w:noWrap w:val="0"/>
            <w:vAlign w:val="center"/>
          </w:tcPr>
          <w:p w14:paraId="33ACD513">
            <w:pPr>
              <w:autoSpaceDE w:val="0"/>
              <w:autoSpaceDN w:val="0"/>
              <w:adjustRightInd w:val="0"/>
              <w:jc w:val="center"/>
              <w:rPr>
                <w:rFonts w:hint="eastAsia" w:ascii="仿宋_GB2312" w:hAnsi="宋体" w:eastAsia="仿宋_GB2312"/>
                <w:b/>
                <w:color w:val="auto"/>
                <w:sz w:val="24"/>
                <w:szCs w:val="24"/>
              </w:rPr>
            </w:pPr>
          </w:p>
        </w:tc>
        <w:tc>
          <w:tcPr>
            <w:tcW w:w="1010" w:type="dxa"/>
            <w:tcBorders>
              <w:top w:val="single" w:color="auto" w:sz="6" w:space="0"/>
              <w:left w:val="single" w:color="auto" w:sz="6" w:space="0"/>
              <w:right w:val="single" w:color="auto" w:sz="4" w:space="0"/>
            </w:tcBorders>
            <w:noWrap w:val="0"/>
            <w:vAlign w:val="center"/>
          </w:tcPr>
          <w:p w14:paraId="0122EB5A">
            <w:pPr>
              <w:autoSpaceDE w:val="0"/>
              <w:autoSpaceDN w:val="0"/>
              <w:adjustRightInd w:val="0"/>
              <w:jc w:val="center"/>
              <w:rPr>
                <w:rFonts w:hint="eastAsia" w:ascii="仿宋_GB2312" w:hAnsi="宋体" w:eastAsia="仿宋_GB2312"/>
                <w:b/>
                <w:color w:val="auto"/>
                <w:sz w:val="24"/>
                <w:szCs w:val="24"/>
              </w:rPr>
            </w:pPr>
          </w:p>
        </w:tc>
        <w:tc>
          <w:tcPr>
            <w:tcW w:w="954" w:type="dxa"/>
            <w:tcBorders>
              <w:top w:val="single" w:color="auto" w:sz="6" w:space="0"/>
              <w:left w:val="single" w:color="auto" w:sz="4" w:space="0"/>
              <w:right w:val="single" w:color="auto" w:sz="4" w:space="0"/>
            </w:tcBorders>
            <w:noWrap w:val="0"/>
            <w:vAlign w:val="center"/>
          </w:tcPr>
          <w:p w14:paraId="191A7562">
            <w:pPr>
              <w:autoSpaceDE w:val="0"/>
              <w:autoSpaceDN w:val="0"/>
              <w:adjustRightInd w:val="0"/>
              <w:jc w:val="center"/>
              <w:rPr>
                <w:rFonts w:hint="eastAsia" w:ascii="仿宋_GB2312" w:hAnsi="宋体" w:eastAsia="仿宋_GB2312"/>
                <w:b/>
                <w:color w:val="auto"/>
                <w:sz w:val="24"/>
                <w:szCs w:val="24"/>
              </w:rPr>
            </w:pPr>
          </w:p>
        </w:tc>
        <w:tc>
          <w:tcPr>
            <w:tcW w:w="1984" w:type="dxa"/>
            <w:tcBorders>
              <w:top w:val="single" w:color="auto" w:sz="6" w:space="0"/>
              <w:left w:val="single" w:color="auto" w:sz="4" w:space="0"/>
              <w:right w:val="double" w:color="auto" w:sz="4" w:space="0"/>
            </w:tcBorders>
            <w:noWrap w:val="0"/>
            <w:vAlign w:val="center"/>
          </w:tcPr>
          <w:p w14:paraId="4BC635D4">
            <w:pPr>
              <w:autoSpaceDE w:val="0"/>
              <w:autoSpaceDN w:val="0"/>
              <w:adjustRightInd w:val="0"/>
              <w:jc w:val="center"/>
              <w:rPr>
                <w:rFonts w:hint="eastAsia" w:ascii="仿宋_GB2312" w:hAnsi="宋体" w:eastAsia="仿宋_GB2312"/>
                <w:b/>
                <w:color w:val="auto"/>
                <w:sz w:val="24"/>
                <w:szCs w:val="24"/>
              </w:rPr>
            </w:pPr>
          </w:p>
        </w:tc>
      </w:tr>
      <w:tr w14:paraId="2403B4BA">
        <w:tblPrEx>
          <w:tblCellMar>
            <w:top w:w="0" w:type="dxa"/>
            <w:left w:w="30" w:type="dxa"/>
            <w:bottom w:w="0" w:type="dxa"/>
            <w:right w:w="30" w:type="dxa"/>
          </w:tblCellMar>
        </w:tblPrEx>
        <w:trPr>
          <w:cantSplit/>
          <w:trHeight w:val="482" w:hRule="atLeast"/>
        </w:trPr>
        <w:tc>
          <w:tcPr>
            <w:tcW w:w="2373" w:type="dxa"/>
            <w:gridSpan w:val="2"/>
            <w:tcBorders>
              <w:top w:val="single" w:color="auto" w:sz="6" w:space="0"/>
              <w:left w:val="double" w:color="auto" w:sz="4" w:space="0"/>
              <w:bottom w:val="double" w:color="auto" w:sz="4" w:space="0"/>
              <w:right w:val="single" w:color="auto" w:sz="4" w:space="0"/>
            </w:tcBorders>
            <w:noWrap w:val="0"/>
            <w:vAlign w:val="center"/>
          </w:tcPr>
          <w:p w14:paraId="5B99BD4C">
            <w:pPr>
              <w:autoSpaceDE w:val="0"/>
              <w:autoSpaceDN w:val="0"/>
              <w:adjustRightInd w:val="0"/>
              <w:jc w:val="center"/>
              <w:rPr>
                <w:rFonts w:hint="eastAsia" w:ascii="仿宋_GB2312" w:hAnsi="宋体" w:eastAsia="仿宋_GB2312"/>
                <w:color w:val="auto"/>
                <w:sz w:val="24"/>
                <w:szCs w:val="24"/>
              </w:rPr>
            </w:pPr>
            <w:r>
              <w:rPr>
                <w:rFonts w:hint="eastAsia" w:ascii="仿宋_GB2312" w:hAnsi="宋体" w:eastAsia="仿宋_GB2312"/>
                <w:b/>
                <w:color w:val="auto"/>
                <w:sz w:val="24"/>
                <w:szCs w:val="24"/>
              </w:rPr>
              <w:t>合计</w:t>
            </w:r>
          </w:p>
        </w:tc>
        <w:tc>
          <w:tcPr>
            <w:tcW w:w="6762" w:type="dxa"/>
            <w:gridSpan w:val="5"/>
            <w:tcBorders>
              <w:top w:val="single" w:color="auto" w:sz="6" w:space="0"/>
              <w:left w:val="single" w:color="auto" w:sz="4" w:space="0"/>
              <w:bottom w:val="double" w:color="auto" w:sz="4" w:space="0"/>
              <w:right w:val="double" w:color="auto" w:sz="4" w:space="0"/>
            </w:tcBorders>
            <w:noWrap w:val="0"/>
            <w:vAlign w:val="center"/>
          </w:tcPr>
          <w:p w14:paraId="0EF21217">
            <w:pPr>
              <w:autoSpaceDE w:val="0"/>
              <w:autoSpaceDN w:val="0"/>
              <w:adjustRightInd w:val="0"/>
              <w:jc w:val="center"/>
              <w:rPr>
                <w:rFonts w:hint="eastAsia" w:ascii="仿宋_GB2312" w:hAnsi="宋体" w:eastAsia="仿宋_GB2312"/>
                <w:b/>
                <w:color w:val="auto"/>
                <w:sz w:val="24"/>
                <w:szCs w:val="24"/>
              </w:rPr>
            </w:pPr>
          </w:p>
        </w:tc>
      </w:tr>
    </w:tbl>
    <w:p w14:paraId="30C22BFB">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2.合同总价</w:t>
      </w:r>
    </w:p>
    <w:p w14:paraId="08EE4CB2">
      <w:pPr>
        <w:spacing w:line="360" w:lineRule="auto"/>
        <w:ind w:left="420" w:leftChars="200"/>
        <w:rPr>
          <w:rFonts w:hint="eastAsia" w:ascii="仿宋_GB2312" w:hAnsi="宋体" w:eastAsia="仿宋_GB2312"/>
          <w:color w:val="auto"/>
          <w:sz w:val="24"/>
          <w:szCs w:val="24"/>
        </w:rPr>
      </w:pPr>
      <w:r>
        <w:rPr>
          <w:rFonts w:hint="eastAsia" w:ascii="仿宋_GB2312" w:hAnsi="宋体" w:eastAsia="仿宋_GB2312"/>
          <w:color w:val="auto"/>
          <w:sz w:val="24"/>
          <w:szCs w:val="24"/>
        </w:rPr>
        <w:t>本合同总价暂定为</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元，本合同采购数量为</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双，作为参考量，结算时按甲方实际需求数量及乙方</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单价办理合同结算手续，合同中总金额包含包装、仓储、运输、安装及验收合格之前及保修期与备品备件发生的所有含税费用。本合同执行期间合同单价不变。</w:t>
      </w:r>
    </w:p>
    <w:p w14:paraId="7BE561AF">
      <w:pPr>
        <w:spacing w:line="360" w:lineRule="auto"/>
        <w:ind w:firstLine="120" w:firstLineChars="50"/>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3.合同组成</w:t>
      </w:r>
    </w:p>
    <w:p w14:paraId="372B7B35">
      <w:pPr>
        <w:spacing w:line="360" w:lineRule="auto"/>
        <w:ind w:left="420" w:leftChars="200"/>
        <w:rPr>
          <w:rFonts w:hint="eastAsia" w:ascii="仿宋_GB2312" w:hAnsi="宋体" w:eastAsia="仿宋_GB2312"/>
          <w:color w:val="auto"/>
          <w:sz w:val="24"/>
          <w:szCs w:val="24"/>
        </w:rPr>
      </w:pPr>
      <w:r>
        <w:rPr>
          <w:rFonts w:hint="eastAsia" w:ascii="仿宋_GB2312" w:hAnsi="宋体" w:eastAsia="仿宋_GB2312"/>
          <w:color w:val="auto"/>
          <w:sz w:val="24"/>
          <w:szCs w:val="24"/>
        </w:rPr>
        <w:t>详细价格、技术说明及其它有关合同的特定信息由合同附件说明。所有附件及本项目的</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文件、会议纪要、协议等均为本合同不可分割之一部分。</w:t>
      </w:r>
    </w:p>
    <w:p w14:paraId="7C21BE21">
      <w:pPr>
        <w:tabs>
          <w:tab w:val="left" w:pos="630"/>
          <w:tab w:val="left" w:pos="840"/>
        </w:tabs>
        <w:spacing w:line="360" w:lineRule="auto"/>
        <w:ind w:firstLine="354" w:firstLineChars="147"/>
        <w:rPr>
          <w:rFonts w:hint="eastAsia" w:ascii="仿宋_GB2312" w:hAnsi="宋体" w:eastAsia="仿宋_GB2312"/>
          <w:b/>
          <w:color w:val="auto"/>
          <w:sz w:val="24"/>
          <w:szCs w:val="24"/>
        </w:rPr>
      </w:pPr>
      <w:r>
        <w:rPr>
          <w:rFonts w:hint="eastAsia" w:ascii="仿宋_GB2312" w:hAnsi="宋体" w:eastAsia="仿宋_GB2312"/>
          <w:b/>
          <w:color w:val="auto"/>
          <w:sz w:val="24"/>
          <w:szCs w:val="24"/>
        </w:rPr>
        <w:t>4.技术要求</w:t>
      </w:r>
    </w:p>
    <w:p w14:paraId="50F9E030">
      <w:pPr>
        <w:spacing w:line="360" w:lineRule="auto"/>
        <w:ind w:left="420" w:leftChars="200"/>
        <w:rPr>
          <w:rFonts w:hint="eastAsia" w:ascii="仿宋_GB2312" w:hAnsi="宋体" w:eastAsia="仿宋_GB2312"/>
          <w:color w:val="auto"/>
          <w:sz w:val="24"/>
          <w:szCs w:val="24"/>
        </w:rPr>
      </w:pPr>
      <w:r>
        <w:rPr>
          <w:rFonts w:hint="eastAsia" w:ascii="仿宋_GB2312" w:hAnsi="宋体" w:eastAsia="仿宋_GB2312"/>
          <w:color w:val="auto"/>
          <w:sz w:val="24"/>
          <w:szCs w:val="24"/>
        </w:rPr>
        <w:t>乙方所提供货物，必须符合国家有关规范和环保要求及甲方的技术要求，并提供货物的厂试测验报告。</w:t>
      </w:r>
    </w:p>
    <w:p w14:paraId="13C9CBEF">
      <w:pPr>
        <w:spacing w:line="360" w:lineRule="auto"/>
        <w:ind w:firstLine="241" w:firstLineChars="100"/>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5. 合同货物包装、交货及验收</w:t>
      </w:r>
    </w:p>
    <w:p w14:paraId="42ABEFE6">
      <w:pPr>
        <w:spacing w:line="360" w:lineRule="auto"/>
        <w:ind w:left="239" w:leftChars="114"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5.1合同货物的包装运输</w:t>
      </w:r>
    </w:p>
    <w:p w14:paraId="72657F7E">
      <w:pPr>
        <w:spacing w:line="360" w:lineRule="auto"/>
        <w:ind w:left="735" w:leftChars="350"/>
        <w:rPr>
          <w:rFonts w:hint="eastAsia" w:ascii="仿宋_GB2312" w:hAnsi="宋体" w:eastAsia="仿宋_GB2312"/>
          <w:color w:val="auto"/>
          <w:sz w:val="24"/>
          <w:szCs w:val="24"/>
        </w:rPr>
      </w:pPr>
      <w:r>
        <w:rPr>
          <w:rFonts w:hint="eastAsia" w:ascii="仿宋_GB2312" w:hAnsi="宋体" w:eastAsia="仿宋_GB2312"/>
          <w:color w:val="auto"/>
          <w:sz w:val="24"/>
          <w:szCs w:val="24"/>
        </w:rPr>
        <w:t>货物的包装均应有良好的防湿、防锈、防潮、防雨、防腐及防碰撞的措施。凡由于包装不良造成的损失和由此产生的费用均由乙方承担。</w:t>
      </w:r>
    </w:p>
    <w:p w14:paraId="4FF41E33">
      <w:pPr>
        <w:spacing w:line="360" w:lineRule="auto"/>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5.2合同货物的交货</w:t>
      </w:r>
    </w:p>
    <w:p w14:paraId="562214CE">
      <w:pPr>
        <w:spacing w:line="360" w:lineRule="auto"/>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乙方须提供包括运输、包装、装卸、质量检验等服务，</w:t>
      </w:r>
      <w:r>
        <w:rPr>
          <w:rFonts w:hint="eastAsia" w:ascii="仿宋_GB2312" w:hAnsi="宋体" w:eastAsia="仿宋_GB2312"/>
          <w:color w:val="auto"/>
          <w:sz w:val="24"/>
          <w:szCs w:val="24"/>
          <w:lang w:eastAsia="zh-CN"/>
        </w:rPr>
        <w:t>自合同生效之日起</w:t>
      </w:r>
      <w:r>
        <w:rPr>
          <w:rFonts w:hint="eastAsia" w:ascii="仿宋_GB2312" w:hAnsi="宋体" w:eastAsia="仿宋_GB2312"/>
          <w:color w:val="auto"/>
          <w:sz w:val="24"/>
          <w:szCs w:val="24"/>
          <w:lang w:val="en-US" w:eastAsia="zh-CN"/>
        </w:rPr>
        <w:t>30个日历日内</w:t>
      </w:r>
      <w:r>
        <w:rPr>
          <w:rFonts w:hint="eastAsia" w:ascii="仿宋_GB2312" w:hAnsi="宋体" w:eastAsia="仿宋_GB2312"/>
          <w:color w:val="auto"/>
          <w:sz w:val="24"/>
          <w:szCs w:val="24"/>
        </w:rPr>
        <w:t>按采购人的要求送货至采购人指定地点。</w:t>
      </w:r>
    </w:p>
    <w:p w14:paraId="3965313B">
      <w:pPr>
        <w:spacing w:line="360" w:lineRule="auto"/>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乙方所提供产品的质量保证期不得少于3个月，在质保期内如出现严重脱胶、裂浆、裂面、裂帮、裂底、断（脱）跟、泛硝、表皮脱落、塌芯、开线、开裂、脱胶、钉头突出，或新鞋不成双及鞋号大小不同等问题</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人必须在接到通知48小时内进行无条件退换。</w:t>
      </w:r>
    </w:p>
    <w:p w14:paraId="455B5AE3">
      <w:pPr>
        <w:spacing w:line="360" w:lineRule="auto"/>
        <w:ind w:firstLine="393" w:firstLineChars="164"/>
        <w:rPr>
          <w:rFonts w:hint="eastAsia" w:ascii="仿宋_GB2312" w:hAnsi="宋体" w:eastAsia="仿宋_GB2312"/>
          <w:color w:val="auto"/>
          <w:sz w:val="24"/>
          <w:szCs w:val="24"/>
        </w:rPr>
      </w:pPr>
      <w:r>
        <w:rPr>
          <w:rFonts w:hint="eastAsia" w:ascii="仿宋_GB2312" w:hAnsi="宋体" w:eastAsia="仿宋_GB2312"/>
          <w:color w:val="auto"/>
          <w:sz w:val="24"/>
          <w:szCs w:val="24"/>
        </w:rPr>
        <w:t>5.3货物的验收</w:t>
      </w:r>
    </w:p>
    <w:p w14:paraId="0110B338">
      <w:pPr>
        <w:tabs>
          <w:tab w:val="left" w:pos="525"/>
        </w:tabs>
        <w:spacing w:line="360" w:lineRule="auto"/>
        <w:ind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（1）</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人提供的货物必须不低于</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技术参数的要求，不得以次充好，包括：⑴尺码规格、数量；⑵面料、辅料的质量；⑶制作工艺、颜色、款式设计。确保所提供的产品合格率为100%。</w:t>
      </w:r>
    </w:p>
    <w:p w14:paraId="23A276F5">
      <w:pPr>
        <w:tabs>
          <w:tab w:val="left" w:pos="525"/>
        </w:tabs>
        <w:spacing w:line="360" w:lineRule="auto"/>
        <w:ind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（2）货物送达采购人指定地点后，由双方工作人员按合同要求的尺码数量进行初步的点数验收并签名确认。初步验收只代表采购人收到</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人送达货物的数量，并不代表采购人已认可</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人货物的质量。</w:t>
      </w:r>
    </w:p>
    <w:p w14:paraId="61CAFEC9">
      <w:pPr>
        <w:tabs>
          <w:tab w:val="left" w:pos="525"/>
        </w:tabs>
        <w:spacing w:line="360" w:lineRule="auto"/>
        <w:ind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（3）本项目在验收过程中如发现货物不符合合同约定，采购人有权拒绝接收货物。货物验收不合格或发现以次充好的，采购人有权无条件退货，</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人必须在10日内提供符合合同约定的产品，否则，视为</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人逾期交货，将按合同条款进行处罚。</w:t>
      </w:r>
    </w:p>
    <w:p w14:paraId="30FE5FD8">
      <w:pPr>
        <w:tabs>
          <w:tab w:val="left" w:pos="525"/>
        </w:tabs>
        <w:spacing w:line="360" w:lineRule="auto"/>
        <w:ind w:firstLine="120" w:firstLineChars="50"/>
        <w:rPr>
          <w:rFonts w:hint="eastAsia" w:ascii="仿宋_GB2312" w:hAnsi="宋体" w:eastAsia="仿宋_GB2312"/>
          <w:b/>
          <w:color w:val="auto"/>
          <w:sz w:val="24"/>
          <w:szCs w:val="24"/>
        </w:rPr>
      </w:pPr>
      <w:r>
        <w:rPr>
          <w:rFonts w:hint="eastAsia" w:ascii="仿宋_GB2312" w:hAnsi="宋体" w:eastAsia="仿宋_GB2312"/>
          <w:color w:val="auto"/>
          <w:sz w:val="24"/>
          <w:szCs w:val="24"/>
        </w:rPr>
        <w:t>（4）双方因质量问题发生争议时，由市级或以上质监部门进行相关鉴定，鉴定结果符合质量要求时，发生的费用由投诉方承担；鉴定结果不符合质量技术要求时，发生的所有鉴定费用由被投诉方承担。</w:t>
      </w:r>
      <w:r>
        <w:rPr>
          <w:rFonts w:hint="eastAsia" w:ascii="仿宋_GB2312" w:hAnsi="宋体" w:eastAsia="仿宋_GB2312"/>
          <w:b/>
          <w:color w:val="auto"/>
          <w:sz w:val="24"/>
          <w:szCs w:val="24"/>
        </w:rPr>
        <w:t xml:space="preserve"> </w:t>
      </w:r>
    </w:p>
    <w:p w14:paraId="1CDF8E0B">
      <w:pPr>
        <w:tabs>
          <w:tab w:val="left" w:pos="525"/>
        </w:tabs>
        <w:spacing w:line="360" w:lineRule="auto"/>
        <w:ind w:firstLine="120" w:firstLineChars="50"/>
        <w:rPr>
          <w:rFonts w:hint="eastAsia" w:ascii="仿宋_GB2312" w:hAnsi="宋体" w:eastAsia="仿宋_GB2312"/>
          <w:b/>
          <w:color w:val="auto"/>
          <w:sz w:val="24"/>
          <w:szCs w:val="24"/>
        </w:rPr>
      </w:pPr>
      <w:r>
        <w:rPr>
          <w:rFonts w:hint="eastAsia" w:ascii="仿宋_GB2312" w:hAnsi="宋体" w:eastAsia="仿宋_GB2312"/>
          <w:b/>
          <w:color w:val="auto"/>
          <w:sz w:val="24"/>
          <w:szCs w:val="24"/>
        </w:rPr>
        <w:t>6.质量保证、售后服务、服务履约金</w:t>
      </w:r>
    </w:p>
    <w:p w14:paraId="03158AAB">
      <w:pPr>
        <w:spacing w:line="360" w:lineRule="auto"/>
        <w:ind w:left="900" w:leftChars="200" w:hanging="480" w:hangingChars="200"/>
        <w:rPr>
          <w:rFonts w:hint="eastAsia" w:ascii="仿宋_GB2312" w:hAnsi="宋体" w:eastAsia="仿宋_GB2312"/>
          <w:color w:val="auto"/>
          <w:sz w:val="24"/>
          <w:szCs w:val="24"/>
        </w:rPr>
      </w:pPr>
      <w:r>
        <w:rPr>
          <w:rFonts w:hint="eastAsia" w:ascii="仿宋_GB2312" w:hAnsi="宋体" w:eastAsia="仿宋_GB2312"/>
          <w:color w:val="auto"/>
          <w:sz w:val="24"/>
          <w:szCs w:val="24"/>
        </w:rPr>
        <w:t>6.1乙方保证合同货物是全新、未曾使用过的，其质量、规格及技术特征符合合同附件的要求。</w:t>
      </w:r>
    </w:p>
    <w:p w14:paraId="0F37E3D9">
      <w:pPr>
        <w:tabs>
          <w:tab w:val="left" w:pos="735"/>
        </w:tabs>
        <w:spacing w:line="360" w:lineRule="auto"/>
        <w:ind w:left="780" w:leftChars="200" w:hanging="360" w:hangingChars="150"/>
        <w:rPr>
          <w:rFonts w:hint="eastAsia" w:ascii="仿宋_GB2312" w:hAnsi="宋体" w:eastAsia="仿宋_GB2312"/>
          <w:color w:val="auto"/>
          <w:sz w:val="24"/>
          <w:szCs w:val="24"/>
        </w:rPr>
      </w:pPr>
      <w:r>
        <w:rPr>
          <w:rFonts w:hint="eastAsia" w:ascii="仿宋_GB2312" w:hAnsi="宋体" w:eastAsia="仿宋_GB2312"/>
          <w:color w:val="auto"/>
          <w:sz w:val="24"/>
          <w:szCs w:val="24"/>
        </w:rPr>
        <w:t>6.2合同货物保质保用期为本项目有关部门验收签字之日起计算，保修期</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u w:val="single"/>
          <w:lang w:val="en-US" w:eastAsia="zh-CN"/>
        </w:rPr>
        <w:t>X</w:t>
      </w:r>
      <w:r>
        <w:rPr>
          <w:rFonts w:hint="eastAsia" w:ascii="仿宋_GB2312" w:hAnsi="宋体" w:eastAsia="仿宋_GB2312"/>
          <w:color w:val="auto"/>
          <w:sz w:val="24"/>
          <w:szCs w:val="24"/>
        </w:rPr>
        <w:t>个月。</w:t>
      </w:r>
    </w:p>
    <w:p w14:paraId="1F49CAE0">
      <w:pPr>
        <w:spacing w:line="360" w:lineRule="auto"/>
        <w:ind w:left="735" w:leftChars="350"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保质保用期内，非甲方人为因素而出现的产品质量及安装问题，由乙方负责包修、包换或包退，并承担因此而产生的一切费用。乙方应在收到甲方通知后2小时内派员到现场</w:t>
      </w:r>
      <w:r>
        <w:rPr>
          <w:rFonts w:hint="eastAsia" w:ascii="仿宋_GB2312" w:hAnsi="宋体" w:eastAsia="仿宋_GB2312"/>
          <w:color w:val="auto"/>
          <w:sz w:val="24"/>
          <w:szCs w:val="24"/>
          <w:lang w:eastAsia="zh-CN"/>
        </w:rPr>
        <w:t>处理</w:t>
      </w:r>
      <w:r>
        <w:rPr>
          <w:rFonts w:hint="eastAsia" w:ascii="仿宋_GB2312" w:hAnsi="宋体" w:eastAsia="仿宋_GB2312"/>
          <w:color w:val="auto"/>
          <w:sz w:val="24"/>
          <w:szCs w:val="24"/>
        </w:rPr>
        <w:t>(技术要求另有规定除外)。</w:t>
      </w:r>
    </w:p>
    <w:p w14:paraId="7318FCCE">
      <w:pPr>
        <w:spacing w:line="360" w:lineRule="auto"/>
        <w:ind w:firstLine="960" w:firstLineChars="400"/>
        <w:rPr>
          <w:rFonts w:hint="eastAsia" w:ascii="仿宋_GB2312" w:hAnsi="宋体" w:eastAsia="仿宋_GB2312"/>
          <w:color w:val="auto"/>
          <w:sz w:val="24"/>
          <w:szCs w:val="24"/>
        </w:rPr>
      </w:pPr>
      <w:r>
        <w:rPr>
          <w:rFonts w:hint="eastAsia" w:ascii="仿宋_GB2312" w:hAnsi="宋体" w:eastAsia="仿宋_GB2312"/>
          <w:color w:val="auto"/>
          <w:sz w:val="24"/>
          <w:szCs w:val="24"/>
        </w:rPr>
        <w:t>下列情况乙方不负责免费保修：</w:t>
      </w:r>
    </w:p>
    <w:p w14:paraId="5DAC0147">
      <w:pPr>
        <w:numPr>
          <w:ilvl w:val="0"/>
          <w:numId w:val="1"/>
        </w:numPr>
        <w:tabs>
          <w:tab w:val="left" w:pos="1488"/>
          <w:tab w:val="left" w:pos="1785"/>
        </w:tabs>
        <w:spacing w:line="360" w:lineRule="auto"/>
        <w:ind w:left="1488" w:hanging="228"/>
        <w:rPr>
          <w:rFonts w:hint="eastAsia" w:ascii="仿宋_GB2312" w:hAnsi="宋体" w:eastAsia="仿宋_GB2312"/>
          <w:color w:val="auto"/>
          <w:sz w:val="24"/>
          <w:szCs w:val="24"/>
        </w:rPr>
      </w:pPr>
      <w:r>
        <w:rPr>
          <w:rFonts w:hint="eastAsia" w:ascii="仿宋_GB2312" w:hAnsi="宋体" w:eastAsia="仿宋_GB2312"/>
          <w:color w:val="auto"/>
          <w:sz w:val="24"/>
          <w:szCs w:val="24"/>
        </w:rPr>
        <w:t>不按照乙方提供的正确使用方法而引致货物损坏；</w:t>
      </w:r>
    </w:p>
    <w:p w14:paraId="56D8C1A5">
      <w:pPr>
        <w:numPr>
          <w:ilvl w:val="0"/>
          <w:numId w:val="1"/>
        </w:numPr>
        <w:tabs>
          <w:tab w:val="left" w:pos="1488"/>
          <w:tab w:val="left" w:pos="1785"/>
        </w:tabs>
        <w:spacing w:line="360" w:lineRule="auto"/>
        <w:ind w:left="1488" w:hanging="228"/>
        <w:rPr>
          <w:rFonts w:hint="eastAsia" w:ascii="仿宋_GB2312" w:hAnsi="宋体" w:eastAsia="仿宋_GB2312"/>
          <w:color w:val="auto"/>
          <w:sz w:val="24"/>
          <w:szCs w:val="24"/>
        </w:rPr>
      </w:pPr>
      <w:r>
        <w:rPr>
          <w:rFonts w:hint="eastAsia" w:ascii="仿宋_GB2312" w:hAnsi="宋体" w:eastAsia="仿宋_GB2312"/>
          <w:color w:val="auto"/>
          <w:sz w:val="24"/>
          <w:szCs w:val="24"/>
        </w:rPr>
        <w:t>擅自改变货物结构的；</w:t>
      </w:r>
    </w:p>
    <w:p w14:paraId="577681B1">
      <w:pPr>
        <w:numPr>
          <w:ilvl w:val="0"/>
          <w:numId w:val="1"/>
        </w:numPr>
        <w:tabs>
          <w:tab w:val="left" w:pos="1488"/>
          <w:tab w:val="left" w:pos="1785"/>
          <w:tab w:val="left" w:pos="1995"/>
        </w:tabs>
        <w:spacing w:line="360" w:lineRule="auto"/>
        <w:ind w:left="1488" w:hanging="228"/>
        <w:rPr>
          <w:rFonts w:hint="eastAsia" w:ascii="仿宋_GB2312" w:hAnsi="宋体" w:eastAsia="仿宋_GB2312"/>
          <w:color w:val="auto"/>
          <w:sz w:val="24"/>
          <w:szCs w:val="24"/>
        </w:rPr>
      </w:pPr>
      <w:r>
        <w:rPr>
          <w:rFonts w:hint="eastAsia" w:ascii="仿宋_GB2312" w:hAnsi="宋体" w:eastAsia="仿宋_GB2312"/>
          <w:color w:val="auto"/>
          <w:sz w:val="24"/>
          <w:szCs w:val="24"/>
        </w:rPr>
        <w:t>各种人为因素或天灾等外来因素造成的损坏。</w:t>
      </w:r>
    </w:p>
    <w:p w14:paraId="093E97E8">
      <w:pPr>
        <w:spacing w:line="360" w:lineRule="auto"/>
        <w:ind w:left="895" w:leftChars="209" w:hanging="456" w:hangingChars="190"/>
        <w:rPr>
          <w:rFonts w:hint="eastAsia" w:ascii="仿宋_GB2312" w:hAnsi="宋体" w:eastAsia="仿宋_GB2312"/>
          <w:color w:val="auto"/>
          <w:sz w:val="24"/>
          <w:szCs w:val="24"/>
        </w:rPr>
      </w:pPr>
      <w:r>
        <w:rPr>
          <w:rFonts w:hint="eastAsia" w:ascii="仿宋_GB2312" w:hAnsi="宋体" w:eastAsia="仿宋_GB2312"/>
          <w:color w:val="auto"/>
          <w:sz w:val="24"/>
          <w:szCs w:val="24"/>
        </w:rPr>
        <w:t>6.3因货物的质量问题而发生争议，由广东省或</w:t>
      </w:r>
      <w:r>
        <w:rPr>
          <w:rFonts w:hint="eastAsia" w:ascii="仿宋_GB2312" w:hAnsi="宋体" w:eastAsia="仿宋_GB2312"/>
          <w:color w:val="auto"/>
          <w:sz w:val="24"/>
          <w:szCs w:val="24"/>
          <w:lang w:eastAsia="zh-CN"/>
        </w:rPr>
        <w:t>阳江</w:t>
      </w:r>
      <w:r>
        <w:rPr>
          <w:rFonts w:hint="eastAsia" w:ascii="仿宋_GB2312" w:hAnsi="宋体" w:eastAsia="仿宋_GB2312"/>
          <w:color w:val="auto"/>
          <w:sz w:val="24"/>
          <w:szCs w:val="24"/>
        </w:rPr>
        <w:t>市质检部门进行质量鉴定。货物符合质量标准的，鉴定费用由甲方承担；货物不符合质量标准的，鉴定费用由乙方承担。</w:t>
      </w:r>
    </w:p>
    <w:p w14:paraId="3EAA8A65">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7.付款办法</w:t>
      </w:r>
    </w:p>
    <w:p w14:paraId="098D2BEA">
      <w:pPr>
        <w:tabs>
          <w:tab w:val="left" w:pos="825"/>
        </w:tabs>
        <w:spacing w:line="360" w:lineRule="auto"/>
        <w:ind w:left="775" w:leftChars="150" w:hanging="460" w:hangingChars="192"/>
        <w:rPr>
          <w:rFonts w:hint="eastAsia" w:ascii="仿宋_GB2312" w:hAnsi="宋体" w:eastAsia="仿宋_GB2312"/>
          <w:color w:val="auto"/>
          <w:sz w:val="24"/>
          <w:szCs w:val="24"/>
        </w:rPr>
      </w:pPr>
      <w:r>
        <w:rPr>
          <w:rFonts w:hint="eastAsia" w:ascii="仿宋_GB2312" w:hAnsi="宋体" w:eastAsia="仿宋_GB2312"/>
          <w:color w:val="auto"/>
          <w:sz w:val="24"/>
          <w:szCs w:val="24"/>
        </w:rPr>
        <w:t>7.1乙方在交货时同时提交“送货单”，甲方指定专人在“送货单”上签收确认。</w:t>
      </w:r>
      <w:bookmarkStart w:id="50" w:name="_GoBack"/>
      <w:bookmarkEnd w:id="50"/>
    </w:p>
    <w:p w14:paraId="441BDFB0">
      <w:pPr>
        <w:tabs>
          <w:tab w:val="left" w:pos="825"/>
        </w:tabs>
        <w:spacing w:line="360" w:lineRule="auto"/>
        <w:ind w:left="775" w:leftChars="150" w:hanging="460" w:hangingChars="192"/>
        <w:rPr>
          <w:rFonts w:hint="eastAsia" w:ascii="仿宋_GB2312" w:hAnsi="宋体" w:eastAsia="仿宋_GB2312"/>
          <w:color w:val="FF0000"/>
          <w:sz w:val="24"/>
          <w:szCs w:val="24"/>
        </w:rPr>
      </w:pPr>
      <w:r>
        <w:rPr>
          <w:rFonts w:hint="eastAsia" w:ascii="仿宋_GB2312" w:hAnsi="宋体" w:eastAsia="仿宋_GB2312"/>
          <w:color w:val="auto"/>
          <w:sz w:val="24"/>
          <w:szCs w:val="24"/>
        </w:rPr>
        <w:t>7.2验收合格后，甲方自收到发票</w:t>
      </w:r>
      <w:r>
        <w:rPr>
          <w:rFonts w:hint="eastAsia" w:ascii="仿宋_GB2312" w:hAnsi="宋体" w:eastAsia="仿宋_GB2312"/>
          <w:color w:val="auto"/>
          <w:sz w:val="24"/>
          <w:szCs w:val="24"/>
          <w:lang w:val="en-US" w:eastAsia="zh-CN"/>
        </w:rPr>
        <w:t>30</w:t>
      </w:r>
      <w:r>
        <w:rPr>
          <w:rFonts w:hint="eastAsia" w:ascii="仿宋_GB2312" w:hAnsi="宋体" w:eastAsia="仿宋_GB2312"/>
          <w:color w:val="auto"/>
          <w:sz w:val="24"/>
          <w:szCs w:val="24"/>
        </w:rPr>
        <w:t>日内付款</w:t>
      </w:r>
      <w:r>
        <w:rPr>
          <w:rFonts w:hint="eastAsia" w:ascii="仿宋_GB2312" w:hAnsi="宋体" w:eastAsia="仿宋_GB2312"/>
          <w:color w:val="FF0000"/>
          <w:sz w:val="24"/>
          <w:szCs w:val="24"/>
        </w:rPr>
        <w:t>。</w:t>
      </w:r>
    </w:p>
    <w:p w14:paraId="05C30B87">
      <w:pPr>
        <w:tabs>
          <w:tab w:val="left" w:pos="825"/>
        </w:tabs>
        <w:spacing w:line="360" w:lineRule="auto"/>
        <w:ind w:left="778" w:leftChars="150" w:hanging="463" w:hangingChars="192"/>
        <w:rPr>
          <w:rFonts w:hint="eastAsia" w:ascii="仿宋_GB2312" w:hAnsi="宋体" w:eastAsia="仿宋_GB2312"/>
          <w:b/>
          <w:color w:val="auto"/>
          <w:sz w:val="24"/>
          <w:szCs w:val="24"/>
        </w:rPr>
      </w:pPr>
      <w:r>
        <w:rPr>
          <w:rFonts w:hint="eastAsia" w:ascii="仿宋_GB2312" w:hAnsi="宋体" w:eastAsia="仿宋_GB2312"/>
          <w:b/>
          <w:color w:val="auto"/>
          <w:sz w:val="24"/>
          <w:szCs w:val="24"/>
        </w:rPr>
        <w:t>8.不可抗力</w:t>
      </w:r>
    </w:p>
    <w:p w14:paraId="55FFA67E">
      <w:pPr>
        <w:pStyle w:val="19"/>
        <w:keepNext w:val="0"/>
        <w:keepLines w:val="0"/>
        <w:pageBreakBefore w:val="0"/>
        <w:widowControl w:val="0"/>
        <w:kinsoku/>
        <w:wordWrap/>
        <w:overflowPunct/>
        <w:topLinePunct w:val="0"/>
        <w:autoSpaceDE/>
        <w:autoSpaceDN/>
        <w:bidi w:val="0"/>
        <w:adjustRightInd/>
        <w:snapToGrid/>
        <w:spacing w:after="0" w:line="360" w:lineRule="auto"/>
        <w:ind w:left="1155" w:hanging="735"/>
        <w:textAlignment w:val="auto"/>
        <w:rPr>
          <w:rFonts w:hint="eastAsia" w:ascii="仿宋_GB2312" w:hAnsi="宋体" w:eastAsia="仿宋_GB2312"/>
          <w:color w:val="auto"/>
          <w:sz w:val="24"/>
          <w:szCs w:val="24"/>
        </w:rPr>
      </w:pPr>
      <w:r>
        <w:rPr>
          <w:rFonts w:hint="eastAsia" w:ascii="仿宋_GB2312" w:hAnsi="宋体" w:eastAsia="仿宋_GB2312"/>
          <w:color w:val="auto"/>
          <w:sz w:val="24"/>
          <w:szCs w:val="24"/>
        </w:rPr>
        <w:t>8.1不可抗力指战争、严重火灾、洪水、台风、地震等或其它双方认定的不可抗力事件。</w:t>
      </w:r>
    </w:p>
    <w:p w14:paraId="6EBF163B">
      <w:pPr>
        <w:pStyle w:val="19"/>
        <w:keepNext w:val="0"/>
        <w:keepLines w:val="0"/>
        <w:pageBreakBefore w:val="0"/>
        <w:widowControl w:val="0"/>
        <w:kinsoku/>
        <w:wordWrap/>
        <w:overflowPunct/>
        <w:topLinePunct w:val="0"/>
        <w:autoSpaceDE/>
        <w:autoSpaceDN/>
        <w:bidi w:val="0"/>
        <w:adjustRightInd/>
        <w:snapToGrid/>
        <w:spacing w:after="0" w:line="360" w:lineRule="auto"/>
        <w:ind w:left="735" w:hanging="360" w:hangingChars="150"/>
        <w:textAlignment w:val="auto"/>
        <w:rPr>
          <w:rFonts w:hint="eastAsia" w:ascii="仿宋_GB2312" w:hAnsi="宋体" w:eastAsia="仿宋_GB2312"/>
          <w:color w:val="auto"/>
          <w:sz w:val="24"/>
          <w:szCs w:val="24"/>
        </w:rPr>
      </w:pPr>
      <w:r>
        <w:rPr>
          <w:rFonts w:hint="eastAsia" w:ascii="仿宋_GB2312" w:hAnsi="宋体" w:eastAsia="仿宋_GB2312"/>
          <w:color w:val="auto"/>
          <w:sz w:val="24"/>
          <w:szCs w:val="24"/>
        </w:rPr>
        <w:t>8.2签约双方中任何一方由于不可抗力影响合同执行时，发生不可抗力一方应尽快将事故通知另一方。在此情况下，乙方仍然有责任采取必要的措施加速供货，双方应通过友好协商尽快解决本合同的执行问题。</w:t>
      </w:r>
    </w:p>
    <w:p w14:paraId="4873B1B1">
      <w:pPr>
        <w:spacing w:line="360" w:lineRule="auto"/>
        <w:ind w:left="1021" w:leftChars="150" w:hanging="706" w:hangingChars="293"/>
        <w:rPr>
          <w:rFonts w:hint="eastAsia" w:ascii="仿宋_GB2312" w:hAnsi="宋体" w:eastAsia="仿宋_GB2312"/>
          <w:b/>
          <w:color w:val="auto"/>
          <w:sz w:val="24"/>
          <w:szCs w:val="24"/>
        </w:rPr>
      </w:pPr>
      <w:r>
        <w:rPr>
          <w:rFonts w:hint="eastAsia" w:ascii="仿宋_GB2312" w:hAnsi="宋体" w:eastAsia="仿宋_GB2312"/>
          <w:b/>
          <w:color w:val="auto"/>
          <w:sz w:val="24"/>
          <w:szCs w:val="24"/>
        </w:rPr>
        <w:t>9.索赔</w:t>
      </w:r>
    </w:p>
    <w:p w14:paraId="2A31694F">
      <w:pPr>
        <w:spacing w:line="360" w:lineRule="auto"/>
        <w:ind w:left="883" w:leftChars="192" w:hanging="480" w:hangingChars="200"/>
        <w:rPr>
          <w:rFonts w:hint="eastAsia" w:ascii="仿宋_GB2312" w:hAnsi="宋体" w:eastAsia="仿宋_GB2312"/>
          <w:color w:val="auto"/>
          <w:sz w:val="24"/>
          <w:szCs w:val="24"/>
        </w:rPr>
      </w:pPr>
      <w:r>
        <w:rPr>
          <w:rFonts w:hint="eastAsia" w:ascii="仿宋_GB2312" w:hAnsi="宋体" w:eastAsia="仿宋_GB2312"/>
          <w:color w:val="auto"/>
          <w:sz w:val="24"/>
          <w:szCs w:val="24"/>
        </w:rPr>
        <w:t>9.1</w:t>
      </w:r>
      <w:r>
        <w:rPr>
          <w:rFonts w:hint="eastAsia" w:ascii="仿宋_GB2312" w:hAnsi="宋体" w:eastAsia="仿宋_GB2312"/>
          <w:color w:val="auto"/>
          <w:sz w:val="24"/>
          <w:szCs w:val="24"/>
        </w:rPr>
        <w:tab/>
      </w:r>
      <w:r>
        <w:rPr>
          <w:rFonts w:hint="eastAsia" w:ascii="仿宋_GB2312" w:hAnsi="宋体" w:eastAsia="仿宋_GB2312"/>
          <w:color w:val="auto"/>
          <w:sz w:val="24"/>
          <w:szCs w:val="24"/>
        </w:rPr>
        <w:t>如因合同货物的质量有异议，甲方有权根据有关政府部门的检测结果向乙方提出索赔。</w:t>
      </w:r>
    </w:p>
    <w:p w14:paraId="2596858F">
      <w:pPr>
        <w:spacing w:line="360" w:lineRule="auto"/>
        <w:ind w:left="998" w:leftChars="200" w:hanging="578" w:hangingChars="241"/>
        <w:rPr>
          <w:rFonts w:hint="eastAsia" w:ascii="仿宋_GB2312" w:hAnsi="宋体" w:eastAsia="仿宋_GB2312"/>
          <w:color w:val="auto"/>
          <w:sz w:val="24"/>
          <w:szCs w:val="24"/>
        </w:rPr>
      </w:pPr>
      <w:r>
        <w:rPr>
          <w:rFonts w:hint="eastAsia" w:ascii="仿宋_GB2312" w:hAnsi="宋体" w:eastAsia="仿宋_GB2312"/>
          <w:color w:val="auto"/>
          <w:sz w:val="24"/>
          <w:szCs w:val="24"/>
        </w:rPr>
        <w:t>9.2在合同执行期间，如果乙方对甲方提出的索赔和差异负有责任，乙方应按照甲方同意的下列一种或多种方式解决索赔事宜：</w:t>
      </w:r>
    </w:p>
    <w:p w14:paraId="4A7D776B">
      <w:pPr>
        <w:numPr>
          <w:ilvl w:val="0"/>
          <w:numId w:val="2"/>
        </w:numPr>
        <w:tabs>
          <w:tab w:val="left" w:pos="1155"/>
          <w:tab w:val="left" w:pos="1365"/>
          <w:tab w:val="left" w:pos="1470"/>
        </w:tabs>
        <w:spacing w:line="360" w:lineRule="auto"/>
        <w:ind w:left="1470" w:hanging="631"/>
        <w:rPr>
          <w:rFonts w:hint="eastAsia" w:ascii="仿宋_GB2312" w:hAnsi="宋体" w:eastAsia="仿宋_GB2312"/>
          <w:color w:val="auto"/>
          <w:sz w:val="24"/>
          <w:szCs w:val="24"/>
        </w:rPr>
      </w:pPr>
      <w:r>
        <w:rPr>
          <w:rFonts w:hint="eastAsia" w:ascii="仿宋_GB2312" w:hAnsi="宋体" w:eastAsia="仿宋_GB2312"/>
          <w:color w:val="auto"/>
          <w:sz w:val="24"/>
          <w:szCs w:val="24"/>
        </w:rPr>
        <w:t>甲方要求退货，则乙方应按合同规定的同种货币将货款退还给甲方，并承担由此发生的一切损失和费用。</w:t>
      </w:r>
    </w:p>
    <w:p w14:paraId="50C0BFD1">
      <w:pPr>
        <w:numPr>
          <w:ilvl w:val="0"/>
          <w:numId w:val="2"/>
        </w:numPr>
        <w:tabs>
          <w:tab w:val="left" w:pos="1365"/>
        </w:tabs>
        <w:spacing w:line="360" w:lineRule="auto"/>
        <w:ind w:left="1470" w:hanging="630"/>
        <w:rPr>
          <w:rFonts w:hint="eastAsia" w:ascii="仿宋_GB2312" w:hAnsi="宋体" w:eastAsia="仿宋_GB2312"/>
          <w:color w:val="auto"/>
          <w:sz w:val="24"/>
          <w:szCs w:val="24"/>
        </w:rPr>
      </w:pPr>
      <w:r>
        <w:rPr>
          <w:rFonts w:hint="eastAsia" w:ascii="仿宋_GB2312" w:hAnsi="宋体" w:eastAsia="仿宋_GB2312"/>
          <w:color w:val="auto"/>
          <w:sz w:val="24"/>
          <w:szCs w:val="24"/>
        </w:rPr>
        <w:t>甲方不要求退货，根据货物低劣程度、损坏程度以及甲方所遭受损失的数额甲乙双方商定降低货物的价格。</w:t>
      </w:r>
    </w:p>
    <w:p w14:paraId="45E855D5">
      <w:pPr>
        <w:numPr>
          <w:ilvl w:val="0"/>
          <w:numId w:val="2"/>
        </w:numPr>
        <w:tabs>
          <w:tab w:val="left" w:pos="1365"/>
          <w:tab w:val="clear" w:pos="945"/>
        </w:tabs>
        <w:spacing w:line="360" w:lineRule="auto"/>
        <w:ind w:left="1365" w:hanging="525"/>
        <w:rPr>
          <w:rFonts w:hint="eastAsia" w:ascii="仿宋_GB2312" w:hAnsi="宋体" w:eastAsia="仿宋_GB2312"/>
          <w:color w:val="auto"/>
          <w:sz w:val="24"/>
          <w:szCs w:val="24"/>
        </w:rPr>
      </w:pPr>
      <w:r>
        <w:rPr>
          <w:rFonts w:hint="eastAsia" w:ascii="仿宋_GB2312" w:hAnsi="宋体" w:eastAsia="仿宋_GB2312"/>
          <w:color w:val="auto"/>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p>
    <w:p w14:paraId="26636FDD">
      <w:pPr>
        <w:spacing w:line="360" w:lineRule="auto"/>
        <w:ind w:left="1020" w:leftChars="20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9.3</w:t>
      </w:r>
      <w:r>
        <w:rPr>
          <w:rFonts w:hint="eastAsia" w:ascii="仿宋_GB2312" w:hAnsi="宋体" w:eastAsia="仿宋_GB2312"/>
          <w:color w:val="auto"/>
          <w:sz w:val="24"/>
          <w:szCs w:val="24"/>
        </w:rPr>
        <w:tab/>
      </w:r>
      <w:r>
        <w:rPr>
          <w:rFonts w:hint="eastAsia" w:ascii="仿宋_GB2312" w:hAnsi="宋体" w:eastAsia="仿宋_GB2312"/>
          <w:color w:val="auto"/>
          <w:sz w:val="24"/>
          <w:szCs w:val="24"/>
        </w:rPr>
        <w:t>如果在甲方发出索赔通知后</w:t>
      </w:r>
      <w:r>
        <w:rPr>
          <w:rFonts w:hint="eastAsia" w:ascii="仿宋_GB2312" w:hAnsi="宋体" w:eastAsia="仿宋_GB2312"/>
          <w:color w:val="auto"/>
          <w:sz w:val="24"/>
          <w:szCs w:val="24"/>
          <w:u w:val="single"/>
        </w:rPr>
        <w:t>30</w:t>
      </w:r>
      <w:r>
        <w:rPr>
          <w:rFonts w:hint="eastAsia" w:ascii="仿宋_GB2312" w:hAnsi="宋体" w:eastAsia="仿宋_GB2312"/>
          <w:color w:val="auto"/>
          <w:sz w:val="24"/>
          <w:szCs w:val="24"/>
        </w:rPr>
        <w:t>天内，乙方未作答复，上述索赔应视为已被乙方接受。甲方将从合同款项中扣回索赔金额。如果这些金额不足以补偿索赔金额，甲方有权向乙方提出不足部分的补偿。</w:t>
      </w:r>
    </w:p>
    <w:p w14:paraId="59C57AD5">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10. 合同组成合同的文件</w:t>
      </w:r>
    </w:p>
    <w:p w14:paraId="3AA21CE2">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10.1 本合同协议书</w:t>
      </w:r>
    </w:p>
    <w:p w14:paraId="6BFB01CD">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10.2 </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通知书</w:t>
      </w:r>
    </w:p>
    <w:p w14:paraId="5ED3D2F2">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10.3 </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文件及其附件（含</w:t>
      </w:r>
      <w:r>
        <w:rPr>
          <w:rFonts w:hint="eastAsia" w:ascii="仿宋_GB2312" w:hAnsi="宋体" w:eastAsia="仿宋_GB2312"/>
          <w:color w:val="auto"/>
          <w:sz w:val="24"/>
          <w:szCs w:val="24"/>
          <w:lang w:eastAsia="zh-CN"/>
        </w:rPr>
        <w:t>评选</w:t>
      </w:r>
      <w:r>
        <w:rPr>
          <w:rFonts w:hint="eastAsia" w:ascii="仿宋_GB2312" w:hAnsi="宋体" w:eastAsia="仿宋_GB2312"/>
          <w:color w:val="auto"/>
          <w:sz w:val="24"/>
          <w:szCs w:val="24"/>
        </w:rPr>
        <w:t>期间的澄清文件和相关补充资料）</w:t>
      </w:r>
    </w:p>
    <w:p w14:paraId="51B75311">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10.4 </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的各项条款及</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附件、招标答疑资料、补充通知等</w:t>
      </w:r>
    </w:p>
    <w:p w14:paraId="12A9E9CA">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11.违约责任</w:t>
      </w:r>
    </w:p>
    <w:p w14:paraId="5DD41C37">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11.1甲方应依合同规定时间内，向乙方支付货款。 </w:t>
      </w:r>
    </w:p>
    <w:p w14:paraId="7D47E2ED">
      <w:pPr>
        <w:spacing w:line="360" w:lineRule="auto"/>
        <w:ind w:left="1125" w:leftChars="25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11.2乙方未能按时交货，每拖延1天，须向甲方支付合同金额的5‰的违约金。此条款可以与11.3款同时执行。</w:t>
      </w:r>
    </w:p>
    <w:p w14:paraId="363CFD75">
      <w:pPr>
        <w:tabs>
          <w:tab w:val="left" w:pos="630"/>
        </w:tabs>
        <w:spacing w:line="360" w:lineRule="auto"/>
        <w:ind w:left="1125" w:leftChars="25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11.3乙方交付的货物不符合合同规定供应符合行业标准的产品的，甲方有权拒收，乙方向甲方支付合同金额的5%的违约金。</w:t>
      </w:r>
    </w:p>
    <w:p w14:paraId="16E5E98E">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11.4甲方无正当理由拒收货物的，甲方向乙方支付合同金额的5%的违约金。</w:t>
      </w:r>
    </w:p>
    <w:p w14:paraId="48FC8807">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11.5如乙方逾期叁十日仍未能交付货物，需向甲方另行支付合同金额的10%的违约金，同时甲方有权单方解除合同。</w:t>
      </w:r>
    </w:p>
    <w:p w14:paraId="3078B5DD">
      <w:pPr>
        <w:spacing w:line="360" w:lineRule="auto"/>
        <w:ind w:left="645"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11.6</w:t>
      </w:r>
      <w:r>
        <w:rPr>
          <w:rFonts w:hint="eastAsia" w:ascii="仿宋_GB2312" w:hAnsi="Arial Narrow" w:eastAsia="仿宋_GB2312"/>
          <w:color w:val="auto"/>
          <w:sz w:val="24"/>
          <w:szCs w:val="24"/>
        </w:rPr>
        <w:t>甲、乙双方共同遵守国家的法律和规定，在委托、代理业务过程中不得行贿、受贿、索贿，违反者将按照国家法律、法规、规章等各自承担相应法律责任。乙方一旦被列入商业贿赂不良记录后，合同将解除，乙方视为违约并承担违约责任，乙方应向甲方支付</w:t>
      </w:r>
      <w:r>
        <w:rPr>
          <w:rFonts w:hint="eastAsia" w:ascii="仿宋_GB2312" w:hAnsi="宋体" w:eastAsia="仿宋_GB2312"/>
          <w:color w:val="auto"/>
          <w:sz w:val="24"/>
          <w:szCs w:val="24"/>
        </w:rPr>
        <w:t>合同金额的5%</w:t>
      </w:r>
      <w:r>
        <w:rPr>
          <w:rFonts w:hint="eastAsia" w:ascii="仿宋_GB2312" w:hAnsi="Arial Narrow" w:eastAsia="仿宋_GB2312"/>
          <w:color w:val="auto"/>
          <w:sz w:val="24"/>
          <w:szCs w:val="24"/>
        </w:rPr>
        <w:t>作为违约金。</w:t>
      </w:r>
    </w:p>
    <w:p w14:paraId="1E6D620B">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12.合同终止</w:t>
      </w:r>
    </w:p>
    <w:p w14:paraId="30C6EEF7">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出现下列情形之一的，本项目合同终止：</w:t>
      </w:r>
    </w:p>
    <w:p w14:paraId="4264034F">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（1）本合同约定的服务期届满；</w:t>
      </w:r>
    </w:p>
    <w:p w14:paraId="28621B52">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（2）在本合同服务期内，因不可抗力的情形导致本合同无法继续履行的，而由此导致毁损并造成的损失甲、乙双方互不承担责任；</w:t>
      </w:r>
    </w:p>
    <w:p w14:paraId="6F21D58D">
      <w:pPr>
        <w:spacing w:line="360" w:lineRule="auto"/>
        <w:ind w:left="945"/>
        <w:rPr>
          <w:rFonts w:hint="eastAsia" w:ascii="仿宋_GB2312" w:hAnsi="宋体" w:eastAsia="仿宋_GB2312"/>
          <w:b/>
          <w:color w:val="auto"/>
          <w:sz w:val="24"/>
          <w:szCs w:val="24"/>
        </w:rPr>
      </w:pPr>
      <w:r>
        <w:rPr>
          <w:rFonts w:hint="eastAsia" w:ascii="仿宋_GB2312" w:hAnsi="宋体" w:eastAsia="仿宋_GB2312"/>
          <w:color w:val="auto"/>
          <w:sz w:val="24"/>
          <w:szCs w:val="24"/>
        </w:rPr>
        <w:t xml:space="preserve">（3）经甲、乙双方协商一致解除本项目合同的。  </w:t>
      </w:r>
      <w:r>
        <w:rPr>
          <w:rFonts w:hint="eastAsia" w:ascii="仿宋_GB2312" w:hAnsi="宋体" w:eastAsia="仿宋_GB2312"/>
          <w:b/>
          <w:color w:val="auto"/>
          <w:sz w:val="24"/>
          <w:szCs w:val="24"/>
        </w:rPr>
        <w:t xml:space="preserve">  </w:t>
      </w:r>
    </w:p>
    <w:p w14:paraId="0E84CB4C">
      <w:pPr>
        <w:spacing w:line="360" w:lineRule="auto"/>
        <w:ind w:firstLine="482" w:firstLineChars="200"/>
        <w:rPr>
          <w:rFonts w:hint="eastAsia" w:ascii="仿宋_GB2312" w:hAnsi="宋体" w:eastAsia="仿宋_GB2312"/>
          <w:b/>
          <w:color w:val="auto"/>
          <w:sz w:val="24"/>
          <w:szCs w:val="24"/>
        </w:rPr>
      </w:pPr>
      <w:r>
        <w:rPr>
          <w:rFonts w:hint="eastAsia" w:ascii="仿宋_GB2312" w:hAnsi="宋体" w:eastAsia="仿宋_GB2312"/>
          <w:b/>
          <w:color w:val="auto"/>
          <w:sz w:val="24"/>
          <w:szCs w:val="24"/>
        </w:rPr>
        <w:t>13.争议的解决</w:t>
      </w:r>
    </w:p>
    <w:p w14:paraId="58234DC7">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签约双方在履约中发生争执和分歧，双方应通过友好协商解决，若经协商不能达成一致时，任一方可向甲方所在地人民法院提起诉讼。受理期间，争议事项的解决，不影响合同其余部分的履行。</w:t>
      </w:r>
    </w:p>
    <w:p w14:paraId="7317A8D2">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14.其他</w:t>
      </w:r>
    </w:p>
    <w:p w14:paraId="2028B33C">
      <w:pPr>
        <w:spacing w:line="360" w:lineRule="auto"/>
        <w:ind w:left="1020" w:leftChars="20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14.1本合同一式</w:t>
      </w:r>
      <w:r>
        <w:rPr>
          <w:rFonts w:hint="eastAsia" w:ascii="仿宋_GB2312" w:hAnsi="宋体" w:eastAsia="仿宋_GB2312"/>
          <w:color w:val="auto"/>
          <w:sz w:val="24"/>
          <w:szCs w:val="24"/>
          <w:lang w:val="en-US" w:eastAsia="zh-CN"/>
        </w:rPr>
        <w:t>4</w:t>
      </w:r>
      <w:r>
        <w:rPr>
          <w:rFonts w:hint="eastAsia" w:ascii="仿宋_GB2312" w:hAnsi="宋体" w:eastAsia="仿宋_GB2312"/>
          <w:color w:val="auto"/>
          <w:sz w:val="24"/>
          <w:szCs w:val="24"/>
        </w:rPr>
        <w:t>份，具有同等法律效力，甲方执</w:t>
      </w:r>
      <w:r>
        <w:rPr>
          <w:rFonts w:hint="eastAsia" w:ascii="仿宋_GB2312" w:hAnsi="宋体" w:eastAsia="仿宋_GB2312"/>
          <w:color w:val="auto"/>
          <w:sz w:val="24"/>
          <w:szCs w:val="24"/>
          <w:lang w:val="en-US" w:eastAsia="zh-CN"/>
        </w:rPr>
        <w:t>3</w:t>
      </w:r>
      <w:r>
        <w:rPr>
          <w:rFonts w:hint="eastAsia" w:ascii="仿宋_GB2312" w:hAnsi="宋体" w:eastAsia="仿宋_GB2312"/>
          <w:color w:val="auto"/>
          <w:sz w:val="24"/>
          <w:szCs w:val="24"/>
        </w:rPr>
        <w:t>份 、乙方执</w:t>
      </w:r>
      <w:r>
        <w:rPr>
          <w:rFonts w:hint="eastAsia" w:ascii="仿宋_GB2312" w:hAnsi="宋体" w:eastAsia="仿宋_GB2312"/>
          <w:color w:val="auto"/>
          <w:sz w:val="24"/>
          <w:szCs w:val="24"/>
          <w:lang w:val="en-US" w:eastAsia="zh-CN"/>
        </w:rPr>
        <w:t>1</w:t>
      </w:r>
      <w:r>
        <w:rPr>
          <w:rFonts w:hint="eastAsia" w:ascii="仿宋_GB2312" w:hAnsi="宋体" w:eastAsia="仿宋_GB2312"/>
          <w:color w:val="auto"/>
          <w:sz w:val="24"/>
          <w:szCs w:val="24"/>
        </w:rPr>
        <w:t>份。合同自双方签字盖章之日起即时生效。</w:t>
      </w:r>
    </w:p>
    <w:p w14:paraId="7D246B69">
      <w:pPr>
        <w:tabs>
          <w:tab w:val="left" w:pos="735"/>
        </w:tabs>
        <w:spacing w:line="360" w:lineRule="auto"/>
        <w:ind w:left="210" w:leftChars="100" w:firstLine="139" w:firstLineChars="58"/>
        <w:rPr>
          <w:rFonts w:hint="eastAsia" w:ascii="仿宋_GB2312" w:hAnsi="宋体" w:eastAsia="仿宋_GB2312"/>
          <w:color w:val="auto"/>
          <w:sz w:val="24"/>
          <w:szCs w:val="24"/>
        </w:rPr>
      </w:pPr>
      <w:r>
        <w:rPr>
          <w:rFonts w:hint="eastAsia" w:ascii="仿宋_GB2312" w:hAnsi="宋体" w:eastAsia="仿宋_GB2312"/>
          <w:color w:val="auto"/>
          <w:sz w:val="24"/>
          <w:szCs w:val="24"/>
        </w:rPr>
        <w:t>14.2</w:t>
      </w:r>
      <w:r>
        <w:rPr>
          <w:rFonts w:hint="eastAsia" w:ascii="仿宋_GB2312" w:hAnsi="宋体" w:eastAsia="仿宋_GB2312"/>
          <w:color w:val="auto"/>
          <w:sz w:val="24"/>
          <w:szCs w:val="24"/>
        </w:rPr>
        <w:tab/>
      </w:r>
      <w:r>
        <w:rPr>
          <w:rFonts w:hint="eastAsia" w:ascii="仿宋_GB2312" w:hAnsi="宋体" w:eastAsia="仿宋_GB2312"/>
          <w:color w:val="auto"/>
          <w:sz w:val="24"/>
          <w:szCs w:val="24"/>
        </w:rPr>
        <w:t>本合同未尽事宜，由双方协商处理。</w:t>
      </w:r>
    </w:p>
    <w:p w14:paraId="4D1244E0">
      <w:pPr>
        <w:spacing w:line="288" w:lineRule="auto"/>
        <w:ind w:firstLine="343" w:firstLineChars="150"/>
        <w:rPr>
          <w:rFonts w:hint="eastAsia" w:ascii="仿宋_GB2312" w:hAnsi="宋体" w:eastAsia="仿宋_GB2312"/>
          <w:b/>
          <w:color w:val="auto"/>
          <w:spacing w:val="-6"/>
          <w:sz w:val="24"/>
          <w:szCs w:val="24"/>
        </w:rPr>
      </w:pPr>
      <w:r>
        <w:rPr>
          <w:rFonts w:hint="eastAsia" w:ascii="仿宋_GB2312" w:hAnsi="宋体" w:eastAsia="仿宋_GB2312"/>
          <w:b/>
          <w:color w:val="auto"/>
          <w:spacing w:val="-6"/>
          <w:sz w:val="24"/>
          <w:szCs w:val="24"/>
        </w:rPr>
        <w:t>15. 本合同解释权归甲方所有。</w:t>
      </w:r>
    </w:p>
    <w:p w14:paraId="100537D8">
      <w:pPr>
        <w:tabs>
          <w:tab w:val="left" w:pos="5040"/>
          <w:tab w:val="left" w:pos="5400"/>
        </w:tabs>
        <w:spacing w:line="288" w:lineRule="auto"/>
        <w:ind w:left="416" w:leftChars="141" w:hanging="120" w:hangingChars="50"/>
        <w:rPr>
          <w:rFonts w:hint="eastAsia" w:ascii="仿宋_GB2312" w:hAnsi="宋体" w:eastAsia="仿宋_GB2312"/>
          <w:color w:val="auto"/>
          <w:sz w:val="24"/>
          <w:szCs w:val="24"/>
        </w:rPr>
      </w:pPr>
    </w:p>
    <w:p w14:paraId="40DB85D5">
      <w:pPr>
        <w:tabs>
          <w:tab w:val="left" w:pos="735"/>
        </w:tabs>
        <w:spacing w:line="360" w:lineRule="auto"/>
        <w:ind w:left="210" w:hanging="210"/>
        <w:rPr>
          <w:rFonts w:hint="eastAsia" w:ascii="仿宋_GB2312" w:hAnsi="宋体" w:eastAsia="仿宋_GB2312"/>
          <w:b/>
          <w:color w:val="auto"/>
          <w:sz w:val="24"/>
          <w:szCs w:val="24"/>
        </w:rPr>
      </w:pPr>
      <w:r>
        <w:rPr>
          <w:rFonts w:hint="eastAsia" w:ascii="仿宋_GB2312" w:hAnsi="宋体" w:eastAsia="仿宋_GB2312"/>
          <w:b/>
          <w:color w:val="auto"/>
          <w:sz w:val="24"/>
          <w:szCs w:val="24"/>
        </w:rPr>
        <w:t>甲方：</w:t>
      </w:r>
      <w:r>
        <w:rPr>
          <w:rFonts w:hint="eastAsia" w:ascii="仿宋_GB2312" w:hAnsi="宋体" w:eastAsia="仿宋_GB2312"/>
          <w:b/>
          <w:color w:val="auto"/>
          <w:sz w:val="24"/>
          <w:szCs w:val="24"/>
          <w:lang w:eastAsia="zh-CN"/>
        </w:rPr>
        <w:t>阳江市中医医院</w:t>
      </w:r>
      <w:r>
        <w:rPr>
          <w:rFonts w:hint="eastAsia" w:ascii="仿宋_GB2312" w:hAnsi="宋体" w:eastAsia="仿宋_GB2312"/>
          <w:b/>
          <w:color w:val="auto"/>
          <w:sz w:val="24"/>
          <w:szCs w:val="24"/>
        </w:rPr>
        <w:t xml:space="preserve">              </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 xml:space="preserve"> </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 xml:space="preserve">乙方： </w:t>
      </w:r>
    </w:p>
    <w:p w14:paraId="5BDDC423">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地址：                                   地址： </w:t>
      </w:r>
    </w:p>
    <w:p w14:paraId="1E044CA8">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签约代表 ：                              签约代表：</w:t>
      </w:r>
    </w:p>
    <w:p w14:paraId="05EBFB21">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电话：                                   电话：                                  </w:t>
      </w:r>
    </w:p>
    <w:p w14:paraId="68E59DFF">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日期：</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 xml:space="preserve">年     月     日           </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日期：</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年     月      日</w:t>
      </w:r>
    </w:p>
    <w:p w14:paraId="1748FC7E">
      <w:pPr>
        <w:adjustRightInd w:val="0"/>
        <w:snapToGrid w:val="0"/>
        <w:spacing w:line="360" w:lineRule="auto"/>
        <w:jc w:val="center"/>
        <w:rPr>
          <w:rFonts w:hint="eastAsia" w:ascii="仿宋_GB2312" w:hAnsi="宋体" w:eastAsia="仿宋_GB2312"/>
          <w:b/>
          <w:color w:val="auto"/>
          <w:sz w:val="24"/>
          <w:szCs w:val="24"/>
        </w:rPr>
      </w:pPr>
      <w:r>
        <w:rPr>
          <w:rFonts w:ascii="仿宋_GB2312" w:hAnsi="宋体" w:eastAsia="仿宋_GB2312"/>
          <w:b/>
          <w:color w:val="auto"/>
          <w:sz w:val="24"/>
          <w:szCs w:val="24"/>
        </w:rPr>
        <w:br w:type="page"/>
      </w:r>
      <w:r>
        <w:rPr>
          <w:rFonts w:hint="eastAsia" w:ascii="仿宋_GB2312" w:hAnsi="宋体" w:eastAsia="仿宋_GB2312"/>
          <w:b/>
          <w:color w:val="auto"/>
          <w:sz w:val="24"/>
          <w:szCs w:val="24"/>
        </w:rPr>
        <w:t>第五部分　</w:t>
      </w: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文件</w:t>
      </w:r>
      <w:bookmarkEnd w:id="10"/>
      <w:r>
        <w:rPr>
          <w:rFonts w:hint="eastAsia" w:ascii="仿宋_GB2312" w:hAnsi="宋体" w:eastAsia="仿宋_GB2312"/>
          <w:b/>
          <w:color w:val="auto"/>
          <w:sz w:val="24"/>
          <w:szCs w:val="24"/>
        </w:rPr>
        <w:t>格式</w:t>
      </w:r>
    </w:p>
    <w:p w14:paraId="6A067D3A">
      <w:pPr>
        <w:adjustRightInd w:val="0"/>
        <w:snapToGrid w:val="0"/>
        <w:spacing w:line="360" w:lineRule="auto"/>
        <w:jc w:val="center"/>
        <w:rPr>
          <w:rFonts w:hint="eastAsia" w:ascii="仿宋_GB2312" w:hAnsi="宋体" w:eastAsia="仿宋_GB2312"/>
          <w:b/>
          <w:color w:val="auto"/>
          <w:kern w:val="0"/>
          <w:sz w:val="24"/>
          <w:szCs w:val="24"/>
        </w:rPr>
      </w:pPr>
    </w:p>
    <w:p w14:paraId="5D166C4D">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货物类项目</w:t>
      </w: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文件</w:t>
      </w:r>
    </w:p>
    <w:p w14:paraId="28965E2A">
      <w:pPr>
        <w:rPr>
          <w:rFonts w:hint="eastAsia" w:ascii="仿宋_GB2312" w:hAnsi="宋体" w:eastAsia="仿宋_GB2312"/>
          <w:color w:val="auto"/>
          <w:sz w:val="24"/>
          <w:szCs w:val="24"/>
        </w:rPr>
      </w:pPr>
    </w:p>
    <w:p w14:paraId="50871E51">
      <w:pPr>
        <w:numPr>
          <w:ilvl w:val="0"/>
          <w:numId w:val="3"/>
        </w:numPr>
        <w:ind w:left="0" w:leftChars="0" w:firstLine="420" w:firstLineChars="0"/>
        <w:rPr>
          <w:rFonts w:hint="eastAsia" w:ascii="仿宋_GB2312" w:hAnsi="宋体" w:eastAsia="仿宋_GB2312"/>
          <w:color w:val="auto"/>
          <w:sz w:val="24"/>
          <w:szCs w:val="24"/>
        </w:rPr>
      </w:pPr>
      <w:r>
        <w:rPr>
          <w:rFonts w:hint="eastAsia" w:ascii="仿宋_GB2312" w:hAnsi="宋体" w:eastAsia="仿宋_GB2312"/>
          <w:color w:val="auto"/>
          <w:sz w:val="24"/>
          <w:szCs w:val="24"/>
        </w:rPr>
        <w:t>资格性文件</w:t>
      </w:r>
    </w:p>
    <w:p w14:paraId="5B488F17">
      <w:pPr>
        <w:numPr>
          <w:ilvl w:val="0"/>
          <w:numId w:val="3"/>
        </w:numPr>
        <w:ind w:left="0" w:leftChars="0" w:firstLine="420" w:firstLineChars="0"/>
        <w:rPr>
          <w:rFonts w:hint="eastAsia" w:ascii="仿宋_GB2312" w:hAnsi="宋体" w:eastAsia="仿宋_GB2312"/>
          <w:color w:val="auto"/>
          <w:sz w:val="24"/>
          <w:szCs w:val="24"/>
        </w:rPr>
      </w:pPr>
      <w:r>
        <w:rPr>
          <w:rFonts w:hint="eastAsia" w:ascii="仿宋_GB2312" w:hAnsi="宋体" w:eastAsia="仿宋_GB2312"/>
          <w:color w:val="auto"/>
          <w:sz w:val="24"/>
          <w:szCs w:val="24"/>
        </w:rPr>
        <w:t>商务部分</w:t>
      </w:r>
    </w:p>
    <w:p w14:paraId="09FEDD4E">
      <w:pPr>
        <w:numPr>
          <w:ilvl w:val="0"/>
          <w:numId w:val="3"/>
        </w:numPr>
        <w:ind w:left="0" w:leftChars="0" w:firstLine="420" w:firstLineChars="0"/>
        <w:rPr>
          <w:rFonts w:hint="eastAsia" w:ascii="仿宋_GB2312" w:hAnsi="宋体" w:eastAsia="仿宋_GB2312"/>
          <w:color w:val="auto"/>
          <w:sz w:val="24"/>
          <w:szCs w:val="24"/>
        </w:rPr>
      </w:pPr>
      <w:r>
        <w:rPr>
          <w:rFonts w:hint="eastAsia" w:ascii="仿宋_GB2312" w:hAnsi="宋体" w:eastAsia="仿宋_GB2312"/>
          <w:color w:val="auto"/>
          <w:sz w:val="24"/>
          <w:szCs w:val="24"/>
        </w:rPr>
        <w:t>技术部分</w:t>
      </w:r>
    </w:p>
    <w:p w14:paraId="5CEFB279">
      <w:pPr>
        <w:numPr>
          <w:ilvl w:val="0"/>
          <w:numId w:val="3"/>
        </w:numPr>
        <w:ind w:left="0" w:leftChars="0" w:firstLine="420" w:firstLineChars="0"/>
        <w:rPr>
          <w:rFonts w:hint="eastAsia" w:ascii="仿宋_GB2312" w:hAnsi="宋体" w:eastAsia="仿宋_GB2312"/>
          <w:color w:val="auto"/>
          <w:sz w:val="24"/>
          <w:szCs w:val="24"/>
        </w:rPr>
      </w:pPr>
      <w:r>
        <w:rPr>
          <w:rFonts w:hint="eastAsia" w:ascii="仿宋_GB2312" w:hAnsi="宋体" w:eastAsia="仿宋_GB2312"/>
          <w:color w:val="auto"/>
          <w:sz w:val="24"/>
          <w:szCs w:val="24"/>
        </w:rPr>
        <w:t>价格部分</w:t>
      </w:r>
    </w:p>
    <w:p w14:paraId="7A042B3C">
      <w:pPr>
        <w:rPr>
          <w:rFonts w:hint="eastAsia" w:ascii="仿宋_GB2312" w:hAnsi="宋体" w:eastAsia="仿宋_GB2312"/>
          <w:color w:val="auto"/>
          <w:sz w:val="24"/>
          <w:szCs w:val="24"/>
        </w:rPr>
      </w:pPr>
    </w:p>
    <w:p w14:paraId="6387B206">
      <w:pPr>
        <w:rPr>
          <w:rFonts w:hint="eastAsia" w:ascii="仿宋_GB2312" w:hAnsi="宋体" w:eastAsia="仿宋_GB2312"/>
          <w:color w:val="auto"/>
          <w:sz w:val="24"/>
          <w:szCs w:val="24"/>
          <w:u w:val="single"/>
        </w:rPr>
      </w:pPr>
      <w:r>
        <w:rPr>
          <w:rFonts w:hint="eastAsia" w:ascii="仿宋_GB2312" w:hAnsi="宋体" w:eastAsia="仿宋_GB2312"/>
          <w:color w:val="auto"/>
          <w:sz w:val="24"/>
          <w:szCs w:val="24"/>
        </w:rPr>
        <w:t>注：1. 请</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按照以下文件的要求格式、内容，顺序制作</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文件，并请编制目录及页码，否则可能将影响对</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文件的评价。</w:t>
      </w:r>
    </w:p>
    <w:p w14:paraId="670FC017">
      <w:pPr>
        <w:rPr>
          <w:rFonts w:hint="eastAsia" w:ascii="仿宋_GB2312" w:hAnsi="宋体" w:eastAsia="仿宋_GB2312"/>
          <w:color w:val="auto"/>
          <w:sz w:val="24"/>
          <w:szCs w:val="24"/>
        </w:rPr>
      </w:pPr>
    </w:p>
    <w:p w14:paraId="147AB2B3">
      <w:pPr>
        <w:rPr>
          <w:rFonts w:hint="eastAsia" w:ascii="仿宋_GB2312" w:hAnsi="宋体" w:eastAsia="仿宋_GB2312"/>
          <w:color w:val="auto"/>
          <w:sz w:val="24"/>
          <w:szCs w:val="24"/>
        </w:rPr>
      </w:pPr>
    </w:p>
    <w:p w14:paraId="2906DDF1">
      <w:pPr>
        <w:rPr>
          <w:rFonts w:hint="eastAsia" w:ascii="仿宋_GB2312" w:hAnsi="宋体" w:eastAsia="仿宋_GB2312"/>
          <w:color w:val="auto"/>
          <w:sz w:val="24"/>
          <w:szCs w:val="24"/>
        </w:rPr>
      </w:pPr>
    </w:p>
    <w:p w14:paraId="12FE4CB9">
      <w:pPr>
        <w:rPr>
          <w:rFonts w:hint="eastAsia" w:ascii="仿宋_GB2312" w:hAnsi="宋体" w:eastAsia="仿宋_GB2312"/>
          <w:color w:val="auto"/>
          <w:sz w:val="24"/>
          <w:szCs w:val="24"/>
        </w:rPr>
      </w:pPr>
    </w:p>
    <w:p w14:paraId="5839746D">
      <w:pPr>
        <w:rPr>
          <w:rFonts w:hint="eastAsia" w:ascii="仿宋_GB2312" w:hAnsi="宋体" w:eastAsia="仿宋_GB2312"/>
          <w:color w:val="auto"/>
          <w:sz w:val="24"/>
          <w:szCs w:val="24"/>
        </w:rPr>
      </w:pPr>
    </w:p>
    <w:p w14:paraId="12D3EE66">
      <w:pPr>
        <w:rPr>
          <w:rFonts w:hint="eastAsia" w:ascii="仿宋_GB2312" w:hAnsi="宋体" w:eastAsia="仿宋_GB2312"/>
          <w:color w:val="auto"/>
          <w:sz w:val="24"/>
          <w:szCs w:val="24"/>
        </w:rPr>
      </w:pPr>
    </w:p>
    <w:p w14:paraId="1752DD9B">
      <w:pPr>
        <w:rPr>
          <w:rFonts w:hint="eastAsia" w:ascii="仿宋_GB2312" w:hAnsi="宋体" w:eastAsia="仿宋_GB2312"/>
          <w:color w:val="auto"/>
          <w:sz w:val="24"/>
          <w:szCs w:val="24"/>
        </w:rPr>
      </w:pPr>
    </w:p>
    <w:p w14:paraId="4CEB9604">
      <w:pPr>
        <w:rPr>
          <w:rFonts w:hint="eastAsia" w:ascii="仿宋_GB2312" w:hAnsi="宋体" w:eastAsia="仿宋_GB2312"/>
          <w:color w:val="auto"/>
          <w:sz w:val="24"/>
          <w:szCs w:val="24"/>
        </w:rPr>
      </w:pPr>
      <w:r>
        <w:rPr>
          <w:rFonts w:hint="eastAsia" w:ascii="仿宋_GB2312" w:hAnsi="宋体" w:eastAsia="仿宋_GB2312"/>
          <w:color w:val="auto"/>
          <w:sz w:val="24"/>
          <w:szCs w:val="24"/>
        </w:rPr>
        <w:br w:type="page"/>
      </w:r>
    </w:p>
    <w:p w14:paraId="4D31B288">
      <w:pPr>
        <w:rPr>
          <w:rFonts w:hint="eastAsia" w:ascii="仿宋_GB2312" w:hAnsi="宋体" w:eastAsia="仿宋_GB2312"/>
          <w:color w:val="auto"/>
          <w:sz w:val="24"/>
          <w:szCs w:val="24"/>
        </w:rPr>
      </w:pPr>
    </w:p>
    <w:p w14:paraId="2673EEB7">
      <w:pPr>
        <w:pStyle w:val="16"/>
        <w:jc w:val="center"/>
        <w:rPr>
          <w:rFonts w:hint="eastAsia" w:ascii="仿宋_GB2312" w:hAnsi="宋体" w:eastAsia="仿宋_GB2312"/>
          <w:b/>
          <w:color w:val="auto"/>
          <w:sz w:val="24"/>
          <w:szCs w:val="24"/>
        </w:rPr>
      </w:pPr>
    </w:p>
    <w:p w14:paraId="080C035A">
      <w:pPr>
        <w:pStyle w:val="16"/>
        <w:jc w:val="center"/>
        <w:rPr>
          <w:rFonts w:hint="eastAsia" w:ascii="仿宋_GB2312" w:hAnsi="宋体" w:eastAsia="仿宋_GB2312"/>
          <w:b/>
          <w:color w:val="auto"/>
          <w:sz w:val="24"/>
          <w:szCs w:val="24"/>
        </w:rPr>
      </w:pPr>
    </w:p>
    <w:p w14:paraId="5E507FDD">
      <w:pPr>
        <w:pStyle w:val="16"/>
        <w:tabs>
          <w:tab w:val="left" w:pos="1260"/>
        </w:tabs>
        <w:jc w:val="center"/>
        <w:rPr>
          <w:rFonts w:hint="eastAsia" w:ascii="仿宋_GB2312" w:hAnsi="宋体" w:eastAsia="仿宋_GB2312"/>
          <w:b/>
          <w:color w:val="auto"/>
          <w:spacing w:val="100"/>
          <w:w w:val="110"/>
          <w:sz w:val="24"/>
          <w:szCs w:val="24"/>
        </w:rPr>
      </w:pPr>
      <w:r>
        <w:rPr>
          <w:rFonts w:hint="eastAsia" w:ascii="仿宋_GB2312" w:hAnsi="宋体" w:eastAsia="仿宋_GB2312"/>
          <w:b/>
          <w:color w:val="auto"/>
          <w:spacing w:val="100"/>
          <w:w w:val="110"/>
          <w:kern w:val="0"/>
          <w:sz w:val="24"/>
          <w:szCs w:val="24"/>
          <w:lang w:eastAsia="zh-CN"/>
        </w:rPr>
        <w:t>响应</w:t>
      </w:r>
      <w:r>
        <w:rPr>
          <w:rFonts w:hint="eastAsia" w:ascii="仿宋_GB2312" w:hAnsi="宋体" w:eastAsia="仿宋_GB2312"/>
          <w:b/>
          <w:color w:val="auto"/>
          <w:spacing w:val="100"/>
          <w:w w:val="110"/>
          <w:kern w:val="0"/>
          <w:sz w:val="24"/>
          <w:szCs w:val="24"/>
        </w:rPr>
        <w:t>文件</w:t>
      </w:r>
    </w:p>
    <w:p w14:paraId="72AF48E5">
      <w:pPr>
        <w:pStyle w:val="16"/>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（正本/副本）</w:t>
      </w:r>
    </w:p>
    <w:p w14:paraId="584A44C4">
      <w:pPr>
        <w:pStyle w:val="16"/>
        <w:jc w:val="center"/>
        <w:rPr>
          <w:rFonts w:hint="eastAsia" w:ascii="仿宋_GB2312" w:hAnsi="宋体" w:eastAsia="仿宋_GB2312"/>
          <w:b/>
          <w:color w:val="auto"/>
          <w:sz w:val="24"/>
          <w:szCs w:val="24"/>
        </w:rPr>
      </w:pPr>
    </w:p>
    <w:p w14:paraId="2EAEF467">
      <w:pPr>
        <w:pStyle w:val="16"/>
        <w:jc w:val="center"/>
        <w:rPr>
          <w:rFonts w:hint="eastAsia" w:ascii="仿宋_GB2312" w:hAnsi="宋体" w:eastAsia="仿宋_GB2312"/>
          <w:b/>
          <w:color w:val="auto"/>
          <w:sz w:val="24"/>
          <w:szCs w:val="24"/>
        </w:rPr>
      </w:pPr>
    </w:p>
    <w:p w14:paraId="69514942">
      <w:pPr>
        <w:pStyle w:val="16"/>
        <w:spacing w:line="360" w:lineRule="auto"/>
        <w:ind w:firstLine="829" w:firstLineChars="344"/>
        <w:rPr>
          <w:rFonts w:hint="eastAsia" w:ascii="仿宋_GB2312" w:hAnsi="宋体" w:eastAsia="仿宋_GB2312"/>
          <w:b/>
          <w:color w:val="auto"/>
          <w:sz w:val="24"/>
          <w:szCs w:val="24"/>
          <w:u w:val="single"/>
        </w:rPr>
      </w:pPr>
      <w:r>
        <w:rPr>
          <w:rFonts w:hint="eastAsia" w:ascii="仿宋_GB2312" w:hAnsi="宋体" w:eastAsia="仿宋_GB2312"/>
          <w:b/>
          <w:color w:val="auto"/>
          <w:sz w:val="24"/>
          <w:szCs w:val="24"/>
        </w:rPr>
        <w:t>项目编号：</w:t>
      </w:r>
      <w:r>
        <w:rPr>
          <w:rFonts w:hint="eastAsia" w:ascii="仿宋_GB2312" w:hAnsi="宋体" w:eastAsia="仿宋_GB2312"/>
          <w:b/>
          <w:color w:val="auto"/>
          <w:sz w:val="24"/>
          <w:szCs w:val="24"/>
          <w:u w:val="thick"/>
        </w:rPr>
        <w:t xml:space="preserve">                                  </w:t>
      </w:r>
    </w:p>
    <w:p w14:paraId="4F5089F3">
      <w:pPr>
        <w:pStyle w:val="13"/>
        <w:spacing w:line="360" w:lineRule="auto"/>
        <w:ind w:left="2595" w:leftChars="428" w:hanging="1696" w:hangingChars="704"/>
        <w:rPr>
          <w:rFonts w:hint="eastAsia" w:hAnsi="宋体" w:eastAsia="仿宋_GB2312"/>
          <w:b/>
          <w:color w:val="auto"/>
          <w:sz w:val="24"/>
          <w:szCs w:val="24"/>
          <w:u w:val="thick"/>
          <w:lang w:eastAsia="zh-CN"/>
        </w:rPr>
      </w:pPr>
      <w:r>
        <w:rPr>
          <w:rFonts w:hint="eastAsia" w:hAnsi="宋体"/>
          <w:b/>
          <w:color w:val="auto"/>
          <w:sz w:val="24"/>
          <w:szCs w:val="24"/>
        </w:rPr>
        <w:t>采购项目名称：</w:t>
      </w:r>
      <w:r>
        <w:rPr>
          <w:rFonts w:hint="eastAsia" w:hAnsi="宋体"/>
          <w:b/>
          <w:color w:val="auto"/>
          <w:sz w:val="24"/>
          <w:szCs w:val="24"/>
          <w:u w:val="thick"/>
          <w:lang w:eastAsia="zh-CN"/>
        </w:rPr>
        <w:t>阳江市中医医院护士工作鞋采购</w:t>
      </w:r>
      <w:r>
        <w:rPr>
          <w:rFonts w:hint="eastAsia" w:hAnsi="宋体"/>
          <w:b/>
          <w:color w:val="auto"/>
          <w:sz w:val="24"/>
          <w:szCs w:val="24"/>
          <w:u w:val="thick"/>
        </w:rPr>
        <w:t>项</w:t>
      </w:r>
      <w:r>
        <w:rPr>
          <w:rFonts w:hint="eastAsia" w:hAnsi="宋体"/>
          <w:b/>
          <w:color w:val="auto"/>
          <w:sz w:val="24"/>
          <w:szCs w:val="24"/>
          <w:u w:val="thick"/>
          <w:lang w:eastAsia="zh-CN"/>
        </w:rPr>
        <w:t>目</w:t>
      </w:r>
    </w:p>
    <w:p w14:paraId="6FB72F77">
      <w:pPr>
        <w:pStyle w:val="16"/>
        <w:ind w:firstLine="723" w:firstLineChars="300"/>
        <w:rPr>
          <w:rFonts w:hint="eastAsia" w:ascii="仿宋_GB2312" w:hAnsi="宋体" w:eastAsia="仿宋_GB2312"/>
          <w:b/>
          <w:color w:val="auto"/>
          <w:sz w:val="24"/>
          <w:szCs w:val="24"/>
        </w:rPr>
      </w:pPr>
    </w:p>
    <w:p w14:paraId="61721FFB">
      <w:pPr>
        <w:pStyle w:val="16"/>
        <w:ind w:firstLine="723" w:firstLineChars="300"/>
        <w:rPr>
          <w:rFonts w:hint="eastAsia" w:ascii="仿宋_GB2312" w:hAnsi="宋体" w:eastAsia="仿宋_GB2312"/>
          <w:b/>
          <w:color w:val="auto"/>
          <w:sz w:val="24"/>
          <w:szCs w:val="24"/>
        </w:rPr>
      </w:pPr>
    </w:p>
    <w:p w14:paraId="0718B49B">
      <w:pPr>
        <w:pStyle w:val="16"/>
        <w:ind w:firstLine="723" w:firstLineChars="300"/>
        <w:rPr>
          <w:rFonts w:hint="eastAsia" w:ascii="仿宋_GB2312" w:hAnsi="宋体" w:eastAsia="仿宋_GB2312"/>
          <w:b/>
          <w:color w:val="auto"/>
          <w:sz w:val="24"/>
          <w:szCs w:val="24"/>
        </w:rPr>
      </w:pPr>
    </w:p>
    <w:p w14:paraId="2BBDAB78">
      <w:pPr>
        <w:pStyle w:val="16"/>
        <w:ind w:firstLine="723" w:firstLineChars="300"/>
        <w:rPr>
          <w:rFonts w:hint="eastAsia" w:ascii="仿宋_GB2312" w:hAnsi="宋体" w:eastAsia="仿宋_GB2312"/>
          <w:b/>
          <w:color w:val="auto"/>
          <w:sz w:val="24"/>
          <w:szCs w:val="24"/>
        </w:rPr>
      </w:pPr>
    </w:p>
    <w:p w14:paraId="71C55BE8">
      <w:pPr>
        <w:pStyle w:val="16"/>
        <w:ind w:firstLine="723" w:firstLineChars="300"/>
        <w:rPr>
          <w:rFonts w:hint="eastAsia" w:ascii="仿宋_GB2312" w:hAnsi="宋体" w:eastAsia="仿宋_GB2312"/>
          <w:b/>
          <w:color w:val="auto"/>
          <w:sz w:val="24"/>
          <w:szCs w:val="24"/>
        </w:rPr>
      </w:pPr>
    </w:p>
    <w:p w14:paraId="0A0BAE41">
      <w:pPr>
        <w:pStyle w:val="16"/>
        <w:spacing w:line="360" w:lineRule="auto"/>
        <w:ind w:firstLine="2672" w:firstLineChars="1109"/>
        <w:rPr>
          <w:rFonts w:hint="eastAsia" w:ascii="仿宋_GB2312" w:hAnsi="宋体" w:eastAsia="仿宋_GB2312"/>
          <w:b/>
          <w:color w:val="auto"/>
          <w:sz w:val="24"/>
          <w:szCs w:val="24"/>
          <w:u w:val="single"/>
        </w:rPr>
      </w:pPr>
      <w:r>
        <w:rPr>
          <w:rFonts w:hint="eastAsia" w:ascii="仿宋_GB2312" w:hAnsi="宋体" w:eastAsia="仿宋_GB2312"/>
          <w:b/>
          <w:color w:val="auto"/>
          <w:sz w:val="24"/>
          <w:szCs w:val="24"/>
          <w:lang w:eastAsia="zh-CN"/>
        </w:rPr>
        <w:t>响应人</w:t>
      </w:r>
      <w:r>
        <w:rPr>
          <w:rFonts w:hint="eastAsia" w:ascii="仿宋_GB2312" w:hAnsi="宋体" w:eastAsia="仿宋_GB2312"/>
          <w:b/>
          <w:color w:val="auto"/>
          <w:sz w:val="24"/>
          <w:szCs w:val="24"/>
        </w:rPr>
        <w:t>名称：</w:t>
      </w:r>
      <w:r>
        <w:rPr>
          <w:rFonts w:hint="eastAsia" w:ascii="仿宋_GB2312" w:hAnsi="宋体" w:eastAsia="仿宋_GB2312"/>
          <w:b/>
          <w:color w:val="auto"/>
          <w:sz w:val="24"/>
          <w:szCs w:val="24"/>
          <w:u w:val="single"/>
        </w:rPr>
        <w:t xml:space="preserve">                </w:t>
      </w:r>
    </w:p>
    <w:p w14:paraId="729D1185">
      <w:pPr>
        <w:autoSpaceDE w:val="0"/>
        <w:autoSpaceDN w:val="0"/>
        <w:spacing w:line="240" w:lineRule="atLeast"/>
        <w:ind w:firstLine="2672" w:firstLineChars="1109"/>
        <w:rPr>
          <w:rFonts w:hint="eastAsia" w:ascii="仿宋_GB2312" w:hAnsi="宋体" w:eastAsia="仿宋_GB2312"/>
          <w:b/>
          <w:color w:val="auto"/>
          <w:sz w:val="24"/>
          <w:szCs w:val="24"/>
          <w:u w:val="single"/>
        </w:rPr>
      </w:pPr>
      <w:r>
        <w:rPr>
          <w:rFonts w:hint="eastAsia" w:ascii="仿宋_GB2312" w:hAnsi="宋体" w:eastAsia="仿宋_GB2312"/>
          <w:b/>
          <w:color w:val="auto"/>
          <w:sz w:val="24"/>
          <w:szCs w:val="24"/>
        </w:rPr>
        <w:t>日期：</w:t>
      </w:r>
      <w:r>
        <w:rPr>
          <w:rFonts w:hint="eastAsia" w:ascii="仿宋_GB2312" w:hAnsi="宋体" w:eastAsia="仿宋_GB2312"/>
          <w:b/>
          <w:color w:val="auto"/>
          <w:sz w:val="24"/>
          <w:szCs w:val="24"/>
          <w:u w:val="single"/>
        </w:rPr>
        <w:t xml:space="preserve">             </w:t>
      </w:r>
      <w:r>
        <w:rPr>
          <w:rFonts w:hint="eastAsia" w:ascii="仿宋_GB2312" w:hAnsi="宋体" w:eastAsia="仿宋_GB2312"/>
          <w:b/>
          <w:color w:val="auto"/>
          <w:sz w:val="24"/>
          <w:szCs w:val="24"/>
        </w:rPr>
        <w:t>年</w:t>
      </w:r>
      <w:r>
        <w:rPr>
          <w:rFonts w:hint="eastAsia" w:ascii="仿宋_GB2312" w:hAnsi="宋体" w:eastAsia="仿宋_GB2312"/>
          <w:b/>
          <w:color w:val="auto"/>
          <w:sz w:val="24"/>
          <w:szCs w:val="24"/>
          <w:u w:val="single"/>
        </w:rPr>
        <w:t xml:space="preserve">      </w:t>
      </w:r>
      <w:r>
        <w:rPr>
          <w:rFonts w:hint="eastAsia" w:ascii="仿宋_GB2312" w:hAnsi="宋体" w:eastAsia="仿宋_GB2312"/>
          <w:b/>
          <w:color w:val="auto"/>
          <w:sz w:val="24"/>
          <w:szCs w:val="24"/>
        </w:rPr>
        <w:t>月</w:t>
      </w:r>
      <w:r>
        <w:rPr>
          <w:rFonts w:hint="eastAsia" w:ascii="仿宋_GB2312" w:hAnsi="宋体" w:eastAsia="仿宋_GB2312"/>
          <w:b/>
          <w:color w:val="auto"/>
          <w:sz w:val="24"/>
          <w:szCs w:val="24"/>
          <w:u w:val="single"/>
        </w:rPr>
        <w:t xml:space="preserve">      </w:t>
      </w:r>
      <w:r>
        <w:rPr>
          <w:rFonts w:hint="eastAsia" w:ascii="仿宋_GB2312" w:hAnsi="宋体" w:eastAsia="仿宋_GB2312"/>
          <w:b/>
          <w:color w:val="auto"/>
          <w:sz w:val="24"/>
          <w:szCs w:val="24"/>
        </w:rPr>
        <w:t>日</w:t>
      </w:r>
    </w:p>
    <w:p w14:paraId="00FD4E0A">
      <w:pPr>
        <w:adjustRightInd w:val="0"/>
        <w:snapToGrid w:val="0"/>
        <w:rPr>
          <w:rFonts w:hint="eastAsia" w:ascii="仿宋_GB2312" w:hAnsi="宋体" w:eastAsia="仿宋_GB2312"/>
          <w:b/>
          <w:bCs/>
          <w:color w:val="auto"/>
          <w:sz w:val="24"/>
          <w:szCs w:val="24"/>
        </w:rPr>
      </w:pPr>
      <w:bookmarkStart w:id="11" w:name="_Toc202251074"/>
      <w:bookmarkStart w:id="12" w:name="_Toc202251699"/>
      <w:bookmarkStart w:id="13" w:name="_Toc202252033"/>
      <w:bookmarkStart w:id="14" w:name="_Toc202254104"/>
      <w:bookmarkStart w:id="15" w:name="_Toc202816995"/>
      <w:bookmarkStart w:id="16" w:name="_Toc202819877"/>
      <w:bookmarkStart w:id="17" w:name="_Toc202820350"/>
      <w:r>
        <w:rPr>
          <w:rFonts w:hint="eastAsia" w:ascii="仿宋_GB2312" w:hAnsi="宋体" w:eastAsia="仿宋_GB2312"/>
          <w:b/>
          <w:color w:val="auto"/>
          <w:sz w:val="24"/>
          <w:szCs w:val="24"/>
        </w:rPr>
        <w:br w:type="page"/>
      </w:r>
      <w:bookmarkEnd w:id="11"/>
      <w:bookmarkEnd w:id="12"/>
      <w:bookmarkEnd w:id="13"/>
      <w:bookmarkEnd w:id="14"/>
      <w:bookmarkEnd w:id="15"/>
      <w:bookmarkEnd w:id="16"/>
      <w:bookmarkEnd w:id="17"/>
      <w:r>
        <w:rPr>
          <w:rFonts w:hint="eastAsia" w:ascii="仿宋_GB2312" w:hAnsi="宋体" w:eastAsia="仿宋_GB2312"/>
          <w:b/>
          <w:bCs/>
          <w:color w:val="auto"/>
          <w:sz w:val="24"/>
          <w:szCs w:val="24"/>
        </w:rPr>
        <w:t>评审项目</w:t>
      </w:r>
      <w:r>
        <w:rPr>
          <w:rFonts w:hint="eastAsia" w:ascii="仿宋_GB2312" w:hAnsi="宋体" w:eastAsia="仿宋_GB2312"/>
          <w:b/>
          <w:bCs/>
          <w:color w:val="auto"/>
          <w:sz w:val="24"/>
          <w:szCs w:val="24"/>
          <w:lang w:eastAsia="zh-CN"/>
        </w:rPr>
        <w:t>响应</w:t>
      </w:r>
      <w:r>
        <w:rPr>
          <w:rFonts w:hint="eastAsia" w:ascii="仿宋_GB2312" w:hAnsi="宋体" w:eastAsia="仿宋_GB2312"/>
          <w:b/>
          <w:bCs/>
          <w:color w:val="auto"/>
          <w:sz w:val="24"/>
          <w:szCs w:val="24"/>
        </w:rPr>
        <w:t>资料表</w:t>
      </w:r>
    </w:p>
    <w:p w14:paraId="172580DD">
      <w:pPr>
        <w:rPr>
          <w:rFonts w:hint="eastAsia" w:ascii="仿宋_GB2312" w:hAnsi="宋体" w:eastAsia="仿宋_GB2312"/>
          <w:color w:val="auto"/>
          <w:sz w:val="24"/>
          <w:szCs w:val="24"/>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5580"/>
        <w:gridCol w:w="1978"/>
      </w:tblGrid>
      <w:tr w14:paraId="2089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14:paraId="452A72E6">
            <w:pPr>
              <w:pStyle w:val="73"/>
              <w:keepNext w:val="0"/>
              <w:adjustRightInd/>
              <w:spacing w:before="0" w:after="0" w:line="240" w:lineRule="auto"/>
              <w:textAlignment w:val="auto"/>
              <w:rPr>
                <w:rFonts w:hint="eastAsia" w:ascii="仿宋_GB2312" w:hAnsi="宋体" w:eastAsia="仿宋_GB2312"/>
                <w:b/>
                <w:bCs/>
                <w:snapToGrid/>
                <w:color w:val="auto"/>
                <w:spacing w:val="0"/>
                <w:kern w:val="2"/>
                <w:sz w:val="24"/>
                <w:szCs w:val="24"/>
                <w:lang w:val="en-US" w:eastAsia="zh-CN"/>
              </w:rPr>
            </w:pPr>
            <w:r>
              <w:rPr>
                <w:rFonts w:hint="eastAsia" w:ascii="仿宋_GB2312" w:hAnsi="宋体" w:eastAsia="仿宋_GB2312"/>
                <w:b/>
                <w:bCs/>
                <w:snapToGrid/>
                <w:color w:val="auto"/>
                <w:spacing w:val="0"/>
                <w:kern w:val="2"/>
                <w:sz w:val="24"/>
                <w:szCs w:val="24"/>
                <w:lang w:val="en-US" w:eastAsia="zh-CN"/>
              </w:rPr>
              <w:t>评审分项</w:t>
            </w:r>
          </w:p>
        </w:tc>
        <w:tc>
          <w:tcPr>
            <w:tcW w:w="5580" w:type="dxa"/>
            <w:noWrap w:val="0"/>
            <w:vAlign w:val="center"/>
          </w:tcPr>
          <w:p w14:paraId="4DF8CE91">
            <w:pPr>
              <w:pStyle w:val="73"/>
              <w:keepNext w:val="0"/>
              <w:adjustRightInd/>
              <w:spacing w:before="0" w:after="0" w:line="240" w:lineRule="auto"/>
              <w:textAlignment w:val="auto"/>
              <w:rPr>
                <w:rFonts w:hint="eastAsia" w:ascii="仿宋_GB2312" w:hAnsi="宋体" w:eastAsia="仿宋_GB2312"/>
                <w:b/>
                <w:bCs/>
                <w:snapToGrid/>
                <w:color w:val="auto"/>
                <w:spacing w:val="0"/>
                <w:kern w:val="2"/>
                <w:sz w:val="24"/>
                <w:szCs w:val="24"/>
                <w:lang w:val="en-US" w:eastAsia="zh-CN"/>
              </w:rPr>
            </w:pPr>
            <w:r>
              <w:rPr>
                <w:rFonts w:hint="eastAsia" w:ascii="仿宋_GB2312" w:hAnsi="宋体" w:eastAsia="仿宋_GB2312"/>
                <w:b/>
                <w:bCs/>
                <w:snapToGrid/>
                <w:color w:val="auto"/>
                <w:spacing w:val="0"/>
                <w:kern w:val="2"/>
                <w:sz w:val="24"/>
                <w:szCs w:val="24"/>
                <w:lang w:val="en-US" w:eastAsia="zh-CN"/>
              </w:rPr>
              <w:t>评审细则</w:t>
            </w:r>
          </w:p>
        </w:tc>
        <w:tc>
          <w:tcPr>
            <w:tcW w:w="1978" w:type="dxa"/>
            <w:noWrap w:val="0"/>
            <w:vAlign w:val="center"/>
          </w:tcPr>
          <w:p w14:paraId="33AC265C">
            <w:pPr>
              <w:pStyle w:val="73"/>
              <w:keepNext w:val="0"/>
              <w:adjustRightInd/>
              <w:spacing w:before="0" w:after="0" w:line="240" w:lineRule="auto"/>
              <w:textAlignment w:val="auto"/>
              <w:rPr>
                <w:rFonts w:hint="eastAsia" w:ascii="仿宋_GB2312" w:hAnsi="宋体" w:eastAsia="仿宋_GB2312"/>
                <w:b/>
                <w:bCs/>
                <w:snapToGrid/>
                <w:color w:val="auto"/>
                <w:spacing w:val="0"/>
                <w:kern w:val="2"/>
                <w:sz w:val="24"/>
                <w:szCs w:val="24"/>
                <w:lang w:val="en-US" w:eastAsia="zh-CN"/>
              </w:rPr>
            </w:pPr>
            <w:r>
              <w:rPr>
                <w:rFonts w:hint="eastAsia" w:ascii="仿宋_GB2312" w:hAnsi="宋体" w:eastAsia="仿宋_GB2312"/>
                <w:b/>
                <w:bCs/>
                <w:snapToGrid/>
                <w:color w:val="auto"/>
                <w:spacing w:val="0"/>
                <w:kern w:val="2"/>
                <w:sz w:val="24"/>
                <w:szCs w:val="24"/>
                <w:lang w:val="en-US" w:eastAsia="zh-CN"/>
              </w:rPr>
              <w:t>证明文件</w:t>
            </w:r>
          </w:p>
        </w:tc>
      </w:tr>
      <w:tr w14:paraId="367F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66286AF0">
            <w:pPr>
              <w:rPr>
                <w:rFonts w:hint="eastAsia" w:ascii="仿宋_GB2312" w:hAnsi="宋体" w:eastAsia="仿宋_GB2312"/>
                <w:color w:val="auto"/>
                <w:sz w:val="24"/>
                <w:szCs w:val="24"/>
              </w:rPr>
            </w:pPr>
          </w:p>
        </w:tc>
        <w:tc>
          <w:tcPr>
            <w:tcW w:w="5580" w:type="dxa"/>
            <w:noWrap w:val="0"/>
            <w:vAlign w:val="top"/>
          </w:tcPr>
          <w:p w14:paraId="6F08F218">
            <w:pPr>
              <w:rPr>
                <w:rFonts w:hint="eastAsia" w:ascii="仿宋_GB2312" w:hAnsi="宋体" w:eastAsia="仿宋_GB2312"/>
                <w:color w:val="auto"/>
                <w:sz w:val="24"/>
                <w:szCs w:val="24"/>
              </w:rPr>
            </w:pPr>
          </w:p>
        </w:tc>
        <w:tc>
          <w:tcPr>
            <w:tcW w:w="1978" w:type="dxa"/>
            <w:noWrap w:val="0"/>
            <w:vAlign w:val="center"/>
          </w:tcPr>
          <w:p w14:paraId="59F81B09">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4EDC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7A5E24E9">
            <w:pPr>
              <w:rPr>
                <w:rFonts w:hint="eastAsia" w:ascii="仿宋_GB2312" w:hAnsi="宋体" w:eastAsia="仿宋_GB2312"/>
                <w:color w:val="auto"/>
                <w:sz w:val="24"/>
                <w:szCs w:val="24"/>
              </w:rPr>
            </w:pPr>
          </w:p>
        </w:tc>
        <w:tc>
          <w:tcPr>
            <w:tcW w:w="5580" w:type="dxa"/>
            <w:noWrap w:val="0"/>
            <w:vAlign w:val="top"/>
          </w:tcPr>
          <w:p w14:paraId="14641412">
            <w:pPr>
              <w:rPr>
                <w:rFonts w:hint="eastAsia" w:ascii="仿宋_GB2312" w:hAnsi="宋体" w:eastAsia="仿宋_GB2312"/>
                <w:color w:val="auto"/>
                <w:sz w:val="24"/>
                <w:szCs w:val="24"/>
              </w:rPr>
            </w:pPr>
          </w:p>
        </w:tc>
        <w:tc>
          <w:tcPr>
            <w:tcW w:w="1978" w:type="dxa"/>
            <w:noWrap w:val="0"/>
            <w:vAlign w:val="center"/>
          </w:tcPr>
          <w:p w14:paraId="1D06A856">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7A85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6D63B295">
            <w:pPr>
              <w:rPr>
                <w:rFonts w:hint="eastAsia" w:ascii="仿宋_GB2312" w:hAnsi="宋体" w:eastAsia="仿宋_GB2312"/>
                <w:color w:val="auto"/>
                <w:sz w:val="24"/>
                <w:szCs w:val="24"/>
              </w:rPr>
            </w:pPr>
          </w:p>
        </w:tc>
        <w:tc>
          <w:tcPr>
            <w:tcW w:w="5580" w:type="dxa"/>
            <w:noWrap w:val="0"/>
            <w:vAlign w:val="top"/>
          </w:tcPr>
          <w:p w14:paraId="496A8281">
            <w:pPr>
              <w:rPr>
                <w:rFonts w:hint="eastAsia" w:ascii="仿宋_GB2312" w:hAnsi="宋体" w:eastAsia="仿宋_GB2312"/>
                <w:color w:val="auto"/>
                <w:sz w:val="24"/>
                <w:szCs w:val="24"/>
              </w:rPr>
            </w:pPr>
          </w:p>
        </w:tc>
        <w:tc>
          <w:tcPr>
            <w:tcW w:w="1978" w:type="dxa"/>
            <w:noWrap w:val="0"/>
            <w:vAlign w:val="center"/>
          </w:tcPr>
          <w:p w14:paraId="785FFBF9">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6984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60F69BC9">
            <w:pPr>
              <w:rPr>
                <w:rFonts w:hint="eastAsia" w:ascii="仿宋_GB2312" w:hAnsi="宋体" w:eastAsia="仿宋_GB2312"/>
                <w:color w:val="auto"/>
                <w:sz w:val="24"/>
                <w:szCs w:val="24"/>
              </w:rPr>
            </w:pPr>
          </w:p>
        </w:tc>
        <w:tc>
          <w:tcPr>
            <w:tcW w:w="5580" w:type="dxa"/>
            <w:noWrap w:val="0"/>
            <w:vAlign w:val="top"/>
          </w:tcPr>
          <w:p w14:paraId="00298D39">
            <w:pPr>
              <w:rPr>
                <w:rFonts w:hint="eastAsia" w:ascii="仿宋_GB2312" w:hAnsi="宋体" w:eastAsia="仿宋_GB2312"/>
                <w:color w:val="auto"/>
                <w:sz w:val="24"/>
                <w:szCs w:val="24"/>
              </w:rPr>
            </w:pPr>
          </w:p>
        </w:tc>
        <w:tc>
          <w:tcPr>
            <w:tcW w:w="1978" w:type="dxa"/>
            <w:noWrap w:val="0"/>
            <w:vAlign w:val="center"/>
          </w:tcPr>
          <w:p w14:paraId="632C6A14">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3EF7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2103FB4A">
            <w:pPr>
              <w:rPr>
                <w:rFonts w:hint="eastAsia" w:ascii="仿宋_GB2312" w:hAnsi="宋体" w:eastAsia="仿宋_GB2312"/>
                <w:color w:val="auto"/>
                <w:sz w:val="24"/>
                <w:szCs w:val="24"/>
              </w:rPr>
            </w:pPr>
          </w:p>
        </w:tc>
        <w:tc>
          <w:tcPr>
            <w:tcW w:w="5580" w:type="dxa"/>
            <w:noWrap w:val="0"/>
            <w:vAlign w:val="top"/>
          </w:tcPr>
          <w:p w14:paraId="21901D0B">
            <w:pPr>
              <w:rPr>
                <w:rFonts w:hint="eastAsia" w:ascii="仿宋_GB2312" w:hAnsi="宋体" w:eastAsia="仿宋_GB2312"/>
                <w:color w:val="auto"/>
                <w:sz w:val="24"/>
                <w:szCs w:val="24"/>
              </w:rPr>
            </w:pPr>
          </w:p>
        </w:tc>
        <w:tc>
          <w:tcPr>
            <w:tcW w:w="1978" w:type="dxa"/>
            <w:noWrap w:val="0"/>
            <w:vAlign w:val="center"/>
          </w:tcPr>
          <w:p w14:paraId="5D3BCF6D">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2F1F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6B43F139">
            <w:pPr>
              <w:rPr>
                <w:rFonts w:hint="eastAsia" w:ascii="仿宋_GB2312" w:hAnsi="宋体" w:eastAsia="仿宋_GB2312"/>
                <w:color w:val="auto"/>
                <w:sz w:val="24"/>
                <w:szCs w:val="24"/>
              </w:rPr>
            </w:pPr>
          </w:p>
        </w:tc>
        <w:tc>
          <w:tcPr>
            <w:tcW w:w="5580" w:type="dxa"/>
            <w:noWrap w:val="0"/>
            <w:vAlign w:val="top"/>
          </w:tcPr>
          <w:p w14:paraId="77407C80">
            <w:pPr>
              <w:rPr>
                <w:rFonts w:hint="eastAsia" w:ascii="仿宋_GB2312" w:hAnsi="宋体" w:eastAsia="仿宋_GB2312"/>
                <w:color w:val="auto"/>
                <w:sz w:val="24"/>
                <w:szCs w:val="24"/>
              </w:rPr>
            </w:pPr>
          </w:p>
        </w:tc>
        <w:tc>
          <w:tcPr>
            <w:tcW w:w="1978" w:type="dxa"/>
            <w:noWrap w:val="0"/>
            <w:vAlign w:val="center"/>
          </w:tcPr>
          <w:p w14:paraId="6324ACAE">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52D7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6DE1EFD7">
            <w:pPr>
              <w:rPr>
                <w:rFonts w:hint="eastAsia" w:ascii="仿宋_GB2312" w:hAnsi="宋体" w:eastAsia="仿宋_GB2312"/>
                <w:color w:val="auto"/>
                <w:sz w:val="24"/>
                <w:szCs w:val="24"/>
              </w:rPr>
            </w:pPr>
          </w:p>
        </w:tc>
        <w:tc>
          <w:tcPr>
            <w:tcW w:w="5580" w:type="dxa"/>
            <w:noWrap w:val="0"/>
            <w:vAlign w:val="top"/>
          </w:tcPr>
          <w:p w14:paraId="6573D73F">
            <w:pPr>
              <w:rPr>
                <w:rFonts w:hint="eastAsia" w:ascii="仿宋_GB2312" w:hAnsi="宋体" w:eastAsia="仿宋_GB2312"/>
                <w:color w:val="auto"/>
                <w:sz w:val="24"/>
                <w:szCs w:val="24"/>
              </w:rPr>
            </w:pPr>
          </w:p>
        </w:tc>
        <w:tc>
          <w:tcPr>
            <w:tcW w:w="1978" w:type="dxa"/>
            <w:noWrap w:val="0"/>
            <w:vAlign w:val="center"/>
          </w:tcPr>
          <w:p w14:paraId="1C59D80E">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7EBF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25FD7912">
            <w:pPr>
              <w:rPr>
                <w:rFonts w:hint="eastAsia" w:ascii="仿宋_GB2312" w:hAnsi="宋体" w:eastAsia="仿宋_GB2312"/>
                <w:color w:val="auto"/>
                <w:sz w:val="24"/>
                <w:szCs w:val="24"/>
              </w:rPr>
            </w:pPr>
          </w:p>
        </w:tc>
        <w:tc>
          <w:tcPr>
            <w:tcW w:w="5580" w:type="dxa"/>
            <w:noWrap w:val="0"/>
            <w:vAlign w:val="top"/>
          </w:tcPr>
          <w:p w14:paraId="06C4DC6F">
            <w:pPr>
              <w:rPr>
                <w:rFonts w:hint="eastAsia" w:ascii="仿宋_GB2312" w:hAnsi="宋体" w:eastAsia="仿宋_GB2312"/>
                <w:color w:val="auto"/>
                <w:sz w:val="24"/>
                <w:szCs w:val="24"/>
              </w:rPr>
            </w:pPr>
          </w:p>
        </w:tc>
        <w:tc>
          <w:tcPr>
            <w:tcW w:w="1978" w:type="dxa"/>
            <w:noWrap w:val="0"/>
            <w:vAlign w:val="center"/>
          </w:tcPr>
          <w:p w14:paraId="2ED32C3C">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72C8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6D515520">
            <w:pPr>
              <w:rPr>
                <w:rFonts w:hint="eastAsia" w:ascii="仿宋_GB2312" w:hAnsi="宋体" w:eastAsia="仿宋_GB2312"/>
                <w:color w:val="auto"/>
                <w:sz w:val="24"/>
                <w:szCs w:val="24"/>
              </w:rPr>
            </w:pPr>
          </w:p>
        </w:tc>
        <w:tc>
          <w:tcPr>
            <w:tcW w:w="5580" w:type="dxa"/>
            <w:noWrap w:val="0"/>
            <w:vAlign w:val="top"/>
          </w:tcPr>
          <w:p w14:paraId="4F7CA9B2">
            <w:pPr>
              <w:rPr>
                <w:rFonts w:hint="eastAsia" w:ascii="仿宋_GB2312" w:hAnsi="宋体" w:eastAsia="仿宋_GB2312"/>
                <w:color w:val="auto"/>
                <w:sz w:val="24"/>
                <w:szCs w:val="24"/>
              </w:rPr>
            </w:pPr>
          </w:p>
        </w:tc>
        <w:tc>
          <w:tcPr>
            <w:tcW w:w="1978" w:type="dxa"/>
            <w:noWrap w:val="0"/>
            <w:vAlign w:val="center"/>
          </w:tcPr>
          <w:p w14:paraId="0E7FFF9F">
            <w:pPr>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36B5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7073FAE4">
            <w:pPr>
              <w:rPr>
                <w:rFonts w:hint="eastAsia" w:ascii="仿宋_GB2312" w:hAnsi="宋体" w:eastAsia="仿宋_GB2312"/>
                <w:color w:val="auto"/>
                <w:sz w:val="24"/>
                <w:szCs w:val="24"/>
              </w:rPr>
            </w:pPr>
          </w:p>
        </w:tc>
        <w:tc>
          <w:tcPr>
            <w:tcW w:w="5580" w:type="dxa"/>
            <w:noWrap w:val="0"/>
            <w:vAlign w:val="top"/>
          </w:tcPr>
          <w:p w14:paraId="61169177">
            <w:pPr>
              <w:rPr>
                <w:rFonts w:hint="eastAsia" w:ascii="仿宋_GB2312" w:hAnsi="宋体" w:eastAsia="仿宋_GB2312"/>
                <w:color w:val="auto"/>
                <w:sz w:val="24"/>
                <w:szCs w:val="24"/>
              </w:rPr>
            </w:pPr>
          </w:p>
        </w:tc>
        <w:tc>
          <w:tcPr>
            <w:tcW w:w="1978" w:type="dxa"/>
            <w:noWrap w:val="0"/>
            <w:vAlign w:val="center"/>
          </w:tcPr>
          <w:p w14:paraId="393AB3D3">
            <w:pPr>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4E05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0CEEB936">
            <w:pPr>
              <w:rPr>
                <w:rFonts w:hint="eastAsia" w:ascii="仿宋_GB2312" w:hAnsi="宋体" w:eastAsia="仿宋_GB2312"/>
                <w:color w:val="auto"/>
                <w:sz w:val="24"/>
                <w:szCs w:val="24"/>
              </w:rPr>
            </w:pPr>
          </w:p>
        </w:tc>
        <w:tc>
          <w:tcPr>
            <w:tcW w:w="5580" w:type="dxa"/>
            <w:noWrap w:val="0"/>
            <w:vAlign w:val="top"/>
          </w:tcPr>
          <w:p w14:paraId="1772663C">
            <w:pPr>
              <w:rPr>
                <w:rFonts w:hint="eastAsia" w:ascii="仿宋_GB2312" w:hAnsi="宋体" w:eastAsia="仿宋_GB2312"/>
                <w:color w:val="auto"/>
                <w:sz w:val="24"/>
                <w:szCs w:val="24"/>
              </w:rPr>
            </w:pPr>
          </w:p>
        </w:tc>
        <w:tc>
          <w:tcPr>
            <w:tcW w:w="1978" w:type="dxa"/>
            <w:noWrap w:val="0"/>
            <w:vAlign w:val="center"/>
          </w:tcPr>
          <w:p w14:paraId="399CB5E0">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31CC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2F3FFD27">
            <w:pPr>
              <w:rPr>
                <w:rFonts w:hint="eastAsia" w:ascii="仿宋_GB2312" w:hAnsi="宋体" w:eastAsia="仿宋_GB2312"/>
                <w:color w:val="auto"/>
                <w:sz w:val="24"/>
                <w:szCs w:val="24"/>
              </w:rPr>
            </w:pPr>
          </w:p>
        </w:tc>
        <w:tc>
          <w:tcPr>
            <w:tcW w:w="5580" w:type="dxa"/>
            <w:noWrap w:val="0"/>
            <w:vAlign w:val="top"/>
          </w:tcPr>
          <w:p w14:paraId="3A26F04C">
            <w:pPr>
              <w:rPr>
                <w:rFonts w:hint="eastAsia" w:ascii="仿宋_GB2312" w:hAnsi="宋体" w:eastAsia="仿宋_GB2312"/>
                <w:color w:val="auto"/>
                <w:sz w:val="24"/>
                <w:szCs w:val="24"/>
              </w:rPr>
            </w:pPr>
          </w:p>
        </w:tc>
        <w:tc>
          <w:tcPr>
            <w:tcW w:w="1978" w:type="dxa"/>
            <w:noWrap w:val="0"/>
            <w:vAlign w:val="center"/>
          </w:tcPr>
          <w:p w14:paraId="67B7BD38">
            <w:pPr>
              <w:pStyle w:val="25"/>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6527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1D819842">
            <w:pPr>
              <w:rPr>
                <w:rFonts w:hint="eastAsia" w:ascii="仿宋_GB2312" w:hAnsi="宋体" w:eastAsia="仿宋_GB2312"/>
                <w:color w:val="auto"/>
                <w:sz w:val="24"/>
                <w:szCs w:val="24"/>
              </w:rPr>
            </w:pPr>
          </w:p>
        </w:tc>
        <w:tc>
          <w:tcPr>
            <w:tcW w:w="5580" w:type="dxa"/>
            <w:noWrap w:val="0"/>
            <w:vAlign w:val="top"/>
          </w:tcPr>
          <w:p w14:paraId="5420A8D8">
            <w:pPr>
              <w:rPr>
                <w:rFonts w:hint="eastAsia" w:ascii="仿宋_GB2312" w:hAnsi="宋体" w:eastAsia="仿宋_GB2312"/>
                <w:color w:val="auto"/>
                <w:sz w:val="24"/>
                <w:szCs w:val="24"/>
              </w:rPr>
            </w:pPr>
          </w:p>
        </w:tc>
        <w:tc>
          <w:tcPr>
            <w:tcW w:w="1978" w:type="dxa"/>
            <w:noWrap w:val="0"/>
            <w:vAlign w:val="center"/>
          </w:tcPr>
          <w:p w14:paraId="0EE520C5">
            <w:pPr>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r w14:paraId="1783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475230F4">
            <w:pPr>
              <w:rPr>
                <w:rFonts w:hint="eastAsia" w:ascii="仿宋_GB2312" w:hAnsi="宋体" w:eastAsia="仿宋_GB2312"/>
                <w:color w:val="auto"/>
                <w:sz w:val="24"/>
                <w:szCs w:val="24"/>
              </w:rPr>
            </w:pPr>
          </w:p>
        </w:tc>
        <w:tc>
          <w:tcPr>
            <w:tcW w:w="5580" w:type="dxa"/>
            <w:noWrap w:val="0"/>
            <w:vAlign w:val="top"/>
          </w:tcPr>
          <w:p w14:paraId="3F5FEEFA">
            <w:pPr>
              <w:rPr>
                <w:rFonts w:hint="eastAsia" w:ascii="仿宋_GB2312" w:hAnsi="宋体" w:eastAsia="仿宋_GB2312"/>
                <w:color w:val="auto"/>
                <w:sz w:val="24"/>
                <w:szCs w:val="24"/>
              </w:rPr>
            </w:pPr>
          </w:p>
        </w:tc>
        <w:tc>
          <w:tcPr>
            <w:tcW w:w="1978" w:type="dxa"/>
            <w:noWrap w:val="0"/>
            <w:vAlign w:val="center"/>
          </w:tcPr>
          <w:p w14:paraId="6C05C78B">
            <w:pPr>
              <w:rPr>
                <w:rFonts w:hint="eastAsia" w:ascii="仿宋_GB2312" w:hAnsi="宋体" w:eastAsia="仿宋_GB2312"/>
                <w:color w:val="auto"/>
                <w:sz w:val="24"/>
                <w:szCs w:val="24"/>
              </w:rPr>
            </w:pPr>
            <w:r>
              <w:rPr>
                <w:rFonts w:hint="eastAsia" w:ascii="仿宋_GB2312" w:hAnsi="宋体" w:eastAsia="仿宋_GB2312"/>
                <w:color w:val="auto"/>
                <w:sz w:val="24"/>
                <w:szCs w:val="24"/>
              </w:rPr>
              <w:t>见</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文件第( )页</w:t>
            </w:r>
          </w:p>
        </w:tc>
      </w:tr>
    </w:tbl>
    <w:p w14:paraId="3D1031D9">
      <w:pPr>
        <w:rPr>
          <w:rFonts w:hint="eastAsia" w:ascii="仿宋_GB2312" w:hAnsi="宋体" w:eastAsia="仿宋_GB2312"/>
          <w:color w:val="auto"/>
          <w:sz w:val="24"/>
          <w:szCs w:val="24"/>
        </w:rPr>
      </w:pPr>
    </w:p>
    <w:p w14:paraId="1D38E926">
      <w:pPr>
        <w:rPr>
          <w:rFonts w:hint="eastAsia" w:ascii="仿宋_GB2312" w:hAnsi="宋体" w:eastAsia="仿宋_GB2312"/>
          <w:color w:val="auto"/>
          <w:sz w:val="24"/>
          <w:szCs w:val="24"/>
        </w:rPr>
      </w:pPr>
    </w:p>
    <w:p w14:paraId="0D5AD26F">
      <w:pPr>
        <w:rPr>
          <w:rFonts w:hint="eastAsia" w:ascii="仿宋_GB2312" w:hAnsi="宋体" w:eastAsia="仿宋_GB2312"/>
          <w:color w:val="auto"/>
          <w:sz w:val="24"/>
          <w:szCs w:val="24"/>
        </w:rPr>
      </w:pPr>
      <w:r>
        <w:rPr>
          <w:rFonts w:hint="eastAsia" w:ascii="仿宋_GB2312" w:hAnsi="宋体" w:eastAsia="仿宋_GB2312"/>
          <w:color w:val="auto"/>
          <w:sz w:val="24"/>
          <w:szCs w:val="24"/>
        </w:rPr>
        <w:t>注：</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应当根据技术及商务评审打分内容提供相应的证明材料，如未提供，评委有权认为不具备或不符合，并影响</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的得分。</w:t>
      </w:r>
    </w:p>
    <w:p w14:paraId="1361F82A">
      <w:pPr>
        <w:rPr>
          <w:rFonts w:hint="eastAsia" w:ascii="仿宋_GB2312" w:hAnsi="宋体" w:eastAsia="仿宋_GB2312"/>
          <w:color w:val="auto"/>
          <w:sz w:val="24"/>
          <w:szCs w:val="24"/>
        </w:rPr>
      </w:pPr>
    </w:p>
    <w:p w14:paraId="7E059E0B">
      <w:pPr>
        <w:adjustRightInd w:val="0"/>
        <w:snapToGrid w:val="0"/>
        <w:spacing w:line="360" w:lineRule="auto"/>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55999649">
      <w:pPr>
        <w:adjustRightInd w:val="0"/>
        <w:snapToGrid w:val="0"/>
        <w:spacing w:line="360" w:lineRule="auto"/>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74BE1953">
      <w:pPr>
        <w:adjustRightInd w:val="0"/>
        <w:snapToGrid w:val="0"/>
        <w:spacing w:line="360" w:lineRule="auto"/>
        <w:rPr>
          <w:rFonts w:hint="eastAsia" w:ascii="仿宋_GB2312" w:hAnsi="宋体" w:eastAsia="仿宋_GB2312"/>
          <w:color w:val="auto"/>
          <w:sz w:val="24"/>
          <w:szCs w:val="24"/>
        </w:rPr>
      </w:pPr>
      <w:r>
        <w:rPr>
          <w:rFonts w:hint="eastAsia" w:ascii="仿宋_GB2312" w:hAnsi="宋体" w:eastAsia="仿宋_GB2312"/>
          <w:color w:val="auto"/>
          <w:sz w:val="24"/>
          <w:szCs w:val="24"/>
        </w:rPr>
        <w:t>日期：   年   月   日</w:t>
      </w:r>
    </w:p>
    <w:p w14:paraId="0EE4B534">
      <w:pPr>
        <w:rPr>
          <w:rFonts w:hint="eastAsia" w:ascii="仿宋_GB2312" w:hAnsi="宋体" w:eastAsia="仿宋_GB2312"/>
          <w:color w:val="auto"/>
          <w:sz w:val="24"/>
          <w:szCs w:val="24"/>
        </w:rPr>
      </w:pPr>
    </w:p>
    <w:p w14:paraId="1712D57F">
      <w:pPr>
        <w:rPr>
          <w:rFonts w:hint="eastAsia" w:ascii="仿宋_GB2312" w:hAnsi="宋体" w:eastAsia="仿宋_GB2312"/>
          <w:color w:val="auto"/>
          <w:sz w:val="24"/>
          <w:szCs w:val="24"/>
        </w:rPr>
      </w:pPr>
    </w:p>
    <w:p w14:paraId="4C32078F">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br w:type="page"/>
      </w:r>
      <w:bookmarkStart w:id="18" w:name="_Toc202252034"/>
      <w:bookmarkStart w:id="19" w:name="_Toc202254105"/>
      <w:bookmarkStart w:id="20" w:name="_Toc202816996"/>
      <w:bookmarkStart w:id="21" w:name="_Toc202819878"/>
      <w:bookmarkStart w:id="22" w:name="_Toc202820351"/>
      <w:bookmarkStart w:id="23" w:name="_Toc202251075"/>
      <w:bookmarkStart w:id="24" w:name="_Toc202251700"/>
      <w:r>
        <w:rPr>
          <w:rFonts w:hint="eastAsia" w:ascii="仿宋_GB2312" w:hAnsi="宋体" w:eastAsia="仿宋_GB2312"/>
          <w:b/>
          <w:color w:val="auto"/>
          <w:sz w:val="24"/>
          <w:szCs w:val="24"/>
        </w:rPr>
        <w:t>二、资格性文件</w:t>
      </w:r>
      <w:bookmarkEnd w:id="18"/>
      <w:bookmarkEnd w:id="19"/>
      <w:bookmarkEnd w:id="20"/>
      <w:bookmarkEnd w:id="21"/>
      <w:bookmarkEnd w:id="22"/>
      <w:bookmarkEnd w:id="23"/>
      <w:bookmarkEnd w:id="24"/>
    </w:p>
    <w:p w14:paraId="4202586A">
      <w:pPr>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2.1 </w:t>
      </w: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函</w:t>
      </w:r>
    </w:p>
    <w:p w14:paraId="672CA23B">
      <w:pPr>
        <w:rPr>
          <w:rFonts w:hint="eastAsia" w:ascii="仿宋_GB2312" w:hAnsi="宋体" w:eastAsia="仿宋_GB2312"/>
          <w:b/>
          <w:color w:val="auto"/>
          <w:sz w:val="24"/>
          <w:szCs w:val="24"/>
        </w:rPr>
      </w:pPr>
    </w:p>
    <w:p w14:paraId="4F33FD5A">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u w:val="single"/>
        </w:rPr>
        <w:t>（采购人/采购代理机构）</w:t>
      </w:r>
      <w:r>
        <w:rPr>
          <w:rFonts w:hint="eastAsia" w:ascii="仿宋_GB2312" w:hAnsi="宋体" w:eastAsia="仿宋_GB2312"/>
          <w:color w:val="auto"/>
          <w:sz w:val="24"/>
          <w:szCs w:val="24"/>
        </w:rPr>
        <w:t>：</w:t>
      </w:r>
    </w:p>
    <w:p w14:paraId="1B99F7C4">
      <w:pPr>
        <w:autoSpaceDE w:val="0"/>
        <w:autoSpaceDN w:val="0"/>
        <w:adjustRightInd w:val="0"/>
        <w:ind w:right="26" w:firstLine="480" w:firstLineChars="200"/>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依据贵方</w:t>
      </w:r>
      <w:r>
        <w:rPr>
          <w:rFonts w:hint="eastAsia" w:ascii="仿宋_GB2312" w:hAnsi="宋体" w:eastAsia="仿宋_GB2312"/>
          <w:color w:val="auto"/>
          <w:sz w:val="24"/>
          <w:szCs w:val="24"/>
        </w:rPr>
        <w:t>采购</w:t>
      </w:r>
      <w:r>
        <w:rPr>
          <w:rFonts w:hint="eastAsia" w:ascii="仿宋_GB2312" w:hAnsi="宋体" w:eastAsia="仿宋_GB2312"/>
          <w:color w:val="auto"/>
          <w:sz w:val="24"/>
          <w:szCs w:val="24"/>
          <w:u w:val="single"/>
          <w:lang w:eastAsia="zh-CN"/>
        </w:rPr>
        <w:t>阳江市中医医院护士工作</w:t>
      </w:r>
      <w:r>
        <w:rPr>
          <w:rFonts w:hint="eastAsia" w:ascii="仿宋_GB2312" w:hAnsi="宋体" w:eastAsia="仿宋_GB2312"/>
          <w:color w:val="auto"/>
          <w:sz w:val="24"/>
          <w:szCs w:val="24"/>
          <w:u w:val="single"/>
        </w:rPr>
        <w:t>鞋</w:t>
      </w:r>
      <w:r>
        <w:rPr>
          <w:rFonts w:hint="eastAsia" w:ascii="仿宋_GB2312" w:hAnsi="宋体" w:eastAsia="仿宋_GB2312"/>
          <w:color w:val="auto"/>
          <w:sz w:val="24"/>
          <w:szCs w:val="24"/>
          <w:u w:val="single"/>
          <w:lang w:eastAsia="zh-CN"/>
        </w:rPr>
        <w:t>采购</w:t>
      </w:r>
      <w:r>
        <w:rPr>
          <w:rFonts w:hint="eastAsia" w:ascii="仿宋_GB2312" w:hAnsi="宋体" w:eastAsia="仿宋_GB2312"/>
          <w:color w:val="auto"/>
          <w:sz w:val="24"/>
          <w:szCs w:val="24"/>
          <w:u w:val="single"/>
        </w:rPr>
        <w:t xml:space="preserve">项目 </w:t>
      </w:r>
      <w:r>
        <w:rPr>
          <w:rFonts w:hint="eastAsia" w:ascii="仿宋_GB2312" w:hAnsi="宋体" w:eastAsia="仿宋_GB2312"/>
          <w:color w:val="auto"/>
          <w:kern w:val="0"/>
          <w:sz w:val="24"/>
          <w:szCs w:val="24"/>
        </w:rPr>
        <w:t>项目的</w:t>
      </w:r>
      <w:r>
        <w:rPr>
          <w:rFonts w:hint="eastAsia" w:ascii="仿宋_GB2312" w:hAnsi="宋体" w:eastAsia="仿宋_GB2312"/>
          <w:color w:val="auto"/>
          <w:kern w:val="0"/>
          <w:sz w:val="24"/>
          <w:szCs w:val="24"/>
          <w:lang w:eastAsia="zh-CN"/>
        </w:rPr>
        <w:t>响应</w:t>
      </w:r>
      <w:r>
        <w:rPr>
          <w:rFonts w:hint="eastAsia" w:ascii="仿宋_GB2312" w:hAnsi="宋体" w:eastAsia="仿宋_GB2312"/>
          <w:color w:val="auto"/>
          <w:kern w:val="0"/>
          <w:sz w:val="24"/>
          <w:szCs w:val="24"/>
        </w:rPr>
        <w:t>邀请，我方代表</w:t>
      </w:r>
      <w:r>
        <w:rPr>
          <w:rFonts w:hint="eastAsia" w:ascii="仿宋_GB2312" w:hAnsi="宋体" w:eastAsia="仿宋_GB2312"/>
          <w:color w:val="auto"/>
          <w:sz w:val="24"/>
          <w:szCs w:val="24"/>
          <w:u w:val="single"/>
        </w:rPr>
        <w:t>（姓名、职务）</w:t>
      </w:r>
      <w:r>
        <w:rPr>
          <w:rFonts w:hint="eastAsia" w:ascii="仿宋_GB2312" w:hAnsi="宋体" w:eastAsia="仿宋_GB2312"/>
          <w:color w:val="auto"/>
          <w:kern w:val="0"/>
          <w:sz w:val="24"/>
          <w:szCs w:val="24"/>
        </w:rPr>
        <w:t>经正式授权并代表</w:t>
      </w:r>
      <w:r>
        <w:rPr>
          <w:rFonts w:hint="eastAsia" w:ascii="仿宋_GB2312" w:hAnsi="宋体" w:eastAsia="仿宋_GB2312"/>
          <w:color w:val="auto"/>
          <w:sz w:val="24"/>
          <w:szCs w:val="24"/>
          <w:u w:val="single"/>
        </w:rPr>
        <w:t>（</w:t>
      </w:r>
      <w:r>
        <w:rPr>
          <w:rFonts w:hint="eastAsia" w:ascii="仿宋_GB2312" w:hAnsi="宋体" w:eastAsia="仿宋_GB2312"/>
          <w:color w:val="auto"/>
          <w:sz w:val="24"/>
          <w:szCs w:val="24"/>
          <w:u w:val="single"/>
          <w:lang w:eastAsia="zh-CN"/>
        </w:rPr>
        <w:t>响应人</w:t>
      </w:r>
      <w:r>
        <w:rPr>
          <w:rFonts w:hint="eastAsia" w:ascii="仿宋_GB2312" w:hAnsi="宋体" w:eastAsia="仿宋_GB2312"/>
          <w:color w:val="auto"/>
          <w:sz w:val="24"/>
          <w:szCs w:val="24"/>
          <w:u w:val="single"/>
        </w:rPr>
        <w:t>名称、地址）</w:t>
      </w:r>
      <w:r>
        <w:rPr>
          <w:rFonts w:hint="eastAsia" w:ascii="仿宋_GB2312" w:hAnsi="宋体" w:eastAsia="仿宋_GB2312"/>
          <w:color w:val="auto"/>
          <w:kern w:val="0"/>
          <w:sz w:val="24"/>
          <w:szCs w:val="24"/>
        </w:rPr>
        <w:t>提交下述文件正本</w:t>
      </w:r>
      <w:r>
        <w:rPr>
          <w:rFonts w:hint="eastAsia" w:ascii="仿宋_GB2312" w:hAnsi="宋体" w:eastAsia="仿宋_GB2312"/>
          <w:color w:val="auto"/>
          <w:kern w:val="0"/>
          <w:sz w:val="24"/>
          <w:szCs w:val="24"/>
          <w:u w:val="single"/>
        </w:rPr>
        <w:t xml:space="preserve"> </w:t>
      </w:r>
      <w:r>
        <w:rPr>
          <w:rFonts w:hint="eastAsia" w:ascii="仿宋_GB2312" w:hAnsi="宋体" w:eastAsia="仿宋_GB2312"/>
          <w:color w:val="auto"/>
          <w:kern w:val="0"/>
          <w:sz w:val="24"/>
          <w:szCs w:val="24"/>
          <w:u w:val="single"/>
          <w:lang w:val="en-US" w:eastAsia="zh-CN"/>
        </w:rPr>
        <w:t>1</w:t>
      </w:r>
      <w:r>
        <w:rPr>
          <w:rFonts w:hint="eastAsia" w:ascii="仿宋_GB2312" w:hAnsi="宋体" w:eastAsia="仿宋_GB2312"/>
          <w:color w:val="auto"/>
          <w:kern w:val="0"/>
          <w:sz w:val="24"/>
          <w:szCs w:val="24"/>
          <w:u w:val="single"/>
        </w:rPr>
        <w:t xml:space="preserve"> </w:t>
      </w:r>
      <w:r>
        <w:rPr>
          <w:rFonts w:hint="eastAsia" w:ascii="仿宋_GB2312" w:hAnsi="宋体" w:eastAsia="仿宋_GB2312"/>
          <w:color w:val="auto"/>
          <w:kern w:val="0"/>
          <w:sz w:val="24"/>
          <w:szCs w:val="24"/>
        </w:rPr>
        <w:t>份，副本</w:t>
      </w:r>
      <w:r>
        <w:rPr>
          <w:rFonts w:hint="eastAsia" w:ascii="仿宋_GB2312" w:hAnsi="宋体" w:eastAsia="仿宋_GB2312"/>
          <w:color w:val="auto"/>
          <w:kern w:val="0"/>
          <w:sz w:val="24"/>
          <w:szCs w:val="24"/>
          <w:u w:val="single"/>
        </w:rPr>
        <w:t xml:space="preserve"> </w:t>
      </w:r>
      <w:r>
        <w:rPr>
          <w:rFonts w:hint="eastAsia" w:ascii="仿宋_GB2312" w:hAnsi="宋体" w:eastAsia="仿宋_GB2312"/>
          <w:color w:val="auto"/>
          <w:kern w:val="0"/>
          <w:sz w:val="24"/>
          <w:szCs w:val="24"/>
          <w:u w:val="single"/>
          <w:lang w:val="en-US" w:eastAsia="zh-CN"/>
        </w:rPr>
        <w:t>4</w:t>
      </w:r>
      <w:r>
        <w:rPr>
          <w:rFonts w:hint="eastAsia" w:ascii="仿宋_GB2312" w:hAnsi="宋体" w:eastAsia="仿宋_GB2312"/>
          <w:color w:val="auto"/>
          <w:kern w:val="0"/>
          <w:sz w:val="24"/>
          <w:szCs w:val="24"/>
          <w:u w:val="single"/>
        </w:rPr>
        <w:t xml:space="preserve"> </w:t>
      </w:r>
      <w:r>
        <w:rPr>
          <w:rFonts w:hint="eastAsia" w:ascii="仿宋_GB2312" w:hAnsi="宋体" w:eastAsia="仿宋_GB2312"/>
          <w:color w:val="auto"/>
          <w:kern w:val="0"/>
          <w:sz w:val="24"/>
          <w:szCs w:val="24"/>
        </w:rPr>
        <w:t>份。</w:t>
      </w:r>
    </w:p>
    <w:p w14:paraId="111DB1CC">
      <w:pPr>
        <w:numPr>
          <w:ilvl w:val="0"/>
          <w:numId w:val="4"/>
        </w:numPr>
        <w:ind w:left="0" w:leftChars="0" w:firstLine="400" w:firstLineChars="0"/>
        <w:rPr>
          <w:color w:val="auto"/>
        </w:rPr>
      </w:pPr>
      <w:r>
        <w:rPr>
          <w:rFonts w:hint="eastAsia" w:ascii="仿宋_GB2312" w:hAnsi="宋体" w:eastAsia="仿宋_GB2312"/>
          <w:color w:val="auto"/>
          <w:sz w:val="24"/>
          <w:szCs w:val="24"/>
        </w:rPr>
        <w:t>资格性文件</w:t>
      </w:r>
    </w:p>
    <w:p w14:paraId="49DE036C">
      <w:pPr>
        <w:numPr>
          <w:ilvl w:val="0"/>
          <w:numId w:val="4"/>
        </w:numPr>
        <w:ind w:left="0" w:leftChars="0" w:firstLine="400" w:firstLineChars="0"/>
        <w:rPr>
          <w:color w:val="auto"/>
        </w:rPr>
      </w:pPr>
      <w:r>
        <w:rPr>
          <w:rFonts w:hint="eastAsia" w:ascii="仿宋_GB2312" w:hAnsi="宋体" w:eastAsia="仿宋_GB2312"/>
          <w:color w:val="auto"/>
          <w:sz w:val="24"/>
          <w:szCs w:val="24"/>
        </w:rPr>
        <w:t>商务部分</w:t>
      </w:r>
      <w:r>
        <w:rPr>
          <w:rFonts w:hint="eastAsia" w:ascii="仿宋_GB2312" w:hAnsi="宋体" w:eastAsia="仿宋_GB2312"/>
          <w:color w:val="auto"/>
          <w:kern w:val="0"/>
          <w:sz w:val="24"/>
          <w:szCs w:val="24"/>
        </w:rPr>
        <w:t>；</w:t>
      </w:r>
    </w:p>
    <w:p w14:paraId="2A306D41">
      <w:pPr>
        <w:numPr>
          <w:ilvl w:val="0"/>
          <w:numId w:val="4"/>
        </w:numPr>
        <w:ind w:left="0" w:leftChars="0" w:firstLine="400" w:firstLineChars="0"/>
        <w:rPr>
          <w:color w:val="auto"/>
        </w:rPr>
      </w:pPr>
      <w:r>
        <w:rPr>
          <w:rFonts w:hint="eastAsia" w:ascii="仿宋_GB2312" w:hAnsi="宋体" w:eastAsia="仿宋_GB2312"/>
          <w:color w:val="auto"/>
          <w:kern w:val="0"/>
          <w:sz w:val="24"/>
          <w:szCs w:val="24"/>
        </w:rPr>
        <w:t>技术部分；</w:t>
      </w:r>
    </w:p>
    <w:p w14:paraId="6BF4B203">
      <w:pPr>
        <w:numPr>
          <w:ilvl w:val="0"/>
          <w:numId w:val="4"/>
        </w:numPr>
        <w:ind w:left="0" w:leftChars="0" w:firstLine="400" w:firstLineChars="0"/>
        <w:rPr>
          <w:color w:val="auto"/>
        </w:rPr>
      </w:pPr>
      <w:r>
        <w:rPr>
          <w:rFonts w:hint="eastAsia" w:ascii="仿宋_GB2312" w:hAnsi="宋体" w:eastAsia="仿宋_GB2312"/>
          <w:color w:val="auto"/>
          <w:sz w:val="24"/>
          <w:szCs w:val="24"/>
        </w:rPr>
        <w:t>价格部分。</w:t>
      </w:r>
    </w:p>
    <w:p w14:paraId="4038A459">
      <w:pPr>
        <w:autoSpaceDE w:val="0"/>
        <w:autoSpaceDN w:val="0"/>
        <w:adjustRightInd w:val="0"/>
        <w:ind w:right="32" w:firstLine="480" w:firstLineChars="200"/>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 xml:space="preserve"> 在此，我方声明如下：</w:t>
      </w:r>
    </w:p>
    <w:p w14:paraId="59C20281">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1.同意并接受</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的各项要求，遵守</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中的各项规定，按</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的要求提供报价。</w:t>
      </w:r>
    </w:p>
    <w:p w14:paraId="38786B5A">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2.</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有效期为递交</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文件之日起</w:t>
      </w:r>
      <w:r>
        <w:rPr>
          <w:rFonts w:hint="eastAsia" w:ascii="仿宋_GB2312" w:hAnsi="宋体" w:eastAsia="仿宋_GB2312"/>
          <w:color w:val="auto"/>
          <w:sz w:val="24"/>
          <w:szCs w:val="24"/>
          <w:u w:val="single"/>
        </w:rPr>
        <w:t>九十</w:t>
      </w:r>
      <w:r>
        <w:rPr>
          <w:rFonts w:hint="eastAsia" w:ascii="仿宋_GB2312" w:hAnsi="宋体" w:eastAsia="仿宋_GB2312"/>
          <w:color w:val="auto"/>
          <w:sz w:val="24"/>
          <w:szCs w:val="24"/>
        </w:rPr>
        <w:t>天，</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人</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有效期延至合同验收之日。</w:t>
      </w:r>
    </w:p>
    <w:p w14:paraId="4C26BD24">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3.我方已经详细地阅读了全部</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及其附件，包括澄清及参考文件(如果有的话)。我方已完全清晰理解</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的要求，不存在任何含糊不清和误解之处，同意放弃对这些文件所提出的异议和质疑的权利。</w:t>
      </w:r>
    </w:p>
    <w:p w14:paraId="352E1335">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4.我方已毫无保留地向贵方提供一切所需的证明材料。</w:t>
      </w:r>
    </w:p>
    <w:p w14:paraId="3B9D9C5C">
      <w:pPr>
        <w:ind w:left="388" w:leftChars="185"/>
        <w:rPr>
          <w:rFonts w:hint="eastAsia" w:ascii="仿宋_GB2312" w:hAnsi="宋体" w:eastAsia="仿宋_GB2312"/>
          <w:color w:val="auto"/>
          <w:sz w:val="24"/>
          <w:szCs w:val="24"/>
        </w:rPr>
      </w:pPr>
      <w:r>
        <w:rPr>
          <w:rFonts w:hint="eastAsia" w:ascii="仿宋_GB2312" w:hAnsi="宋体" w:eastAsia="仿宋_GB2312"/>
          <w:color w:val="auto"/>
          <w:sz w:val="24"/>
          <w:szCs w:val="24"/>
        </w:rPr>
        <w:t>5.我方承诺在本次</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中提供的一切文件，无论是原件还是复印件均为真实和准确的，绝无任何虚假、伪造和夸大的成份，否则，愿承担相应的后果和法律责任。</w:t>
      </w:r>
    </w:p>
    <w:p w14:paraId="4240B547">
      <w:pPr>
        <w:ind w:left="388" w:leftChars="185"/>
        <w:rPr>
          <w:rFonts w:hint="eastAsia" w:ascii="仿宋_GB2312" w:hAnsi="宋体" w:eastAsia="仿宋_GB2312"/>
          <w:color w:val="auto"/>
          <w:sz w:val="24"/>
          <w:szCs w:val="24"/>
        </w:rPr>
      </w:pPr>
      <w:r>
        <w:rPr>
          <w:rFonts w:hint="eastAsia" w:ascii="仿宋_GB2312" w:hAnsi="宋体" w:eastAsia="仿宋_GB2312"/>
          <w:color w:val="auto"/>
          <w:sz w:val="24"/>
          <w:szCs w:val="24"/>
        </w:rPr>
        <w:t>6.我方完全服从和尊重评委会所作的评定结果，同时清楚理解到报价最低并非意味着必定获得</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资格。</w:t>
      </w:r>
    </w:p>
    <w:p w14:paraId="335334C6">
      <w:pPr>
        <w:autoSpaceDE w:val="0"/>
        <w:autoSpaceDN w:val="0"/>
        <w:adjustRightInd w:val="0"/>
        <w:ind w:right="246"/>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lang w:eastAsia="zh-CN"/>
        </w:rPr>
        <w:t>响应人</w:t>
      </w:r>
      <w:r>
        <w:rPr>
          <w:rFonts w:hint="eastAsia" w:ascii="仿宋_GB2312" w:hAnsi="宋体" w:eastAsia="仿宋_GB2312"/>
          <w:color w:val="auto"/>
          <w:kern w:val="0"/>
          <w:sz w:val="24"/>
          <w:szCs w:val="24"/>
        </w:rPr>
        <w:t>：</w:t>
      </w:r>
      <w:r>
        <w:rPr>
          <w:rFonts w:hint="eastAsia" w:ascii="仿宋_GB2312" w:hAnsi="宋体" w:eastAsia="仿宋_GB2312"/>
          <w:color w:val="auto"/>
          <w:kern w:val="0"/>
          <w:sz w:val="24"/>
          <w:szCs w:val="24"/>
          <w:u w:val="single"/>
        </w:rPr>
        <w:t xml:space="preserve">                             </w:t>
      </w:r>
      <w:r>
        <w:rPr>
          <w:rFonts w:hint="eastAsia" w:ascii="仿宋_GB2312" w:hAnsi="宋体" w:eastAsia="仿宋_GB2312"/>
          <w:color w:val="auto"/>
          <w:kern w:val="0"/>
          <w:sz w:val="24"/>
          <w:szCs w:val="24"/>
        </w:rPr>
        <w:t xml:space="preserve"> </w:t>
      </w:r>
    </w:p>
    <w:p w14:paraId="6844DCA2">
      <w:pPr>
        <w:autoSpaceDE w:val="0"/>
        <w:autoSpaceDN w:val="0"/>
        <w:adjustRightInd w:val="0"/>
        <w:ind w:right="246"/>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地址：</w:t>
      </w:r>
      <w:r>
        <w:rPr>
          <w:rFonts w:hint="eastAsia" w:ascii="仿宋_GB2312" w:hAnsi="宋体" w:eastAsia="仿宋_GB2312"/>
          <w:color w:val="auto"/>
          <w:kern w:val="0"/>
          <w:sz w:val="24"/>
          <w:szCs w:val="24"/>
          <w:u w:val="single"/>
        </w:rPr>
        <w:t xml:space="preserve">                               </w:t>
      </w:r>
      <w:r>
        <w:rPr>
          <w:rFonts w:hint="eastAsia" w:ascii="仿宋_GB2312" w:hAnsi="宋体" w:eastAsia="仿宋_GB2312"/>
          <w:color w:val="auto"/>
          <w:kern w:val="0"/>
          <w:sz w:val="24"/>
          <w:szCs w:val="24"/>
        </w:rPr>
        <w:t xml:space="preserve">    </w:t>
      </w:r>
    </w:p>
    <w:p w14:paraId="52389362">
      <w:pPr>
        <w:autoSpaceDE w:val="0"/>
        <w:autoSpaceDN w:val="0"/>
        <w:adjustRightInd w:val="0"/>
        <w:ind w:right="246"/>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传真：</w:t>
      </w:r>
      <w:r>
        <w:rPr>
          <w:rFonts w:hint="eastAsia" w:ascii="仿宋_GB2312" w:hAnsi="宋体" w:eastAsia="仿宋_GB2312"/>
          <w:color w:val="auto"/>
          <w:kern w:val="0"/>
          <w:sz w:val="24"/>
          <w:szCs w:val="24"/>
          <w:u w:val="single"/>
        </w:rPr>
        <w:t xml:space="preserve">                               </w:t>
      </w:r>
    </w:p>
    <w:p w14:paraId="2419DD2B">
      <w:pPr>
        <w:autoSpaceDE w:val="0"/>
        <w:autoSpaceDN w:val="0"/>
        <w:adjustRightInd w:val="0"/>
        <w:ind w:right="33"/>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电话：</w:t>
      </w:r>
      <w:r>
        <w:rPr>
          <w:rFonts w:hint="eastAsia" w:ascii="仿宋_GB2312" w:hAnsi="宋体" w:eastAsia="仿宋_GB2312"/>
          <w:color w:val="auto"/>
          <w:kern w:val="0"/>
          <w:sz w:val="24"/>
          <w:szCs w:val="24"/>
          <w:u w:val="single"/>
        </w:rPr>
        <w:t xml:space="preserve">                                </w:t>
      </w:r>
    </w:p>
    <w:p w14:paraId="6E03947F">
      <w:pPr>
        <w:autoSpaceDE w:val="0"/>
        <w:autoSpaceDN w:val="0"/>
        <w:adjustRightInd w:val="0"/>
        <w:ind w:right="246"/>
        <w:rPr>
          <w:rFonts w:hint="eastAsia" w:ascii="仿宋_GB2312" w:hAnsi="宋体" w:eastAsia="仿宋_GB2312"/>
          <w:color w:val="auto"/>
          <w:kern w:val="0"/>
          <w:sz w:val="24"/>
          <w:szCs w:val="24"/>
        </w:rPr>
      </w:pPr>
      <w:r>
        <w:rPr>
          <w:rFonts w:hint="eastAsia" w:ascii="仿宋_GB2312" w:hAnsi="宋体" w:eastAsia="仿宋_GB2312"/>
          <w:color w:val="auto"/>
          <w:kern w:val="0"/>
          <w:sz w:val="24"/>
          <w:szCs w:val="24"/>
        </w:rPr>
        <w:t>电子邮件：</w:t>
      </w:r>
      <w:r>
        <w:rPr>
          <w:rFonts w:hint="eastAsia" w:ascii="仿宋_GB2312" w:hAnsi="宋体" w:eastAsia="仿宋_GB2312"/>
          <w:color w:val="auto"/>
          <w:kern w:val="0"/>
          <w:sz w:val="24"/>
          <w:szCs w:val="24"/>
          <w:u w:val="single"/>
        </w:rPr>
        <w:t xml:space="preserve">                           </w:t>
      </w:r>
    </w:p>
    <w:p w14:paraId="4E18C2D5">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（法定代表人授权代表）代表签字：</w:t>
      </w:r>
      <w:r>
        <w:rPr>
          <w:rFonts w:hint="eastAsia" w:ascii="仿宋_GB2312" w:hAnsi="宋体" w:eastAsia="仿宋_GB2312"/>
          <w:color w:val="auto"/>
          <w:sz w:val="24"/>
          <w:szCs w:val="24"/>
          <w:u w:val="single"/>
        </w:rPr>
        <w:t xml:space="preserve">             </w:t>
      </w:r>
    </w:p>
    <w:p w14:paraId="03BD0286">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 xml:space="preserve">名称(公章)： </w:t>
      </w:r>
      <w:r>
        <w:rPr>
          <w:rFonts w:hint="eastAsia" w:ascii="仿宋_GB2312" w:hAnsi="宋体" w:eastAsia="仿宋_GB2312"/>
          <w:color w:val="auto"/>
          <w:sz w:val="24"/>
          <w:szCs w:val="24"/>
          <w:u w:val="single"/>
        </w:rPr>
        <w:t xml:space="preserve">                  </w:t>
      </w:r>
    </w:p>
    <w:p w14:paraId="7D3D0BE5">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rPr>
        <w:t>开户银行：</w:t>
      </w:r>
      <w:r>
        <w:rPr>
          <w:rFonts w:hint="eastAsia" w:ascii="仿宋_GB2312" w:hAnsi="宋体" w:eastAsia="仿宋_GB2312"/>
          <w:color w:val="auto"/>
          <w:sz w:val="24"/>
          <w:szCs w:val="24"/>
          <w:u w:val="single"/>
        </w:rPr>
        <w:t xml:space="preserve">                           </w:t>
      </w:r>
    </w:p>
    <w:p w14:paraId="0A546B30">
      <w:pPr>
        <w:tabs>
          <w:tab w:val="left" w:pos="5250"/>
        </w:tabs>
        <w:autoSpaceDE w:val="0"/>
        <w:autoSpaceDN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rPr>
        <w:t>帐号：</w:t>
      </w:r>
      <w:r>
        <w:rPr>
          <w:rFonts w:hint="eastAsia" w:ascii="仿宋_GB2312" w:hAnsi="宋体" w:eastAsia="仿宋_GB2312"/>
          <w:color w:val="auto"/>
          <w:sz w:val="24"/>
          <w:szCs w:val="24"/>
          <w:u w:val="single"/>
        </w:rPr>
        <w:t xml:space="preserve">                               </w:t>
      </w:r>
    </w:p>
    <w:p w14:paraId="53486176">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rPr>
        <w:t>日期：</w:t>
      </w:r>
      <w:r>
        <w:rPr>
          <w:rFonts w:hint="eastAsia" w:ascii="仿宋_GB2312" w:hAnsi="宋体" w:eastAsia="仿宋_GB2312"/>
          <w:color w:val="auto"/>
          <w:sz w:val="24"/>
          <w:szCs w:val="24"/>
          <w:u w:val="single"/>
        </w:rPr>
        <w:t xml:space="preserve">                                   </w:t>
      </w:r>
    </w:p>
    <w:p w14:paraId="3D123552">
      <w:pPr>
        <w:adjustRightInd w:val="0"/>
        <w:snapToGrid w:val="0"/>
        <w:rPr>
          <w:rFonts w:hint="eastAsia" w:ascii="仿宋_GB2312" w:hAnsi="宋体" w:eastAsia="仿宋_GB2312"/>
          <w:color w:val="auto"/>
          <w:sz w:val="24"/>
          <w:szCs w:val="24"/>
          <w:u w:val="single"/>
        </w:rPr>
      </w:pPr>
    </w:p>
    <w:p w14:paraId="3A6B41E1">
      <w:pPr>
        <w:adjustRightInd w:val="0"/>
        <w:snapToGrid w:val="0"/>
        <w:spacing w:line="400" w:lineRule="exact"/>
        <w:rPr>
          <w:rFonts w:hint="eastAsia" w:ascii="仿宋_GB2312" w:hAnsi="宋体" w:eastAsia="仿宋_GB2312"/>
          <w:color w:val="auto"/>
          <w:sz w:val="24"/>
          <w:szCs w:val="24"/>
          <w:u w:val="single"/>
        </w:rPr>
      </w:pPr>
    </w:p>
    <w:p w14:paraId="2988BD9F">
      <w:pPr>
        <w:adjustRightInd w:val="0"/>
        <w:snapToGrid w:val="0"/>
        <w:spacing w:line="400" w:lineRule="exact"/>
        <w:rPr>
          <w:rFonts w:hint="eastAsia" w:ascii="仿宋_GB2312" w:hAnsi="宋体" w:eastAsia="仿宋_GB2312"/>
          <w:color w:val="auto"/>
          <w:sz w:val="24"/>
          <w:szCs w:val="24"/>
          <w:u w:val="single"/>
        </w:rPr>
      </w:pPr>
    </w:p>
    <w:p w14:paraId="43D865B9">
      <w:pPr>
        <w:adjustRightInd w:val="0"/>
        <w:snapToGrid w:val="0"/>
        <w:spacing w:line="400" w:lineRule="exact"/>
        <w:rPr>
          <w:rFonts w:hint="eastAsia" w:ascii="仿宋_GB2312" w:hAnsi="宋体" w:eastAsia="仿宋_GB2312"/>
          <w:color w:val="auto"/>
          <w:sz w:val="24"/>
          <w:szCs w:val="24"/>
          <w:u w:val="single"/>
        </w:rPr>
      </w:pPr>
    </w:p>
    <w:p w14:paraId="22085B11">
      <w:pPr>
        <w:rPr>
          <w:rFonts w:hint="eastAsia" w:ascii="仿宋_GB2312" w:hAnsi="宋体" w:eastAsia="仿宋_GB2312"/>
          <w:b/>
          <w:color w:val="auto"/>
          <w:sz w:val="24"/>
          <w:szCs w:val="24"/>
        </w:rPr>
      </w:pPr>
      <w:r>
        <w:rPr>
          <w:rFonts w:hint="eastAsia" w:ascii="仿宋_GB2312" w:hAnsi="宋体" w:eastAsia="仿宋_GB2312"/>
          <w:color w:val="auto"/>
          <w:sz w:val="24"/>
          <w:szCs w:val="24"/>
        </w:rPr>
        <w:br w:type="page"/>
      </w:r>
      <w:r>
        <w:rPr>
          <w:rFonts w:hint="eastAsia" w:ascii="仿宋_GB2312" w:hAnsi="宋体" w:eastAsia="仿宋_GB2312"/>
          <w:b/>
          <w:color w:val="auto"/>
          <w:sz w:val="24"/>
          <w:szCs w:val="24"/>
        </w:rPr>
        <w:t>2.2法定代表人/负责人资格证明书及授权委托书</w:t>
      </w:r>
    </w:p>
    <w:p w14:paraId="34F5171F">
      <w:pPr>
        <w:spacing w:line="480" w:lineRule="exact"/>
        <w:jc w:val="center"/>
        <w:rPr>
          <w:rFonts w:hint="eastAsia" w:ascii="仿宋_GB2312" w:hAnsi="宋体" w:eastAsia="仿宋_GB2312"/>
          <w:b/>
          <w:color w:val="auto"/>
          <w:sz w:val="24"/>
          <w:szCs w:val="24"/>
        </w:rPr>
      </w:pPr>
    </w:p>
    <w:p w14:paraId="14387CEF">
      <w:pPr>
        <w:spacing w:line="480" w:lineRule="exact"/>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（1）法定代表人/负责人资格证明书</w:t>
      </w:r>
    </w:p>
    <w:p w14:paraId="71597AAE">
      <w:pPr>
        <w:rPr>
          <w:rFonts w:hint="eastAsia" w:ascii="仿宋_GB2312" w:hAnsi="宋体" w:eastAsia="仿宋_GB2312"/>
          <w:color w:val="auto"/>
          <w:sz w:val="24"/>
          <w:szCs w:val="24"/>
        </w:rPr>
      </w:pPr>
      <w:r>
        <w:rPr>
          <w:rFonts w:hint="eastAsia" w:ascii="仿宋_GB2312" w:hAnsi="宋体" w:eastAsia="仿宋_GB2312"/>
          <w:color w:val="auto"/>
          <w:sz w:val="24"/>
          <w:szCs w:val="24"/>
        </w:rPr>
        <w:t>致：</w:t>
      </w:r>
      <w:r>
        <w:rPr>
          <w:rFonts w:hint="eastAsia" w:ascii="仿宋_GB2312" w:hAnsi="宋体" w:eastAsia="仿宋_GB2312"/>
          <w:color w:val="auto"/>
          <w:sz w:val="24"/>
          <w:szCs w:val="24"/>
          <w:u w:val="single"/>
        </w:rPr>
        <w:t>采购人</w:t>
      </w:r>
      <w:r>
        <w:rPr>
          <w:rFonts w:hint="eastAsia" w:ascii="仿宋_GB2312" w:hAnsi="宋体" w:eastAsia="仿宋_GB2312"/>
          <w:color w:val="auto"/>
          <w:sz w:val="24"/>
          <w:szCs w:val="24"/>
        </w:rPr>
        <w:t>：</w:t>
      </w:r>
    </w:p>
    <w:p w14:paraId="147CA531">
      <w:pPr>
        <w:rPr>
          <w:rFonts w:hint="eastAsia" w:ascii="仿宋_GB2312" w:hAnsi="宋体" w:eastAsia="仿宋_GB2312"/>
          <w:color w:val="auto"/>
          <w:sz w:val="24"/>
          <w:szCs w:val="24"/>
        </w:rPr>
      </w:pPr>
    </w:p>
    <w:p w14:paraId="19C6A097">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同志，现任我单位</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职务，为法定代表人，特此证明。</w:t>
      </w:r>
    </w:p>
    <w:p w14:paraId="7E63EFC6">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签发日期：           单位：           （单位公章）</w:t>
      </w:r>
    </w:p>
    <w:p w14:paraId="6CD10276">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附：代表人性别：            年龄：           身份证号码：</w:t>
      </w:r>
    </w:p>
    <w:p w14:paraId="7C14FE8C">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联系电话：</w:t>
      </w:r>
    </w:p>
    <w:p w14:paraId="2284A1F9">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营业执照号码：                       经济性质：</w:t>
      </w:r>
    </w:p>
    <w:p w14:paraId="1FC9657B">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主营：</w:t>
      </w:r>
    </w:p>
    <w:p w14:paraId="6FE564C7">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兼营：</w:t>
      </w:r>
    </w:p>
    <w:p w14:paraId="105DCB38">
      <w:pPr>
        <w:ind w:firstLine="240" w:firstLineChars="100"/>
        <w:rPr>
          <w:rFonts w:hint="eastAsia" w:ascii="仿宋_GB2312" w:hAnsi="宋体" w:eastAsia="仿宋_GB2312"/>
          <w:color w:val="auto"/>
          <w:sz w:val="24"/>
          <w:szCs w:val="24"/>
        </w:rPr>
      </w:pPr>
    </w:p>
    <w:p w14:paraId="461A18A3">
      <w:pPr>
        <w:rPr>
          <w:rFonts w:hint="eastAsia" w:ascii="仿宋_GB2312" w:hAnsi="宋体" w:eastAsia="仿宋_GB2312"/>
          <w:color w:val="auto"/>
          <w:sz w:val="24"/>
          <w:szCs w:val="24"/>
        </w:rPr>
      </w:pPr>
      <w:r>
        <w:rPr>
          <w:rFonts w:hint="eastAsia" w:ascii="仿宋_GB2312" w:hAnsi="宋体" w:eastAsia="仿宋_GB2312"/>
          <w:color w:val="auto"/>
          <w:sz w:val="24"/>
          <w:szCs w:val="24"/>
        </w:rPr>
        <w:t>说明：1.法定代表人为企业事业单位、国家机关、社会团体的主要行政负责人。</w:t>
      </w:r>
    </w:p>
    <w:p w14:paraId="28DA42B1">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2.内容必须填写真实、清楚、涂改无效，不得转让、买卖。</w:t>
      </w:r>
    </w:p>
    <w:p w14:paraId="7B6CBA06">
      <w:pPr>
        <w:ind w:firstLine="720" w:firstLineChars="300"/>
        <w:rPr>
          <w:rFonts w:hint="eastAsia" w:ascii="仿宋_GB2312" w:hAnsi="宋体" w:eastAsia="仿宋_GB2312"/>
          <w:color w:val="auto"/>
          <w:sz w:val="24"/>
          <w:szCs w:val="24"/>
        </w:rPr>
      </w:pPr>
      <w:r>
        <w:rPr>
          <w:rFonts w:hint="eastAsia" w:ascii="仿宋_GB2312" w:hAnsi="宋体" w:eastAsia="仿宋_GB2312"/>
          <w:color w:val="auto"/>
          <w:sz w:val="24"/>
          <w:szCs w:val="24"/>
        </w:rPr>
        <w:t>3.将此证明书提交对方作为合同附件</w:t>
      </w:r>
      <w:r>
        <w:rPr>
          <w:rFonts w:hint="eastAsia" w:ascii="仿宋_GB2312" w:hAnsi="宋体" w:eastAsia="仿宋_GB2312"/>
          <w:b/>
          <w:color w:val="auto"/>
          <w:sz w:val="24"/>
          <w:szCs w:val="24"/>
        </w:rPr>
        <w:t>。</w:t>
      </w:r>
    </w:p>
    <w:p w14:paraId="7AF0D9A7">
      <w:pPr>
        <w:rPr>
          <w:rFonts w:hint="eastAsia" w:ascii="仿宋_GB2312" w:hAnsi="宋体" w:eastAsia="仿宋_GB2312"/>
          <w:color w:val="auto"/>
          <w:sz w:val="24"/>
          <w:szCs w:val="24"/>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2170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0" w:hRule="atLeast"/>
        </w:trPr>
        <w:tc>
          <w:tcPr>
            <w:tcW w:w="9287" w:type="dxa"/>
            <w:noWrap w:val="0"/>
            <w:vAlign w:val="center"/>
          </w:tcPr>
          <w:p w14:paraId="5C589878">
            <w:pPr>
              <w:jc w:val="center"/>
              <w:rPr>
                <w:rFonts w:hint="eastAsia" w:ascii="仿宋_GB2312" w:hAnsi="宋体" w:eastAsia="仿宋_GB2312"/>
                <w:color w:val="auto"/>
                <w:sz w:val="24"/>
                <w:szCs w:val="24"/>
                <w:u w:val="single"/>
              </w:rPr>
            </w:pPr>
            <w:r>
              <w:rPr>
                <w:rFonts w:hint="eastAsia" w:ascii="仿宋_GB2312" w:hAnsi="宋体" w:eastAsia="仿宋_GB2312"/>
                <w:color w:val="auto"/>
                <w:sz w:val="24"/>
                <w:szCs w:val="24"/>
                <w:u w:val="single"/>
              </w:rPr>
              <w:t>粘贴法定代表人身份证复印件</w:t>
            </w:r>
          </w:p>
        </w:tc>
      </w:tr>
    </w:tbl>
    <w:p w14:paraId="403458E0">
      <w:pPr>
        <w:rPr>
          <w:rFonts w:hint="eastAsia" w:ascii="仿宋_GB2312" w:hAnsi="宋体" w:eastAsia="仿宋_GB2312"/>
          <w:b/>
          <w:color w:val="auto"/>
          <w:sz w:val="24"/>
          <w:szCs w:val="24"/>
        </w:rPr>
      </w:pPr>
    </w:p>
    <w:p w14:paraId="07F35655">
      <w:pPr>
        <w:rPr>
          <w:rFonts w:hint="eastAsia" w:ascii="仿宋_GB2312" w:hAnsi="宋体" w:eastAsia="仿宋_GB2312"/>
          <w:b/>
          <w:color w:val="auto"/>
          <w:sz w:val="24"/>
          <w:szCs w:val="24"/>
        </w:rPr>
      </w:pPr>
    </w:p>
    <w:p w14:paraId="19B875CC">
      <w:pPr>
        <w:rPr>
          <w:rFonts w:hint="eastAsia" w:ascii="仿宋_GB2312" w:hAnsi="宋体" w:eastAsia="仿宋_GB2312"/>
          <w:b/>
          <w:color w:val="auto"/>
          <w:sz w:val="24"/>
          <w:szCs w:val="24"/>
        </w:rPr>
      </w:pPr>
    </w:p>
    <w:p w14:paraId="26D8DF89">
      <w:pPr>
        <w:rPr>
          <w:rFonts w:hint="eastAsia" w:ascii="仿宋_GB2312" w:hAnsi="宋体" w:eastAsia="仿宋_GB2312"/>
          <w:b/>
          <w:color w:val="auto"/>
          <w:sz w:val="24"/>
          <w:szCs w:val="24"/>
        </w:rPr>
      </w:pPr>
    </w:p>
    <w:p w14:paraId="58DE5A54">
      <w:pPr>
        <w:rPr>
          <w:rFonts w:hint="eastAsia" w:ascii="仿宋_GB2312" w:hAnsi="宋体" w:eastAsia="仿宋_GB2312"/>
          <w:b/>
          <w:color w:val="auto"/>
          <w:sz w:val="24"/>
          <w:szCs w:val="24"/>
        </w:rPr>
      </w:pPr>
    </w:p>
    <w:p w14:paraId="120AC20C">
      <w:pPr>
        <w:tabs>
          <w:tab w:val="left" w:pos="654"/>
          <w:tab w:val="left" w:pos="1734"/>
          <w:tab w:val="left" w:pos="2814"/>
          <w:tab w:val="left" w:pos="3894"/>
          <w:tab w:val="left" w:pos="5334"/>
          <w:tab w:val="left" w:pos="6414"/>
          <w:tab w:val="left" w:pos="7254"/>
          <w:tab w:val="left" w:pos="8574"/>
          <w:tab w:val="left" w:pos="9654"/>
        </w:tabs>
        <w:jc w:val="center"/>
        <w:rPr>
          <w:rFonts w:hint="eastAsia" w:ascii="仿宋_GB2312" w:hAnsi="宋体" w:eastAsia="仿宋_GB2312"/>
          <w:b/>
          <w:color w:val="auto"/>
          <w:sz w:val="24"/>
          <w:szCs w:val="24"/>
        </w:rPr>
      </w:pPr>
      <w:r>
        <w:rPr>
          <w:rFonts w:hint="eastAsia" w:ascii="仿宋_GB2312" w:hAnsi="宋体" w:eastAsia="仿宋_GB2312"/>
          <w:color w:val="auto"/>
          <w:sz w:val="24"/>
          <w:szCs w:val="24"/>
        </w:rPr>
        <w:br w:type="page"/>
      </w:r>
      <w:r>
        <w:rPr>
          <w:rFonts w:hint="eastAsia" w:ascii="仿宋_GB2312" w:hAnsi="宋体" w:eastAsia="仿宋_GB2312"/>
          <w:b/>
          <w:color w:val="auto"/>
          <w:sz w:val="24"/>
          <w:szCs w:val="24"/>
        </w:rPr>
        <w:t>（2）法定代表人/负责人授权委托书</w:t>
      </w:r>
    </w:p>
    <w:p w14:paraId="2AFBBD1B">
      <w:pPr>
        <w:spacing w:line="360" w:lineRule="auto"/>
        <w:rPr>
          <w:rFonts w:hint="eastAsia" w:ascii="仿宋_GB2312" w:hAnsi="宋体" w:eastAsia="仿宋_GB2312"/>
          <w:color w:val="auto"/>
          <w:sz w:val="24"/>
          <w:szCs w:val="24"/>
        </w:rPr>
      </w:pPr>
    </w:p>
    <w:p w14:paraId="46F076F6">
      <w:pPr>
        <w:rPr>
          <w:rFonts w:hint="eastAsia" w:ascii="仿宋_GB2312" w:hAnsi="宋体" w:eastAsia="仿宋_GB2312"/>
          <w:color w:val="auto"/>
          <w:sz w:val="24"/>
          <w:szCs w:val="24"/>
        </w:rPr>
      </w:pPr>
      <w:r>
        <w:rPr>
          <w:rFonts w:hint="eastAsia" w:ascii="仿宋_GB2312" w:hAnsi="宋体" w:eastAsia="仿宋_GB2312"/>
          <w:color w:val="auto"/>
          <w:sz w:val="24"/>
          <w:szCs w:val="24"/>
        </w:rPr>
        <w:t>致：</w:t>
      </w:r>
      <w:r>
        <w:rPr>
          <w:rFonts w:hint="eastAsia" w:ascii="仿宋_GB2312" w:hAnsi="宋体" w:eastAsia="仿宋_GB2312"/>
          <w:color w:val="auto"/>
          <w:sz w:val="24"/>
          <w:szCs w:val="24"/>
          <w:u w:val="single"/>
        </w:rPr>
        <w:t>采购人</w:t>
      </w:r>
      <w:r>
        <w:rPr>
          <w:rFonts w:hint="eastAsia" w:ascii="仿宋_GB2312" w:hAnsi="宋体" w:eastAsia="仿宋_GB2312"/>
          <w:color w:val="auto"/>
          <w:sz w:val="24"/>
          <w:szCs w:val="24"/>
        </w:rPr>
        <w:t>：</w:t>
      </w:r>
    </w:p>
    <w:p w14:paraId="63350895">
      <w:pPr>
        <w:rPr>
          <w:rFonts w:hint="eastAsia" w:ascii="仿宋_GB2312" w:hAnsi="宋体" w:eastAsia="仿宋_GB2312"/>
          <w:color w:val="auto"/>
          <w:sz w:val="24"/>
          <w:szCs w:val="24"/>
        </w:rPr>
      </w:pPr>
    </w:p>
    <w:p w14:paraId="696CBD62">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兹授权</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同志，为我方签订经济合同及办理其他事务代理人，其权限是：</w:t>
      </w:r>
    </w:p>
    <w:p w14:paraId="53E51ED4">
      <w:pPr>
        <w:rPr>
          <w:rFonts w:hint="eastAsia" w:ascii="仿宋_GB2312" w:hAnsi="宋体" w:eastAsia="仿宋_GB2312"/>
          <w:color w:val="auto"/>
          <w:sz w:val="24"/>
          <w:szCs w:val="24"/>
        </w:rPr>
      </w:pP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w:t>
      </w:r>
    </w:p>
    <w:p w14:paraId="4082B5FE">
      <w:pPr>
        <w:rPr>
          <w:rFonts w:hint="eastAsia" w:ascii="仿宋_GB2312" w:hAnsi="宋体" w:eastAsia="仿宋_GB2312"/>
          <w:color w:val="auto"/>
          <w:sz w:val="24"/>
          <w:szCs w:val="24"/>
        </w:rPr>
      </w:pPr>
      <w:r>
        <w:rPr>
          <w:rFonts w:hint="eastAsia" w:ascii="仿宋_GB2312" w:hAnsi="宋体" w:eastAsia="仿宋_GB2312"/>
          <w:color w:val="auto"/>
          <w:sz w:val="24"/>
          <w:szCs w:val="24"/>
        </w:rPr>
        <w:t>授权单位：          （盖章）     法定代表人              （签名或盖私章）</w:t>
      </w:r>
    </w:p>
    <w:p w14:paraId="6445AF09">
      <w:pPr>
        <w:rPr>
          <w:rFonts w:hint="eastAsia" w:ascii="仿宋_GB2312" w:hAnsi="宋体" w:eastAsia="仿宋_GB2312"/>
          <w:color w:val="auto"/>
          <w:sz w:val="24"/>
          <w:szCs w:val="24"/>
        </w:rPr>
      </w:pPr>
      <w:r>
        <w:rPr>
          <w:rFonts w:hint="eastAsia" w:ascii="仿宋_GB2312" w:hAnsi="宋体" w:eastAsia="仿宋_GB2312"/>
          <w:color w:val="auto"/>
          <w:sz w:val="24"/>
          <w:szCs w:val="24"/>
        </w:rPr>
        <w:t>有效期限：至        年       月      日       签发日期：</w:t>
      </w:r>
    </w:p>
    <w:p w14:paraId="718694F7">
      <w:pPr>
        <w:rPr>
          <w:rFonts w:hint="eastAsia" w:ascii="仿宋_GB2312" w:hAnsi="宋体" w:eastAsia="仿宋_GB2312"/>
          <w:color w:val="auto"/>
          <w:sz w:val="24"/>
          <w:szCs w:val="24"/>
        </w:rPr>
      </w:pPr>
      <w:r>
        <w:rPr>
          <w:rFonts w:hint="eastAsia" w:ascii="仿宋_GB2312" w:hAnsi="宋体" w:eastAsia="仿宋_GB2312"/>
          <w:color w:val="auto"/>
          <w:sz w:val="24"/>
          <w:szCs w:val="24"/>
        </w:rPr>
        <w:t>附：代理人性别：        年龄：       职务：         身份证号码：</w:t>
      </w:r>
    </w:p>
    <w:p w14:paraId="2552D2F2">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联系电话：</w:t>
      </w:r>
    </w:p>
    <w:p w14:paraId="7F967103">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营业执照号码：                         经济性质：</w:t>
      </w:r>
    </w:p>
    <w:p w14:paraId="1D32F0EC">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主营（产）：</w:t>
      </w:r>
    </w:p>
    <w:p w14:paraId="2FA30D22">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兼营（产）：</w:t>
      </w:r>
    </w:p>
    <w:p w14:paraId="3C495987">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进口物品经营许可证号码：</w:t>
      </w:r>
    </w:p>
    <w:p w14:paraId="37C9C8B9">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主营：</w:t>
      </w:r>
    </w:p>
    <w:p w14:paraId="768644E5">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兼营：</w:t>
      </w:r>
    </w:p>
    <w:p w14:paraId="008D25B6">
      <w:pPr>
        <w:ind w:left="1"/>
        <w:rPr>
          <w:rFonts w:hint="eastAsia" w:ascii="仿宋_GB2312" w:hAnsi="宋体" w:eastAsia="仿宋_GB2312"/>
          <w:color w:val="auto"/>
          <w:sz w:val="24"/>
          <w:szCs w:val="24"/>
        </w:rPr>
      </w:pPr>
    </w:p>
    <w:p w14:paraId="3FD9C569">
      <w:pPr>
        <w:ind w:left="1"/>
        <w:rPr>
          <w:rFonts w:hint="eastAsia" w:ascii="仿宋_GB2312" w:hAnsi="宋体" w:eastAsia="仿宋_GB2312"/>
          <w:color w:val="auto"/>
          <w:sz w:val="24"/>
          <w:szCs w:val="24"/>
        </w:rPr>
      </w:pPr>
      <w:r>
        <w:rPr>
          <w:rFonts w:hint="eastAsia" w:ascii="仿宋_GB2312" w:hAnsi="宋体" w:eastAsia="仿宋_GB2312"/>
          <w:color w:val="auto"/>
          <w:sz w:val="24"/>
          <w:szCs w:val="24"/>
        </w:rPr>
        <w:t>说明：</w:t>
      </w:r>
    </w:p>
    <w:p w14:paraId="36CDFF6C">
      <w:pPr>
        <w:ind w:left="1"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rPr>
        <w:t>1.法定代表人为企业事业单位、国家机关、社会团体的主要行政负责人。</w:t>
      </w:r>
    </w:p>
    <w:p w14:paraId="5C9D2ABC">
      <w:pPr>
        <w:ind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rPr>
        <w:t>2.内容必须填写真实、清楚、涂改无效，不得转让、买卖。</w:t>
      </w:r>
    </w:p>
    <w:p w14:paraId="43C34C89">
      <w:pPr>
        <w:ind w:firstLine="537" w:firstLineChars="224"/>
        <w:rPr>
          <w:rFonts w:hint="eastAsia" w:ascii="仿宋_GB2312" w:hAnsi="宋体" w:eastAsia="仿宋_GB2312"/>
          <w:b/>
          <w:color w:val="auto"/>
          <w:sz w:val="24"/>
          <w:szCs w:val="24"/>
        </w:rPr>
      </w:pPr>
      <w:r>
        <w:rPr>
          <w:rFonts w:hint="eastAsia" w:ascii="仿宋_GB2312" w:hAnsi="宋体" w:eastAsia="仿宋_GB2312"/>
          <w:color w:val="auto"/>
          <w:sz w:val="24"/>
          <w:szCs w:val="24"/>
        </w:rPr>
        <w:t>3.将此证明书提交对方作为合同附件</w:t>
      </w:r>
      <w:r>
        <w:rPr>
          <w:rFonts w:hint="eastAsia" w:ascii="仿宋_GB2312" w:hAnsi="宋体" w:eastAsia="仿宋_GB2312"/>
          <w:b/>
          <w:color w:val="auto"/>
          <w:sz w:val="24"/>
          <w:szCs w:val="24"/>
        </w:rPr>
        <w:t>。</w:t>
      </w:r>
    </w:p>
    <w:p w14:paraId="0E4B3A4C">
      <w:pPr>
        <w:ind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rPr>
        <w:t>4.授权权限：全权代表本公司参与上述采购项目的</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响应，负责提供与签署确认一切文书资料，以及向贵方递交的任何补充承诺。</w:t>
      </w:r>
    </w:p>
    <w:p w14:paraId="444BCD73">
      <w:pPr>
        <w:ind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rPr>
        <w:t>5.有效期限：与本公司</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w:t>
      </w:r>
      <w:r>
        <w:rPr>
          <w:rFonts w:hint="eastAsia" w:ascii="仿宋_GB2312" w:hAnsi="宋体" w:eastAsia="仿宋_GB2312"/>
          <w:color w:val="auto"/>
          <w:sz w:val="24"/>
          <w:szCs w:val="24"/>
          <w:lang w:eastAsia="zh-CN"/>
        </w:rPr>
        <w:t>成交</w:t>
      </w:r>
      <w:r>
        <w:rPr>
          <w:rFonts w:hint="eastAsia" w:ascii="仿宋_GB2312" w:hAnsi="宋体" w:eastAsia="仿宋_GB2312"/>
          <w:color w:val="auto"/>
          <w:sz w:val="24"/>
          <w:szCs w:val="24"/>
        </w:rPr>
        <w:t>注的</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有效期相同，自本单位盖公章之日起生效。</w:t>
      </w:r>
    </w:p>
    <w:p w14:paraId="0B8567B7">
      <w:pPr>
        <w:ind w:left="1"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rPr>
        <w:t>6.</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签字代表为法定代表人，则本表不适用。</w:t>
      </w:r>
    </w:p>
    <w:p w14:paraId="20647E87">
      <w:pPr>
        <w:ind w:left="1" w:firstLine="537" w:firstLineChars="224"/>
        <w:rPr>
          <w:rFonts w:hint="eastAsia" w:ascii="仿宋_GB2312" w:hAnsi="宋体" w:eastAsia="仿宋_GB2312"/>
          <w:color w:val="auto"/>
          <w:sz w:val="24"/>
          <w:szCs w:val="24"/>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AE1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noWrap w:val="0"/>
            <w:vAlign w:val="center"/>
          </w:tcPr>
          <w:p w14:paraId="00E3D384">
            <w:pPr>
              <w:spacing w:line="360" w:lineRule="auto"/>
              <w:jc w:val="center"/>
              <w:rPr>
                <w:rFonts w:hint="eastAsia" w:ascii="仿宋_GB2312" w:hAnsi="宋体" w:eastAsia="仿宋_GB2312"/>
                <w:color w:val="auto"/>
                <w:sz w:val="24"/>
                <w:szCs w:val="24"/>
                <w:u w:val="single"/>
              </w:rPr>
            </w:pPr>
            <w:r>
              <w:rPr>
                <w:rFonts w:hint="eastAsia" w:ascii="仿宋_GB2312" w:hAnsi="宋体" w:eastAsia="仿宋_GB2312"/>
                <w:color w:val="auto"/>
                <w:sz w:val="24"/>
                <w:szCs w:val="24"/>
                <w:u w:val="single"/>
              </w:rPr>
              <w:t>粘贴代理人身份证复印件</w:t>
            </w:r>
          </w:p>
        </w:tc>
      </w:tr>
    </w:tbl>
    <w:p w14:paraId="62A26BE9">
      <w:pPr>
        <w:spacing w:line="360" w:lineRule="auto"/>
        <w:ind w:firstLine="420"/>
        <w:rPr>
          <w:rFonts w:hint="eastAsia" w:ascii="仿宋_GB2312" w:hAnsi="宋体" w:eastAsia="仿宋_GB2312"/>
          <w:color w:val="auto"/>
          <w:sz w:val="24"/>
          <w:szCs w:val="24"/>
          <w:u w:val="single"/>
        </w:rPr>
      </w:pPr>
    </w:p>
    <w:p w14:paraId="79547F0A">
      <w:pPr>
        <w:rPr>
          <w:rFonts w:hint="eastAsia" w:ascii="仿宋_GB2312" w:hAnsi="宋体" w:eastAsia="仿宋_GB2312"/>
          <w:b/>
          <w:color w:val="auto"/>
          <w:sz w:val="24"/>
          <w:szCs w:val="24"/>
        </w:rPr>
      </w:pPr>
      <w:bookmarkStart w:id="25" w:name="_Toc202251076"/>
      <w:bookmarkStart w:id="26" w:name="_Toc202251701"/>
      <w:bookmarkStart w:id="27" w:name="_Toc202252035"/>
      <w:bookmarkStart w:id="28" w:name="_Toc202254106"/>
      <w:bookmarkStart w:id="29" w:name="_Toc202816997"/>
      <w:bookmarkStart w:id="30" w:name="_Toc202819879"/>
      <w:bookmarkStart w:id="31" w:name="_Toc202820352"/>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2.4关于资格的声明函</w:t>
      </w:r>
    </w:p>
    <w:p w14:paraId="0F92F336">
      <w:pPr>
        <w:spacing w:line="480" w:lineRule="exact"/>
        <w:rPr>
          <w:rFonts w:hint="eastAsia" w:ascii="仿宋_GB2312" w:hAnsi="宋体" w:eastAsia="仿宋_GB2312"/>
          <w:color w:val="auto"/>
          <w:sz w:val="24"/>
          <w:szCs w:val="24"/>
        </w:rPr>
      </w:pPr>
    </w:p>
    <w:p w14:paraId="1A57A6A2">
      <w:pPr>
        <w:rPr>
          <w:rFonts w:hint="eastAsia" w:ascii="仿宋_GB2312" w:hAnsi="宋体" w:eastAsia="仿宋_GB2312"/>
          <w:color w:val="auto"/>
          <w:sz w:val="24"/>
          <w:szCs w:val="24"/>
        </w:rPr>
      </w:pPr>
      <w:r>
        <w:rPr>
          <w:rFonts w:hint="eastAsia" w:ascii="仿宋_GB2312" w:hAnsi="宋体" w:eastAsia="仿宋_GB2312"/>
          <w:color w:val="auto"/>
          <w:sz w:val="24"/>
          <w:szCs w:val="24"/>
        </w:rPr>
        <w:t>致：</w:t>
      </w:r>
      <w:r>
        <w:rPr>
          <w:rFonts w:hint="eastAsia" w:ascii="仿宋_GB2312" w:hAnsi="宋体" w:eastAsia="仿宋_GB2312"/>
          <w:color w:val="auto"/>
          <w:sz w:val="24"/>
          <w:szCs w:val="24"/>
          <w:u w:val="single"/>
        </w:rPr>
        <w:t>（采购人）</w:t>
      </w:r>
    </w:p>
    <w:p w14:paraId="387463BC">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关于贵方采购项目名称:</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（项目编号：</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包号：</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邀请，本签字人愿意参加</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响应，提供</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中规定的货物、工程及服务，并证明提交的下列文件和说明是准确的和真实的。</w:t>
      </w:r>
    </w:p>
    <w:p w14:paraId="32AC1603">
      <w:pPr>
        <w:numPr>
          <w:ilvl w:val="3"/>
          <w:numId w:val="5"/>
        </w:numPr>
        <w:autoSpaceDE w:val="0"/>
        <w:autoSpaceDN w:val="0"/>
        <w:adjustRightInd w:val="0"/>
        <w:ind w:left="850" w:hanging="340"/>
        <w:jc w:val="left"/>
        <w:textAlignment w:val="baseline"/>
        <w:rPr>
          <w:rFonts w:hint="eastAsia" w:ascii="仿宋_GB2312" w:hAnsi="宋体" w:eastAsia="仿宋_GB2312"/>
          <w:color w:val="auto"/>
          <w:sz w:val="24"/>
          <w:szCs w:val="24"/>
        </w:rPr>
      </w:pPr>
      <w:r>
        <w:rPr>
          <w:rFonts w:hint="eastAsia" w:ascii="仿宋_GB2312" w:hAnsi="宋体" w:eastAsia="仿宋_GB2312"/>
          <w:color w:val="auto"/>
          <w:sz w:val="24"/>
          <w:szCs w:val="24"/>
        </w:rPr>
        <w:t>能独立承担民事责任，具有从事本项目的经营范围和能力</w:t>
      </w:r>
    </w:p>
    <w:p w14:paraId="62828673">
      <w:pPr>
        <w:numPr>
          <w:ilvl w:val="3"/>
          <w:numId w:val="5"/>
        </w:numPr>
        <w:autoSpaceDE w:val="0"/>
        <w:autoSpaceDN w:val="0"/>
        <w:adjustRightInd w:val="0"/>
        <w:ind w:left="850" w:hanging="340"/>
        <w:jc w:val="left"/>
        <w:textAlignment w:val="baseline"/>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w:t>
      </w:r>
    </w:p>
    <w:p w14:paraId="68F4EF32">
      <w:pPr>
        <w:numPr>
          <w:ilvl w:val="3"/>
          <w:numId w:val="5"/>
        </w:numPr>
        <w:autoSpaceDE w:val="0"/>
        <w:autoSpaceDN w:val="0"/>
        <w:adjustRightInd w:val="0"/>
        <w:ind w:left="850" w:hanging="340"/>
        <w:jc w:val="left"/>
        <w:textAlignment w:val="baseline"/>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w:t>
      </w:r>
    </w:p>
    <w:p w14:paraId="2CD32F8B">
      <w:pPr>
        <w:rPr>
          <w:rFonts w:hint="eastAsia" w:ascii="仿宋_GB2312" w:hAnsi="宋体" w:eastAsia="仿宋_GB2312"/>
          <w:color w:val="auto"/>
          <w:sz w:val="24"/>
          <w:szCs w:val="24"/>
        </w:rPr>
      </w:pPr>
      <w:r>
        <w:rPr>
          <w:rFonts w:hint="eastAsia" w:ascii="仿宋_GB2312" w:hAnsi="宋体" w:eastAsia="仿宋_GB2312"/>
          <w:color w:val="auto"/>
          <w:sz w:val="24"/>
          <w:szCs w:val="24"/>
        </w:rPr>
        <w:t>（相关证明文件附后）</w:t>
      </w:r>
    </w:p>
    <w:p w14:paraId="7495C021">
      <w:pPr>
        <w:adjustRightInd w:val="0"/>
        <w:snapToGrid w:val="0"/>
        <w:ind w:firstLine="480" w:firstLineChars="200"/>
        <w:rPr>
          <w:rFonts w:hint="eastAsia" w:ascii="仿宋_GB2312" w:hAnsi="宋体" w:eastAsia="仿宋_GB2312"/>
          <w:color w:val="auto"/>
          <w:sz w:val="24"/>
          <w:szCs w:val="24"/>
        </w:rPr>
      </w:pPr>
    </w:p>
    <w:p w14:paraId="029F3EEF">
      <w:pPr>
        <w:adjustRightInd w:val="0"/>
        <w:snapToGrid w:val="0"/>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本单位保证全部</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文件和问题的回答是真实和有效的，并对所提供资料的真实性负责。</w:t>
      </w:r>
    </w:p>
    <w:p w14:paraId="5A460C01">
      <w:pPr>
        <w:adjustRightInd w:val="0"/>
        <w:snapToGrid w:val="0"/>
        <w:rPr>
          <w:rFonts w:hint="eastAsia" w:ascii="仿宋_GB2312" w:hAnsi="宋体" w:eastAsia="仿宋_GB2312"/>
          <w:color w:val="auto"/>
          <w:sz w:val="24"/>
          <w:szCs w:val="24"/>
        </w:rPr>
      </w:pPr>
    </w:p>
    <w:p w14:paraId="3F9B80BF">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7389F171">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61D3F179">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rPr>
        <w:t>日期：</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年</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月</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日</w:t>
      </w:r>
    </w:p>
    <w:p w14:paraId="39D05EA4">
      <w:pPr>
        <w:rPr>
          <w:rFonts w:hint="eastAsia" w:ascii="仿宋_GB2312" w:hAnsi="宋体" w:eastAsia="仿宋_GB2312"/>
          <w:color w:val="auto"/>
          <w:sz w:val="24"/>
          <w:szCs w:val="24"/>
          <w:lang w:val="en-GB"/>
        </w:rPr>
      </w:pPr>
    </w:p>
    <w:p w14:paraId="42EBB334">
      <w:pPr>
        <w:rPr>
          <w:rFonts w:hint="eastAsia" w:ascii="仿宋_GB2312" w:hAnsi="宋体" w:eastAsia="仿宋_GB2312"/>
          <w:color w:val="auto"/>
          <w:sz w:val="24"/>
          <w:szCs w:val="24"/>
          <w:lang w:val="en-GB"/>
        </w:rPr>
      </w:pPr>
    </w:p>
    <w:p w14:paraId="2C4D88DC">
      <w:pPr>
        <w:rPr>
          <w:rFonts w:hint="eastAsia" w:ascii="仿宋_GB2312" w:hAnsi="宋体" w:eastAsia="仿宋_GB2312"/>
          <w:color w:val="auto"/>
          <w:sz w:val="24"/>
          <w:szCs w:val="24"/>
          <w:lang w:val="en-GB"/>
        </w:rPr>
      </w:pPr>
    </w:p>
    <w:p w14:paraId="47EB3075">
      <w:pPr>
        <w:rPr>
          <w:rFonts w:hint="eastAsia" w:ascii="仿宋_GB2312" w:hAnsi="宋体" w:eastAsia="仿宋_GB2312"/>
          <w:color w:val="auto"/>
          <w:sz w:val="24"/>
          <w:szCs w:val="24"/>
          <w:lang w:val="en-GB"/>
        </w:rPr>
      </w:pPr>
    </w:p>
    <w:p w14:paraId="6F02E706">
      <w:pPr>
        <w:rPr>
          <w:rFonts w:hint="eastAsia" w:ascii="仿宋_GB2312" w:hAnsi="宋体" w:eastAsia="仿宋_GB2312"/>
          <w:color w:val="auto"/>
          <w:sz w:val="24"/>
          <w:szCs w:val="24"/>
          <w:lang w:val="en-GB"/>
        </w:rPr>
      </w:pPr>
    </w:p>
    <w:p w14:paraId="710F3187">
      <w:pPr>
        <w:rPr>
          <w:rFonts w:hint="eastAsia" w:ascii="仿宋_GB2312" w:hAnsi="宋体" w:eastAsia="仿宋_GB2312"/>
          <w:b/>
          <w:color w:val="auto"/>
          <w:sz w:val="24"/>
          <w:szCs w:val="24"/>
        </w:rPr>
      </w:pPr>
      <w:r>
        <w:rPr>
          <w:rFonts w:hint="eastAsia" w:ascii="仿宋_GB2312" w:hAnsi="宋体" w:eastAsia="仿宋_GB2312"/>
          <w:b/>
          <w:color w:val="auto"/>
          <w:sz w:val="24"/>
          <w:szCs w:val="24"/>
        </w:rPr>
        <w:t>2.5 其他资格证明文件</w:t>
      </w:r>
    </w:p>
    <w:p w14:paraId="1729E633">
      <w:pPr>
        <w:autoSpaceDE w:val="0"/>
        <w:autoSpaceDN w:val="0"/>
        <w:ind w:right="1400"/>
        <w:rPr>
          <w:rFonts w:hint="eastAsia" w:ascii="仿宋_GB2312" w:hAnsi="宋体" w:eastAsia="仿宋_GB2312"/>
          <w:color w:val="auto"/>
          <w:sz w:val="24"/>
          <w:szCs w:val="24"/>
        </w:rPr>
      </w:pPr>
    </w:p>
    <w:p w14:paraId="20B8DB01">
      <w:pPr>
        <w:autoSpaceDE w:val="0"/>
        <w:autoSpaceDN w:val="0"/>
        <w:ind w:right="71"/>
        <w:rPr>
          <w:rFonts w:hint="eastAsia" w:ascii="仿宋_GB2312" w:hAnsi="宋体" w:eastAsia="仿宋_GB2312"/>
          <w:color w:val="auto"/>
          <w:sz w:val="24"/>
          <w:szCs w:val="24"/>
        </w:rPr>
      </w:pPr>
      <w:r>
        <w:rPr>
          <w:rFonts w:hint="eastAsia" w:ascii="仿宋_GB2312" w:hAnsi="宋体" w:eastAsia="仿宋_GB2312"/>
          <w:color w:val="auto"/>
          <w:sz w:val="24"/>
          <w:szCs w:val="24"/>
        </w:rPr>
        <w:t>一、提供有效的营业执照副本复印件（如非“三证合一”证照，同时提供税务登记证副本复印件）（加盖公章）</w:t>
      </w:r>
    </w:p>
    <w:p w14:paraId="27B6F0DD">
      <w:pPr>
        <w:autoSpaceDE w:val="0"/>
        <w:autoSpaceDN w:val="0"/>
        <w:ind w:right="71"/>
        <w:rPr>
          <w:rFonts w:hint="eastAsia" w:ascii="仿宋_GB2312" w:hAnsi="宋体" w:eastAsia="仿宋_GB2312"/>
          <w:color w:val="auto"/>
          <w:sz w:val="24"/>
          <w:szCs w:val="24"/>
        </w:rPr>
      </w:pPr>
    </w:p>
    <w:p w14:paraId="1A32F25A">
      <w:pPr>
        <w:autoSpaceDE w:val="0"/>
        <w:autoSpaceDN w:val="0"/>
        <w:ind w:right="71"/>
        <w:rPr>
          <w:rFonts w:hint="eastAsia" w:ascii="仿宋_GB2312" w:hAnsi="宋体" w:eastAsia="仿宋_GB2312"/>
          <w:color w:val="auto"/>
          <w:sz w:val="24"/>
          <w:szCs w:val="24"/>
        </w:rPr>
      </w:pPr>
    </w:p>
    <w:p w14:paraId="51537867">
      <w:pPr>
        <w:autoSpaceDE w:val="0"/>
        <w:autoSpaceDN w:val="0"/>
        <w:ind w:right="71"/>
        <w:rPr>
          <w:rFonts w:hint="eastAsia" w:ascii="仿宋_GB2312" w:hAnsi="宋体" w:eastAsia="仿宋_GB2312"/>
          <w:color w:val="auto"/>
          <w:sz w:val="24"/>
          <w:szCs w:val="24"/>
        </w:rPr>
      </w:pPr>
      <w:r>
        <w:rPr>
          <w:rFonts w:hint="eastAsia" w:ascii="仿宋_GB2312" w:hAnsi="宋体" w:eastAsia="仿宋_GB2312"/>
          <w:color w:val="auto"/>
          <w:sz w:val="24"/>
          <w:szCs w:val="24"/>
        </w:rPr>
        <w:t>二、</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必须为</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产品的生产厂家或代理经销商，如</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为代理经销商，须提供生产厂家对所投产品的合法授权函。</w:t>
      </w:r>
    </w:p>
    <w:p w14:paraId="79020E01">
      <w:pPr>
        <w:autoSpaceDE w:val="0"/>
        <w:autoSpaceDN w:val="0"/>
        <w:ind w:right="1400"/>
        <w:rPr>
          <w:rFonts w:hint="eastAsia" w:ascii="仿宋_GB2312" w:hAnsi="宋体" w:eastAsia="仿宋_GB2312"/>
          <w:color w:val="auto"/>
          <w:sz w:val="24"/>
          <w:szCs w:val="24"/>
        </w:rPr>
      </w:pPr>
    </w:p>
    <w:p w14:paraId="455F3904">
      <w:pPr>
        <w:rPr>
          <w:rFonts w:hint="eastAsia" w:ascii="仿宋_GB2312" w:hAnsi="宋体" w:eastAsia="仿宋_GB2312"/>
          <w:color w:val="auto"/>
          <w:sz w:val="24"/>
          <w:szCs w:val="24"/>
          <w:lang w:val="en-GB"/>
        </w:rPr>
      </w:pPr>
    </w:p>
    <w:p w14:paraId="7F8EB33E">
      <w:pPr>
        <w:rPr>
          <w:rFonts w:ascii="仿宋_GB2312" w:eastAsia="仿宋_GB2312"/>
          <w:b/>
          <w:color w:val="auto"/>
          <w:sz w:val="24"/>
          <w:szCs w:val="24"/>
        </w:rPr>
      </w:pPr>
      <w:r>
        <w:rPr>
          <w:rFonts w:hint="eastAsia" w:ascii="仿宋_GB2312" w:hAnsi="宋体" w:eastAsia="仿宋_GB2312"/>
          <w:color w:val="auto"/>
          <w:sz w:val="24"/>
          <w:szCs w:val="24"/>
        </w:rPr>
        <w:br w:type="page"/>
      </w:r>
      <w:r>
        <w:rPr>
          <w:rFonts w:hint="eastAsia" w:ascii="仿宋_GB2312" w:eastAsia="仿宋_GB2312"/>
          <w:b/>
          <w:color w:val="auto"/>
          <w:sz w:val="24"/>
          <w:szCs w:val="24"/>
        </w:rPr>
        <w:t xml:space="preserve">附表1： </w:t>
      </w:r>
    </w:p>
    <w:p w14:paraId="71660352">
      <w:pPr>
        <w:autoSpaceDE w:val="0"/>
        <w:autoSpaceDN w:val="0"/>
        <w:spacing w:line="360" w:lineRule="auto"/>
        <w:jc w:val="center"/>
        <w:rPr>
          <w:rFonts w:ascii="仿宋_GB2312" w:hAnsi="仿宋" w:eastAsia="仿宋_GB2312"/>
          <w:b/>
          <w:color w:val="auto"/>
          <w:sz w:val="24"/>
          <w:szCs w:val="24"/>
        </w:rPr>
      </w:pPr>
      <w:r>
        <w:rPr>
          <w:rFonts w:hint="eastAsia" w:ascii="仿宋_GB2312" w:hAnsi="仿宋" w:eastAsia="仿宋_GB2312"/>
          <w:b/>
          <w:color w:val="auto"/>
          <w:sz w:val="24"/>
          <w:szCs w:val="24"/>
        </w:rPr>
        <w:t>制造商（或总代理）授权书（</w:t>
      </w:r>
      <w:r>
        <w:rPr>
          <w:rFonts w:hint="eastAsia" w:ascii="仿宋_GB2312" w:hAnsi="仿宋" w:eastAsia="仿宋_GB2312"/>
          <w:b/>
          <w:bCs/>
          <w:color w:val="auto"/>
          <w:sz w:val="24"/>
          <w:szCs w:val="24"/>
        </w:rPr>
        <w:t>可选）</w:t>
      </w:r>
    </w:p>
    <w:p w14:paraId="364856D1">
      <w:pPr>
        <w:spacing w:line="360" w:lineRule="auto"/>
        <w:jc w:val="center"/>
        <w:rPr>
          <w:rFonts w:ascii="仿宋_GB2312" w:hAnsi="仿宋" w:eastAsia="仿宋_GB2312"/>
          <w:color w:val="auto"/>
          <w:sz w:val="24"/>
          <w:szCs w:val="24"/>
        </w:rPr>
      </w:pPr>
      <w:r>
        <w:rPr>
          <w:rFonts w:hint="eastAsia" w:ascii="仿宋_GB2312" w:hAnsi="仿宋" w:eastAsia="仿宋_GB2312"/>
          <w:color w:val="auto"/>
          <w:sz w:val="24"/>
          <w:szCs w:val="24"/>
        </w:rPr>
        <w:t>（适用于非</w:t>
      </w:r>
      <w:r>
        <w:rPr>
          <w:rFonts w:hint="eastAsia" w:ascii="仿宋_GB2312" w:hAnsi="仿宋" w:eastAsia="仿宋_GB2312"/>
          <w:color w:val="auto"/>
          <w:sz w:val="24"/>
          <w:szCs w:val="24"/>
          <w:lang w:eastAsia="zh-CN"/>
        </w:rPr>
        <w:t>响应人</w:t>
      </w:r>
      <w:r>
        <w:rPr>
          <w:rFonts w:hint="eastAsia" w:ascii="仿宋_GB2312" w:hAnsi="仿宋" w:eastAsia="仿宋_GB2312"/>
          <w:color w:val="auto"/>
          <w:sz w:val="24"/>
          <w:szCs w:val="24"/>
        </w:rPr>
        <w:t>生产的</w:t>
      </w:r>
      <w:r>
        <w:rPr>
          <w:rFonts w:hint="eastAsia" w:ascii="仿宋_GB2312" w:hAnsi="仿宋" w:eastAsia="仿宋_GB2312"/>
          <w:color w:val="auto"/>
          <w:sz w:val="24"/>
          <w:szCs w:val="24"/>
          <w:lang w:eastAsia="zh-CN"/>
        </w:rPr>
        <w:t>响应</w:t>
      </w:r>
      <w:r>
        <w:rPr>
          <w:rFonts w:hint="eastAsia" w:ascii="仿宋_GB2312" w:hAnsi="仿宋" w:eastAsia="仿宋_GB2312"/>
          <w:color w:val="auto"/>
          <w:sz w:val="24"/>
          <w:szCs w:val="24"/>
        </w:rPr>
        <w:t>标的，且</w:t>
      </w:r>
      <w:r>
        <w:rPr>
          <w:rFonts w:hint="eastAsia" w:ascii="仿宋_GB2312" w:hAnsi="仿宋" w:eastAsia="仿宋_GB2312"/>
          <w:color w:val="auto"/>
          <w:sz w:val="24"/>
          <w:szCs w:val="24"/>
          <w:lang w:eastAsia="zh-CN"/>
        </w:rPr>
        <w:t>采购文件</w:t>
      </w:r>
      <w:r>
        <w:rPr>
          <w:rFonts w:hint="eastAsia" w:ascii="仿宋_GB2312" w:hAnsi="仿宋" w:eastAsia="仿宋_GB2312"/>
          <w:color w:val="auto"/>
          <w:sz w:val="24"/>
          <w:szCs w:val="24"/>
        </w:rPr>
        <w:t>规定应提供的情况）</w:t>
      </w:r>
    </w:p>
    <w:p w14:paraId="7292F81B">
      <w:pPr>
        <w:rPr>
          <w:rFonts w:ascii="仿宋_GB2312" w:hAnsi="仿宋" w:eastAsia="仿宋_GB2312"/>
          <w:color w:val="auto"/>
          <w:sz w:val="24"/>
          <w:szCs w:val="24"/>
        </w:rPr>
      </w:pPr>
      <w:r>
        <w:rPr>
          <w:rFonts w:hint="eastAsia" w:ascii="仿宋_GB2312" w:hAnsi="仿宋" w:eastAsia="仿宋_GB2312"/>
          <w:color w:val="auto"/>
          <w:sz w:val="24"/>
          <w:szCs w:val="24"/>
          <w:u w:val="single"/>
        </w:rPr>
        <w:t>（</w:t>
      </w:r>
      <w:r>
        <w:rPr>
          <w:rFonts w:hint="eastAsia" w:ascii="仿宋_GB2312" w:hAnsi="仿宋" w:eastAsia="仿宋_GB2312"/>
          <w:color w:val="auto"/>
          <w:sz w:val="24"/>
          <w:szCs w:val="24"/>
          <w:u w:val="single"/>
          <w:lang w:eastAsia="zh-CN"/>
        </w:rPr>
        <w:t>采购</w:t>
      </w:r>
      <w:r>
        <w:rPr>
          <w:rFonts w:hint="eastAsia" w:ascii="仿宋_GB2312" w:hAnsi="仿宋" w:eastAsia="仿宋_GB2312"/>
          <w:color w:val="auto"/>
          <w:sz w:val="24"/>
          <w:szCs w:val="24"/>
          <w:u w:val="single"/>
        </w:rPr>
        <w:t>单位）</w:t>
      </w:r>
      <w:r>
        <w:rPr>
          <w:rFonts w:hint="eastAsia" w:ascii="仿宋_GB2312" w:hAnsi="仿宋" w:eastAsia="仿宋_GB2312"/>
          <w:color w:val="auto"/>
          <w:sz w:val="24"/>
          <w:szCs w:val="24"/>
        </w:rPr>
        <w:t>：</w:t>
      </w:r>
    </w:p>
    <w:p w14:paraId="56D0D122">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我方</w:t>
      </w:r>
      <w:r>
        <w:rPr>
          <w:rFonts w:hint="eastAsia" w:ascii="仿宋_GB2312" w:hAnsi="仿宋" w:eastAsia="仿宋_GB2312"/>
          <w:color w:val="auto"/>
          <w:sz w:val="24"/>
          <w:szCs w:val="24"/>
          <w:u w:val="single"/>
        </w:rPr>
        <w:t xml:space="preserve">    （制造商名称）  </w:t>
      </w:r>
      <w:r>
        <w:rPr>
          <w:rFonts w:hint="eastAsia" w:ascii="仿宋_GB2312" w:hAnsi="仿宋" w:eastAsia="仿宋_GB2312"/>
          <w:color w:val="auto"/>
          <w:sz w:val="24"/>
          <w:szCs w:val="24"/>
        </w:rPr>
        <w:t>是依法成立、有效存续并以制造（或总代理）（产品名称）为主的企业法人 ，主要营业的地点设在</w:t>
      </w:r>
      <w:r>
        <w:rPr>
          <w:rFonts w:hint="eastAsia" w:ascii="仿宋_GB2312" w:hAnsi="仿宋" w:eastAsia="仿宋_GB2312"/>
          <w:color w:val="auto"/>
          <w:sz w:val="24"/>
          <w:szCs w:val="24"/>
          <w:u w:val="single"/>
        </w:rPr>
        <w:t xml:space="preserve">      （制造商地址）（总代理地址）  </w:t>
      </w:r>
      <w:r>
        <w:rPr>
          <w:rFonts w:hint="eastAsia" w:ascii="仿宋_GB2312" w:hAnsi="仿宋" w:eastAsia="仿宋_GB2312"/>
          <w:color w:val="auto"/>
          <w:sz w:val="24"/>
          <w:szCs w:val="24"/>
        </w:rPr>
        <w:t>。兹授权</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lang w:eastAsia="zh-CN"/>
        </w:rPr>
        <w:t>响应人</w:t>
      </w:r>
      <w:r>
        <w:rPr>
          <w:rFonts w:hint="eastAsia" w:ascii="仿宋_GB2312" w:hAnsi="仿宋" w:eastAsia="仿宋_GB2312"/>
          <w:color w:val="auto"/>
          <w:sz w:val="24"/>
          <w:szCs w:val="24"/>
          <w:u w:val="single"/>
        </w:rPr>
        <w:t xml:space="preserve">名称）   </w:t>
      </w:r>
      <w:r>
        <w:rPr>
          <w:rFonts w:hint="eastAsia" w:ascii="仿宋_GB2312" w:hAnsi="仿宋" w:eastAsia="仿宋_GB2312"/>
          <w:color w:val="auto"/>
          <w:sz w:val="24"/>
          <w:szCs w:val="24"/>
        </w:rPr>
        <w:t>作为我方真正的合法代理人进行下列活动：</w:t>
      </w:r>
    </w:p>
    <w:p w14:paraId="28B169FA">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1.代表我方办理贵方项目编号为</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 xml:space="preserve">  、项目名称：</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的</w:t>
      </w:r>
      <w:r>
        <w:rPr>
          <w:rFonts w:hint="eastAsia" w:ascii="仿宋_GB2312" w:hAnsi="仿宋" w:eastAsia="仿宋_GB2312"/>
          <w:color w:val="auto"/>
          <w:sz w:val="24"/>
          <w:szCs w:val="24"/>
          <w:lang w:eastAsia="zh-CN"/>
        </w:rPr>
        <w:t>采购文件</w:t>
      </w:r>
      <w:r>
        <w:rPr>
          <w:rFonts w:hint="eastAsia" w:ascii="仿宋_GB2312" w:hAnsi="仿宋" w:eastAsia="仿宋_GB2312"/>
          <w:color w:val="auto"/>
          <w:sz w:val="24"/>
          <w:szCs w:val="24"/>
        </w:rPr>
        <w:t>要求提供的由我方制造（或总代理）的</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lang w:eastAsia="zh-CN"/>
        </w:rPr>
        <w:t>响应</w:t>
      </w:r>
      <w:r>
        <w:rPr>
          <w:rFonts w:hint="eastAsia" w:ascii="仿宋_GB2312" w:hAnsi="仿宋" w:eastAsia="仿宋_GB2312"/>
          <w:color w:val="auto"/>
          <w:sz w:val="24"/>
          <w:szCs w:val="24"/>
          <w:u w:val="single"/>
        </w:rPr>
        <w:t xml:space="preserve">标的名称）    </w:t>
      </w:r>
      <w:r>
        <w:rPr>
          <w:rFonts w:hint="eastAsia" w:ascii="仿宋_GB2312" w:hAnsi="仿宋" w:eastAsia="仿宋_GB2312"/>
          <w:color w:val="auto"/>
          <w:sz w:val="24"/>
          <w:szCs w:val="24"/>
        </w:rPr>
        <w:t>的有关事宜，并对我方具有约束力。</w:t>
      </w:r>
    </w:p>
    <w:p w14:paraId="78B121B7">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2.作为制造商，我方保证以</w:t>
      </w:r>
      <w:r>
        <w:rPr>
          <w:rFonts w:hint="eastAsia" w:ascii="仿宋_GB2312" w:hAnsi="仿宋" w:eastAsia="仿宋_GB2312"/>
          <w:color w:val="auto"/>
          <w:sz w:val="24"/>
          <w:szCs w:val="24"/>
          <w:lang w:eastAsia="zh-CN"/>
        </w:rPr>
        <w:t>响应人</w:t>
      </w:r>
      <w:r>
        <w:rPr>
          <w:rFonts w:hint="eastAsia" w:ascii="仿宋_GB2312" w:hAnsi="仿宋" w:eastAsia="仿宋_GB2312"/>
          <w:color w:val="auto"/>
          <w:sz w:val="24"/>
          <w:szCs w:val="24"/>
        </w:rPr>
        <w:t>合作者身份来约束自己，并对该</w:t>
      </w:r>
      <w:r>
        <w:rPr>
          <w:rFonts w:hint="eastAsia" w:ascii="仿宋_GB2312" w:hAnsi="仿宋" w:eastAsia="仿宋_GB2312"/>
          <w:color w:val="auto"/>
          <w:sz w:val="24"/>
          <w:szCs w:val="24"/>
          <w:lang w:eastAsia="zh-CN"/>
        </w:rPr>
        <w:t>响应</w:t>
      </w:r>
      <w:r>
        <w:rPr>
          <w:rFonts w:hint="eastAsia" w:ascii="仿宋_GB2312" w:hAnsi="仿宋" w:eastAsia="仿宋_GB2312"/>
          <w:color w:val="auto"/>
          <w:sz w:val="24"/>
          <w:szCs w:val="24"/>
        </w:rPr>
        <w:t>响应共同和分别负责。</w:t>
      </w:r>
    </w:p>
    <w:p w14:paraId="61946FC3">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3.我方兹授权</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lang w:eastAsia="zh-CN"/>
        </w:rPr>
        <w:t>响应人</w:t>
      </w:r>
      <w:r>
        <w:rPr>
          <w:rFonts w:hint="eastAsia" w:ascii="仿宋_GB2312" w:hAnsi="仿宋" w:eastAsia="仿宋_GB2312"/>
          <w:color w:val="auto"/>
          <w:sz w:val="24"/>
          <w:szCs w:val="24"/>
          <w:u w:val="single"/>
        </w:rPr>
        <w:t xml:space="preserve">名称）   </w:t>
      </w:r>
      <w:r>
        <w:rPr>
          <w:rFonts w:hint="eastAsia" w:ascii="仿宋_GB2312" w:hAnsi="仿宋" w:eastAsia="仿宋_GB2312"/>
          <w:color w:val="auto"/>
          <w:sz w:val="24"/>
          <w:szCs w:val="24"/>
        </w:rPr>
        <w:t>全权办理和履行此项目</w:t>
      </w:r>
      <w:r>
        <w:rPr>
          <w:rFonts w:hint="eastAsia" w:ascii="仿宋_GB2312" w:hAnsi="仿宋" w:eastAsia="仿宋_GB2312"/>
          <w:color w:val="auto"/>
          <w:sz w:val="24"/>
          <w:szCs w:val="24"/>
          <w:lang w:eastAsia="zh-CN"/>
        </w:rPr>
        <w:t>采购文件</w:t>
      </w:r>
      <w:r>
        <w:rPr>
          <w:rFonts w:hint="eastAsia" w:ascii="仿宋_GB2312" w:hAnsi="仿宋" w:eastAsia="仿宋_GB2312"/>
          <w:color w:val="auto"/>
          <w:sz w:val="24"/>
          <w:szCs w:val="24"/>
        </w:rPr>
        <w:t>中规定的一切事宜。兹确认</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lang w:eastAsia="zh-CN"/>
        </w:rPr>
        <w:t>响应人</w:t>
      </w:r>
      <w:r>
        <w:rPr>
          <w:rFonts w:hint="eastAsia" w:ascii="仿宋_GB2312" w:hAnsi="仿宋" w:eastAsia="仿宋_GB2312"/>
          <w:color w:val="auto"/>
          <w:sz w:val="24"/>
          <w:szCs w:val="24"/>
          <w:u w:val="single"/>
        </w:rPr>
        <w:t xml:space="preserve">名称）    </w:t>
      </w:r>
      <w:r>
        <w:rPr>
          <w:rFonts w:hint="eastAsia" w:ascii="仿宋_GB2312" w:hAnsi="仿宋" w:eastAsia="仿宋_GB2312"/>
          <w:color w:val="auto"/>
          <w:sz w:val="24"/>
          <w:szCs w:val="24"/>
        </w:rPr>
        <w:t>及其正式授权代表依此办理一切合法事宜。</w:t>
      </w:r>
    </w:p>
    <w:p w14:paraId="1BF8FF28">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4</w:t>
      </w:r>
      <w:r>
        <w:rPr>
          <w:rFonts w:ascii="仿宋_GB2312" w:hAnsi="仿宋" w:eastAsia="仿宋_GB2312"/>
          <w:color w:val="auto"/>
          <w:sz w:val="24"/>
          <w:szCs w:val="24"/>
        </w:rPr>
        <w:t>.</w:t>
      </w:r>
      <w:r>
        <w:rPr>
          <w:rFonts w:hint="eastAsia" w:ascii="仿宋_GB2312" w:hAnsi="仿宋" w:eastAsia="仿宋_GB2312"/>
          <w:color w:val="auto"/>
          <w:sz w:val="24"/>
          <w:szCs w:val="24"/>
        </w:rPr>
        <w:t>联合体成员</w:t>
      </w:r>
      <w:r>
        <w:rPr>
          <w:rFonts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rPr>
        <w:t>（公司全称）</w:t>
      </w:r>
      <w:r>
        <w:rPr>
          <w:rFonts w:ascii="仿宋_GB2312" w:hAnsi="仿宋" w:eastAsia="仿宋_GB2312"/>
          <w:color w:val="auto"/>
          <w:sz w:val="24"/>
          <w:szCs w:val="24"/>
          <w:u w:val="single"/>
        </w:rPr>
        <w:t xml:space="preserve"> </w:t>
      </w:r>
      <w:r>
        <w:rPr>
          <w:rFonts w:hint="eastAsia" w:ascii="仿宋_GB2312" w:hAnsi="仿宋" w:eastAsia="仿宋_GB2312"/>
          <w:color w:val="auto"/>
          <w:sz w:val="24"/>
          <w:szCs w:val="24"/>
        </w:rPr>
        <w:t>为</w:t>
      </w:r>
      <w:r>
        <w:rPr>
          <w:rFonts w:hint="eastAsia" w:ascii="仿宋_GB2312" w:hAnsi="仿宋" w:eastAsia="仿宋_GB2312"/>
          <w:color w:val="auto"/>
          <w:sz w:val="24"/>
          <w:szCs w:val="24"/>
          <w:u w:val="single"/>
        </w:rPr>
        <w:t>（请填写：小型、微型）</w:t>
      </w:r>
      <w:r>
        <w:rPr>
          <w:rFonts w:hint="eastAsia" w:ascii="仿宋_GB2312" w:hAnsi="仿宋" w:eastAsia="仿宋_GB2312"/>
          <w:color w:val="auto"/>
          <w:sz w:val="24"/>
          <w:szCs w:val="24"/>
        </w:rPr>
        <w:t>企业，将承担合同总金额</w:t>
      </w:r>
      <w:r>
        <w:rPr>
          <w:rFonts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rPr>
        <w:t xml:space="preserve">  </w:t>
      </w:r>
      <w:r>
        <w:rPr>
          <w:rFonts w:ascii="仿宋_GB2312" w:hAnsi="仿宋" w:eastAsia="仿宋_GB2312"/>
          <w:color w:val="auto"/>
          <w:sz w:val="24"/>
          <w:szCs w:val="24"/>
          <w:u w:val="single"/>
        </w:rPr>
        <w:t>%</w:t>
      </w:r>
      <w:r>
        <w:rPr>
          <w:rFonts w:hint="eastAsia" w:ascii="仿宋_GB2312" w:hAnsi="仿宋" w:eastAsia="仿宋_GB2312"/>
          <w:color w:val="auto"/>
          <w:sz w:val="24"/>
          <w:szCs w:val="24"/>
        </w:rPr>
        <w:t>的工作内容（联合体成员中有小型、微型企业时适用）（本项目不适用）。</w:t>
      </w:r>
    </w:p>
    <w:p w14:paraId="459E6791">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5.授权有效期为本授权书签署生效之日起至该项目的采购合同履行完毕止，若</w:t>
      </w:r>
      <w:r>
        <w:rPr>
          <w:rFonts w:hint="eastAsia" w:ascii="仿宋_GB2312" w:hAnsi="仿宋" w:eastAsia="仿宋_GB2312"/>
          <w:color w:val="auto"/>
          <w:sz w:val="24"/>
          <w:szCs w:val="24"/>
          <w:lang w:eastAsia="zh-CN"/>
        </w:rPr>
        <w:t>响应人</w:t>
      </w:r>
      <w:r>
        <w:rPr>
          <w:rFonts w:hint="eastAsia" w:ascii="仿宋_GB2312" w:hAnsi="仿宋" w:eastAsia="仿宋_GB2312"/>
          <w:color w:val="auto"/>
          <w:sz w:val="24"/>
          <w:szCs w:val="24"/>
        </w:rPr>
        <w:t>未</w:t>
      </w:r>
      <w:r>
        <w:rPr>
          <w:rFonts w:hint="eastAsia" w:ascii="仿宋_GB2312" w:hAnsi="仿宋" w:eastAsia="仿宋_GB2312"/>
          <w:color w:val="auto"/>
          <w:sz w:val="24"/>
          <w:szCs w:val="24"/>
          <w:lang w:eastAsia="zh-CN"/>
        </w:rPr>
        <w:t>成交</w:t>
      </w:r>
      <w:r>
        <w:rPr>
          <w:rFonts w:hint="eastAsia" w:ascii="仿宋_GB2312" w:hAnsi="仿宋" w:eastAsia="仿宋_GB2312"/>
          <w:color w:val="auto"/>
          <w:sz w:val="24"/>
          <w:szCs w:val="24"/>
        </w:rPr>
        <w:t>，其有效期至该项目招</w:t>
      </w:r>
      <w:r>
        <w:rPr>
          <w:rFonts w:hint="eastAsia" w:ascii="仿宋_GB2312" w:hAnsi="仿宋" w:eastAsia="仿宋_GB2312"/>
          <w:color w:val="auto"/>
          <w:sz w:val="24"/>
          <w:szCs w:val="24"/>
          <w:lang w:eastAsia="zh-CN"/>
        </w:rPr>
        <w:t>响应</w:t>
      </w:r>
      <w:r>
        <w:rPr>
          <w:rFonts w:hint="eastAsia" w:ascii="仿宋_GB2312" w:hAnsi="仿宋" w:eastAsia="仿宋_GB2312"/>
          <w:color w:val="auto"/>
          <w:sz w:val="24"/>
          <w:szCs w:val="24"/>
        </w:rPr>
        <w:t>活动结束时自动终止。</w:t>
      </w:r>
    </w:p>
    <w:p w14:paraId="700475CC">
      <w:pPr>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6.我方于</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月</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日签署本文件，</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u w:val="single"/>
          <w:lang w:eastAsia="zh-CN"/>
        </w:rPr>
        <w:t>响应人</w:t>
      </w:r>
      <w:r>
        <w:rPr>
          <w:rFonts w:hint="eastAsia" w:ascii="仿宋_GB2312" w:hAnsi="仿宋" w:eastAsia="仿宋_GB2312"/>
          <w:color w:val="auto"/>
          <w:sz w:val="24"/>
          <w:szCs w:val="24"/>
          <w:u w:val="single"/>
        </w:rPr>
        <w:t>名称）</w:t>
      </w:r>
      <w:r>
        <w:rPr>
          <w:rFonts w:hint="eastAsia" w:ascii="仿宋_GB2312" w:hAnsi="仿宋" w:eastAsia="仿宋_GB2312"/>
          <w:color w:val="auto"/>
          <w:sz w:val="24"/>
          <w:szCs w:val="24"/>
        </w:rPr>
        <w:t>于</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月</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日接受此文件。</w:t>
      </w:r>
    </w:p>
    <w:p w14:paraId="4031CF6B">
      <w:pPr>
        <w:rPr>
          <w:rFonts w:ascii="仿宋_GB2312" w:hAnsi="仿宋" w:eastAsia="仿宋_GB2312"/>
          <w:color w:val="auto"/>
          <w:sz w:val="24"/>
          <w:szCs w:val="24"/>
          <w:u w:val="single"/>
        </w:rPr>
      </w:pPr>
    </w:p>
    <w:p w14:paraId="2B12B35A">
      <w:pPr>
        <w:rPr>
          <w:rFonts w:ascii="仿宋_GB2312" w:hAnsi="仿宋" w:eastAsia="仿宋_GB2312"/>
          <w:color w:val="auto"/>
          <w:sz w:val="24"/>
          <w:szCs w:val="24"/>
          <w:u w:val="single"/>
        </w:rPr>
      </w:pPr>
      <w:r>
        <w:rPr>
          <w:rFonts w:hint="eastAsia" w:ascii="仿宋_GB2312" w:hAnsi="仿宋" w:eastAsia="仿宋_GB2312"/>
          <w:color w:val="auto"/>
          <w:sz w:val="24"/>
          <w:szCs w:val="24"/>
        </w:rPr>
        <w:t xml:space="preserve">授权制造厂（总代理商）名称:  （盖章）    </w:t>
      </w:r>
    </w:p>
    <w:p w14:paraId="32E7064C">
      <w:pPr>
        <w:rPr>
          <w:rFonts w:ascii="仿宋_GB2312" w:hAnsi="仿宋" w:eastAsia="仿宋_GB2312"/>
          <w:color w:val="auto"/>
          <w:sz w:val="24"/>
          <w:szCs w:val="24"/>
        </w:rPr>
      </w:pPr>
      <w:r>
        <w:rPr>
          <w:rFonts w:hint="eastAsia" w:ascii="仿宋_GB2312" w:hAnsi="仿宋" w:eastAsia="仿宋_GB2312"/>
          <w:color w:val="auto"/>
          <w:sz w:val="24"/>
          <w:szCs w:val="24"/>
        </w:rPr>
        <w:t xml:space="preserve">法定代表人（或授权代表）：（签字） </w:t>
      </w:r>
    </w:p>
    <w:p w14:paraId="4A110286">
      <w:pPr>
        <w:rPr>
          <w:rFonts w:ascii="仿宋_GB2312" w:hAnsi="仿宋" w:eastAsia="仿宋_GB2312"/>
          <w:color w:val="auto"/>
          <w:sz w:val="24"/>
          <w:szCs w:val="24"/>
        </w:rPr>
      </w:pPr>
      <w:r>
        <w:rPr>
          <w:rFonts w:hint="eastAsia" w:ascii="仿宋_GB2312" w:hAnsi="仿宋" w:eastAsia="仿宋_GB2312"/>
          <w:color w:val="auto"/>
          <w:sz w:val="24"/>
          <w:szCs w:val="24"/>
        </w:rPr>
        <w:t>职务：</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 xml:space="preserve"> </w:t>
      </w:r>
    </w:p>
    <w:p w14:paraId="62119E96">
      <w:pPr>
        <w:rPr>
          <w:rFonts w:ascii="仿宋_GB2312" w:hAnsi="仿宋" w:eastAsia="仿宋_GB2312"/>
          <w:color w:val="auto"/>
          <w:sz w:val="24"/>
          <w:szCs w:val="24"/>
        </w:rPr>
      </w:pPr>
      <w:r>
        <w:rPr>
          <w:rFonts w:hint="eastAsia" w:ascii="仿宋_GB2312" w:hAnsi="仿宋" w:eastAsia="仿宋_GB2312"/>
          <w:color w:val="auto"/>
          <w:sz w:val="24"/>
          <w:szCs w:val="24"/>
        </w:rPr>
        <w:t>部门：</w:t>
      </w:r>
      <w:r>
        <w:rPr>
          <w:rFonts w:hint="eastAsia" w:ascii="仿宋_GB2312" w:hAnsi="仿宋" w:eastAsia="仿宋_GB2312"/>
          <w:color w:val="auto"/>
          <w:sz w:val="24"/>
          <w:szCs w:val="24"/>
          <w:u w:val="single"/>
        </w:rPr>
        <w:t xml:space="preserve">            </w:t>
      </w:r>
    </w:p>
    <w:p w14:paraId="79C2FFE2">
      <w:pPr>
        <w:rPr>
          <w:rFonts w:ascii="仿宋_GB2312" w:hAnsi="仿宋" w:eastAsia="仿宋_GB2312"/>
          <w:color w:val="auto"/>
          <w:sz w:val="24"/>
          <w:szCs w:val="24"/>
        </w:rPr>
      </w:pPr>
    </w:p>
    <w:p w14:paraId="33826848">
      <w:pPr>
        <w:rPr>
          <w:rFonts w:ascii="仿宋_GB2312" w:hAnsi="仿宋" w:eastAsia="仿宋_GB2312"/>
          <w:color w:val="auto"/>
          <w:sz w:val="24"/>
          <w:szCs w:val="24"/>
        </w:rPr>
      </w:pPr>
      <w:r>
        <w:rPr>
          <w:rFonts w:hint="eastAsia" w:ascii="仿宋_GB2312" w:hAnsi="仿宋" w:eastAsia="仿宋_GB2312"/>
          <w:color w:val="auto"/>
          <w:sz w:val="24"/>
          <w:szCs w:val="24"/>
          <w:lang w:eastAsia="zh-CN"/>
        </w:rPr>
        <w:t>响应人</w:t>
      </w:r>
      <w:r>
        <w:rPr>
          <w:rFonts w:hint="eastAsia" w:ascii="仿宋_GB2312" w:hAnsi="仿宋" w:eastAsia="仿宋_GB2312"/>
          <w:color w:val="auto"/>
          <w:sz w:val="24"/>
          <w:szCs w:val="24"/>
        </w:rPr>
        <w:t xml:space="preserve">名称：  （盖章）        </w:t>
      </w:r>
    </w:p>
    <w:p w14:paraId="112FDD74">
      <w:pPr>
        <w:rPr>
          <w:rFonts w:ascii="仿宋_GB2312" w:hAnsi="仿宋" w:eastAsia="仿宋_GB2312"/>
          <w:color w:val="auto"/>
          <w:sz w:val="24"/>
          <w:szCs w:val="24"/>
        </w:rPr>
      </w:pPr>
      <w:r>
        <w:rPr>
          <w:rFonts w:hint="eastAsia" w:ascii="仿宋_GB2312" w:hAnsi="仿宋" w:eastAsia="仿宋_GB2312"/>
          <w:color w:val="auto"/>
          <w:sz w:val="24"/>
          <w:szCs w:val="24"/>
        </w:rPr>
        <w:t xml:space="preserve">法定代表人（或授权代表）：（签字）   </w:t>
      </w:r>
    </w:p>
    <w:p w14:paraId="49E38FC8">
      <w:pPr>
        <w:rPr>
          <w:rFonts w:ascii="仿宋_GB2312" w:hAnsi="仿宋" w:eastAsia="仿宋_GB2312"/>
          <w:color w:val="auto"/>
          <w:sz w:val="24"/>
          <w:szCs w:val="24"/>
        </w:rPr>
      </w:pPr>
      <w:r>
        <w:rPr>
          <w:rFonts w:hint="eastAsia" w:ascii="仿宋_GB2312" w:hAnsi="仿宋" w:eastAsia="仿宋_GB2312"/>
          <w:color w:val="auto"/>
          <w:sz w:val="24"/>
          <w:szCs w:val="24"/>
        </w:rPr>
        <w:t>职务：</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 xml:space="preserve"> </w:t>
      </w:r>
    </w:p>
    <w:p w14:paraId="0BDAA673">
      <w:pPr>
        <w:autoSpaceDE w:val="0"/>
        <w:autoSpaceDN w:val="0"/>
        <w:rPr>
          <w:rFonts w:ascii="仿宋_GB2312" w:hAnsi="仿宋" w:eastAsia="仿宋_GB2312"/>
          <w:color w:val="auto"/>
          <w:sz w:val="24"/>
          <w:szCs w:val="24"/>
        </w:rPr>
      </w:pPr>
      <w:r>
        <w:rPr>
          <w:rFonts w:hint="eastAsia" w:ascii="仿宋_GB2312" w:hAnsi="仿宋" w:eastAsia="仿宋_GB2312"/>
          <w:color w:val="auto"/>
          <w:sz w:val="24"/>
          <w:szCs w:val="24"/>
        </w:rPr>
        <w:t>部门：</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 xml:space="preserve">                              </w:t>
      </w:r>
    </w:p>
    <w:p w14:paraId="2B6E8272">
      <w:pPr>
        <w:autoSpaceDE w:val="0"/>
        <w:autoSpaceDN w:val="0"/>
        <w:ind w:right="560"/>
        <w:jc w:val="right"/>
        <w:rPr>
          <w:rFonts w:ascii="仿宋_GB2312" w:hAnsi="仿宋" w:eastAsia="仿宋_GB2312"/>
          <w:color w:val="auto"/>
          <w:sz w:val="24"/>
          <w:szCs w:val="24"/>
        </w:rPr>
      </w:pPr>
      <w:r>
        <w:rPr>
          <w:rFonts w:hint="eastAsia" w:ascii="仿宋_GB2312" w:hAnsi="仿宋" w:eastAsia="仿宋_GB2312"/>
          <w:color w:val="auto"/>
          <w:sz w:val="24"/>
          <w:szCs w:val="24"/>
        </w:rPr>
        <w:t>年   月   日</w:t>
      </w:r>
    </w:p>
    <w:p w14:paraId="235F8BDC">
      <w:pPr>
        <w:autoSpaceDE w:val="0"/>
        <w:autoSpaceDN w:val="0"/>
        <w:ind w:right="1400"/>
        <w:rPr>
          <w:rFonts w:ascii="仿宋_GB2312" w:hAnsi="仿宋" w:eastAsia="仿宋_GB2312"/>
          <w:color w:val="auto"/>
          <w:sz w:val="24"/>
          <w:szCs w:val="24"/>
        </w:rPr>
      </w:pPr>
    </w:p>
    <w:p w14:paraId="1E7BAAE0">
      <w:pPr>
        <w:autoSpaceDE w:val="0"/>
        <w:autoSpaceDN w:val="0"/>
        <w:ind w:right="1400"/>
        <w:rPr>
          <w:rFonts w:ascii="仿宋_GB2312" w:hAnsi="仿宋" w:eastAsia="仿宋_GB2312"/>
          <w:color w:val="auto"/>
          <w:sz w:val="24"/>
          <w:szCs w:val="24"/>
        </w:rPr>
      </w:pPr>
    </w:p>
    <w:p w14:paraId="77D23C8C">
      <w:pPr>
        <w:autoSpaceDE w:val="0"/>
        <w:autoSpaceDN w:val="0"/>
        <w:ind w:right="1400"/>
        <w:rPr>
          <w:rFonts w:ascii="仿宋_GB2312" w:hAnsi="仿宋" w:eastAsia="仿宋_GB2312"/>
          <w:b/>
          <w:color w:val="auto"/>
          <w:sz w:val="24"/>
          <w:szCs w:val="24"/>
          <w:u w:val="single"/>
        </w:rPr>
      </w:pPr>
      <w:r>
        <w:rPr>
          <w:rFonts w:hint="eastAsia" w:ascii="仿宋_GB2312" w:hAnsi="仿宋" w:eastAsia="仿宋_GB2312"/>
          <w:b/>
          <w:color w:val="auto"/>
          <w:sz w:val="24"/>
          <w:szCs w:val="24"/>
          <w:u w:val="single"/>
          <w:lang w:eastAsia="zh-CN"/>
        </w:rPr>
        <w:t>响应人</w:t>
      </w:r>
      <w:r>
        <w:rPr>
          <w:rFonts w:hint="eastAsia" w:ascii="仿宋_GB2312" w:hAnsi="仿宋" w:eastAsia="仿宋_GB2312"/>
          <w:b/>
          <w:color w:val="auto"/>
          <w:sz w:val="24"/>
          <w:szCs w:val="24"/>
          <w:u w:val="single"/>
        </w:rPr>
        <w:t>也可提供有效的经销商证书或代理商证书。</w:t>
      </w:r>
    </w:p>
    <w:p w14:paraId="4762F976">
      <w:pPr>
        <w:spacing w:line="360" w:lineRule="auto"/>
        <w:rPr>
          <w:rFonts w:ascii="仿宋_GB2312" w:eastAsia="仿宋_GB2312"/>
          <w:b/>
          <w:color w:val="auto"/>
          <w:sz w:val="24"/>
          <w:szCs w:val="24"/>
        </w:rPr>
      </w:pPr>
      <w:r>
        <w:rPr>
          <w:rFonts w:ascii="仿宋_GB2312" w:hAnsi="宋体" w:eastAsia="仿宋_GB2312"/>
          <w:color w:val="auto"/>
          <w:sz w:val="24"/>
          <w:szCs w:val="24"/>
        </w:rPr>
        <w:br w:type="page"/>
      </w:r>
    </w:p>
    <w:p w14:paraId="3F3A78B4">
      <w:pPr>
        <w:autoSpaceDE w:val="0"/>
        <w:autoSpaceDN w:val="0"/>
        <w:spacing w:line="360" w:lineRule="auto"/>
        <w:jc w:val="center"/>
        <w:rPr>
          <w:rFonts w:ascii="仿宋_GB2312" w:eastAsia="仿宋_GB2312"/>
          <w:b/>
          <w:color w:val="auto"/>
          <w:sz w:val="24"/>
          <w:szCs w:val="24"/>
        </w:rPr>
      </w:pPr>
      <w:r>
        <w:rPr>
          <w:rFonts w:hint="eastAsia" w:ascii="仿宋_GB2312" w:eastAsia="仿宋_GB2312"/>
          <w:b/>
          <w:color w:val="auto"/>
          <w:sz w:val="24"/>
          <w:szCs w:val="24"/>
        </w:rPr>
        <w:t>中小企业声明函</w:t>
      </w:r>
    </w:p>
    <w:p w14:paraId="3044970A">
      <w:pPr>
        <w:spacing w:line="480" w:lineRule="exact"/>
        <w:ind w:firstLine="504" w:firstLineChars="200"/>
        <w:rPr>
          <w:rFonts w:ascii="仿宋_GB2312" w:hAnsi="宋体" w:eastAsia="仿宋_GB2312"/>
          <w:color w:val="auto"/>
          <w:spacing w:val="6"/>
          <w:sz w:val="24"/>
          <w:szCs w:val="24"/>
        </w:rPr>
      </w:pPr>
      <w:r>
        <w:rPr>
          <w:rFonts w:hint="eastAsia" w:ascii="仿宋_GB2312" w:hAnsi="宋体" w:eastAsia="仿宋_GB2312"/>
          <w:color w:val="auto"/>
          <w:spacing w:val="6"/>
          <w:sz w:val="24"/>
          <w:szCs w:val="24"/>
        </w:rPr>
        <w:t>本公司郑重声明，根据《政府采购促进中小企业发展暂行办法》（财库[2011]181号）的规定，本公司为</w:t>
      </w:r>
      <w:bookmarkStart w:id="32" w:name="OLE_LINK5"/>
      <w:r>
        <w:rPr>
          <w:rFonts w:hint="eastAsia" w:ascii="仿宋_GB2312" w:hAnsi="宋体" w:eastAsia="仿宋_GB2312"/>
          <w:color w:val="auto"/>
          <w:spacing w:val="6"/>
          <w:sz w:val="24"/>
          <w:szCs w:val="24"/>
          <w:u w:val="single"/>
        </w:rPr>
        <w:t>______</w:t>
      </w:r>
      <w:r>
        <w:rPr>
          <w:rFonts w:hint="eastAsia" w:ascii="仿宋_GB2312" w:hAnsi="宋体" w:eastAsia="仿宋_GB2312"/>
          <w:color w:val="auto"/>
          <w:spacing w:val="6"/>
          <w:sz w:val="24"/>
          <w:szCs w:val="24"/>
        </w:rPr>
        <w:t>（请填写：中型、小型、微型）企业</w:t>
      </w:r>
      <w:bookmarkEnd w:id="32"/>
      <w:r>
        <w:rPr>
          <w:rFonts w:hint="eastAsia" w:ascii="仿宋_GB2312" w:hAnsi="宋体" w:eastAsia="仿宋_GB2312"/>
          <w:color w:val="auto"/>
          <w:spacing w:val="6"/>
          <w:sz w:val="24"/>
          <w:szCs w:val="24"/>
        </w:rPr>
        <w:t>。即，本公司同时满足以下条件：</w:t>
      </w:r>
    </w:p>
    <w:p w14:paraId="0B85AC32">
      <w:pPr>
        <w:spacing w:line="480" w:lineRule="exact"/>
        <w:ind w:firstLine="504" w:firstLineChars="200"/>
        <w:rPr>
          <w:rFonts w:ascii="仿宋_GB2312" w:hAnsi="宋体" w:eastAsia="仿宋_GB2312"/>
          <w:color w:val="auto"/>
          <w:spacing w:val="6"/>
          <w:sz w:val="24"/>
          <w:szCs w:val="24"/>
        </w:rPr>
      </w:pPr>
      <w:r>
        <w:rPr>
          <w:rFonts w:hint="eastAsia" w:ascii="仿宋_GB2312" w:hAnsi="宋体" w:eastAsia="仿宋_GB2312"/>
          <w:color w:val="auto"/>
          <w:spacing w:val="6"/>
          <w:sz w:val="24"/>
          <w:szCs w:val="24"/>
        </w:rPr>
        <w:t>1、根据《工业和信息化部、国家统计局、国家发展和改革委员会、财政部关于印发中小企业划型标准规定的通知》（工信部联企业[2011]300号）规定的划分标准，本公司为</w:t>
      </w:r>
      <w:r>
        <w:rPr>
          <w:rFonts w:hint="eastAsia" w:ascii="仿宋_GB2312" w:hAnsi="宋体" w:eastAsia="仿宋_GB2312"/>
          <w:color w:val="auto"/>
          <w:spacing w:val="6"/>
          <w:sz w:val="24"/>
          <w:szCs w:val="24"/>
          <w:u w:val="single"/>
        </w:rPr>
        <w:t xml:space="preserve">   ___</w:t>
      </w:r>
      <w:r>
        <w:rPr>
          <w:rFonts w:hint="eastAsia" w:ascii="仿宋_GB2312" w:hAnsi="宋体" w:eastAsia="仿宋_GB2312"/>
          <w:color w:val="auto"/>
          <w:spacing w:val="6"/>
          <w:sz w:val="24"/>
          <w:szCs w:val="24"/>
        </w:rPr>
        <w:t>（请填写：中型、小型、微型）企业。</w:t>
      </w:r>
    </w:p>
    <w:p w14:paraId="368FBBF7">
      <w:pPr>
        <w:spacing w:line="480" w:lineRule="exact"/>
        <w:ind w:firstLine="504" w:firstLineChars="200"/>
        <w:rPr>
          <w:rFonts w:ascii="仿宋_GB2312" w:hAnsi="宋体" w:eastAsia="仿宋_GB2312"/>
          <w:color w:val="auto"/>
          <w:spacing w:val="6"/>
          <w:sz w:val="24"/>
          <w:szCs w:val="24"/>
        </w:rPr>
      </w:pPr>
      <w:r>
        <w:rPr>
          <w:rFonts w:hint="eastAsia" w:ascii="仿宋_GB2312" w:hAnsi="宋体" w:eastAsia="仿宋_GB2312"/>
          <w:color w:val="auto"/>
          <w:spacing w:val="6"/>
          <w:sz w:val="24"/>
          <w:szCs w:val="24"/>
        </w:rPr>
        <w:t>2、本公司参加</w:t>
      </w:r>
      <w:r>
        <w:rPr>
          <w:rFonts w:hint="eastAsia" w:ascii="仿宋_GB2312" w:hAnsi="宋体" w:eastAsia="仿宋_GB2312"/>
          <w:color w:val="auto"/>
          <w:sz w:val="24"/>
          <w:szCs w:val="24"/>
          <w:u w:val="single"/>
        </w:rPr>
        <w:t xml:space="preserve">                        项目（项目编号：        ）</w:t>
      </w:r>
      <w:r>
        <w:rPr>
          <w:rFonts w:hint="eastAsia" w:ascii="仿宋_GB2312" w:hAnsi="宋体" w:eastAsia="仿宋_GB2312"/>
          <w:color w:val="auto"/>
          <w:spacing w:val="6"/>
          <w:sz w:val="24"/>
          <w:szCs w:val="24"/>
        </w:rPr>
        <w:t>采购活动提供本企业制造的货物，由本企业承担工程、提供服务，或者提供其他</w:t>
      </w:r>
      <w:r>
        <w:rPr>
          <w:rFonts w:hint="eastAsia" w:ascii="仿宋_GB2312" w:hAnsi="宋体" w:eastAsia="仿宋_GB2312"/>
          <w:color w:val="auto"/>
          <w:spacing w:val="6"/>
          <w:sz w:val="24"/>
          <w:szCs w:val="24"/>
          <w:u w:val="single"/>
        </w:rPr>
        <w:t xml:space="preserve">   ___</w:t>
      </w:r>
      <w:r>
        <w:rPr>
          <w:rFonts w:hint="eastAsia" w:ascii="仿宋_GB2312" w:hAnsi="宋体" w:eastAsia="仿宋_GB2312"/>
          <w:color w:val="auto"/>
          <w:spacing w:val="6"/>
          <w:sz w:val="24"/>
          <w:szCs w:val="24"/>
        </w:rPr>
        <w:t>（请填写：中型、小型、微型）企业制造的货物。本条所称货物不包括使用大型企业注册商标的货物。</w:t>
      </w:r>
    </w:p>
    <w:p w14:paraId="4DEEB1EF">
      <w:pPr>
        <w:spacing w:line="480" w:lineRule="exact"/>
        <w:ind w:firstLine="504" w:firstLineChars="200"/>
        <w:rPr>
          <w:rFonts w:ascii="仿宋_GB2312" w:hAnsi="宋体" w:eastAsia="仿宋_GB2312"/>
          <w:color w:val="auto"/>
          <w:spacing w:val="6"/>
          <w:sz w:val="24"/>
          <w:szCs w:val="24"/>
        </w:rPr>
      </w:pPr>
      <w:r>
        <w:rPr>
          <w:rFonts w:hint="eastAsia" w:ascii="仿宋_GB2312" w:hAnsi="宋体" w:eastAsia="仿宋_GB2312"/>
          <w:color w:val="auto"/>
          <w:spacing w:val="6"/>
          <w:sz w:val="24"/>
          <w:szCs w:val="24"/>
        </w:rPr>
        <w:t>本公司属于</w:t>
      </w:r>
      <w:r>
        <w:rPr>
          <w:rFonts w:ascii="仿宋_GB2312" w:hAnsi="宋体" w:eastAsia="仿宋_GB2312"/>
          <w:color w:val="auto"/>
          <w:spacing w:val="6"/>
          <w:sz w:val="24"/>
          <w:szCs w:val="24"/>
          <w:u w:val="single"/>
        </w:rPr>
        <w:t xml:space="preserve"> </w:t>
      </w:r>
      <w:r>
        <w:rPr>
          <w:rFonts w:hint="eastAsia" w:ascii="仿宋_GB2312" w:hAnsi="宋体" w:eastAsia="仿宋_GB2312"/>
          <w:color w:val="auto"/>
          <w:spacing w:val="6"/>
          <w:sz w:val="24"/>
          <w:szCs w:val="24"/>
          <w:u w:val="single"/>
        </w:rPr>
        <w:t xml:space="preserve">    </w:t>
      </w:r>
      <w:r>
        <w:rPr>
          <w:rFonts w:hint="eastAsia" w:ascii="仿宋_GB2312" w:hAnsi="宋体" w:eastAsia="仿宋_GB2312"/>
          <w:color w:val="auto"/>
          <w:spacing w:val="6"/>
          <w:sz w:val="24"/>
          <w:szCs w:val="24"/>
        </w:rPr>
        <w:t>行业，有从业人员</w:t>
      </w:r>
      <w:r>
        <w:rPr>
          <w:rFonts w:hint="eastAsia" w:ascii="仿宋_GB2312" w:hAnsi="宋体" w:eastAsia="仿宋_GB2312"/>
          <w:color w:val="auto"/>
          <w:spacing w:val="6"/>
          <w:sz w:val="24"/>
          <w:szCs w:val="24"/>
          <w:u w:val="single"/>
        </w:rPr>
        <w:t xml:space="preserve">   </w:t>
      </w:r>
      <w:r>
        <w:rPr>
          <w:rFonts w:ascii="仿宋_GB2312" w:hAnsi="宋体" w:eastAsia="仿宋_GB2312"/>
          <w:color w:val="auto"/>
          <w:spacing w:val="6"/>
          <w:sz w:val="24"/>
          <w:szCs w:val="24"/>
          <w:u w:val="single"/>
        </w:rPr>
        <w:t xml:space="preserve"> </w:t>
      </w:r>
      <w:r>
        <w:rPr>
          <w:rFonts w:hint="eastAsia" w:ascii="仿宋_GB2312" w:hAnsi="宋体" w:eastAsia="仿宋_GB2312"/>
          <w:color w:val="auto"/>
          <w:spacing w:val="6"/>
          <w:sz w:val="24"/>
          <w:szCs w:val="24"/>
        </w:rPr>
        <w:t>人，最近一年营业收入为</w:t>
      </w:r>
      <w:r>
        <w:rPr>
          <w:rFonts w:ascii="仿宋_GB2312" w:hAnsi="宋体" w:eastAsia="仿宋_GB2312"/>
          <w:color w:val="auto"/>
          <w:spacing w:val="6"/>
          <w:sz w:val="24"/>
          <w:szCs w:val="24"/>
          <w:u w:val="single"/>
        </w:rPr>
        <w:t xml:space="preserve"> </w:t>
      </w:r>
      <w:r>
        <w:rPr>
          <w:rFonts w:hint="eastAsia" w:ascii="仿宋_GB2312" w:hAnsi="宋体" w:eastAsia="仿宋_GB2312"/>
          <w:color w:val="auto"/>
          <w:spacing w:val="6"/>
          <w:sz w:val="24"/>
          <w:szCs w:val="24"/>
          <w:u w:val="single"/>
        </w:rPr>
        <w:t xml:space="preserve">   </w:t>
      </w:r>
      <w:r>
        <w:rPr>
          <w:rFonts w:hint="eastAsia" w:ascii="仿宋_GB2312" w:hAnsi="宋体" w:eastAsia="仿宋_GB2312"/>
          <w:color w:val="auto"/>
          <w:spacing w:val="6"/>
          <w:sz w:val="24"/>
          <w:szCs w:val="24"/>
        </w:rPr>
        <w:t>元。</w:t>
      </w:r>
    </w:p>
    <w:p w14:paraId="21648ED4">
      <w:pPr>
        <w:spacing w:line="480" w:lineRule="exact"/>
        <w:ind w:firstLine="504" w:firstLineChars="200"/>
        <w:rPr>
          <w:rFonts w:ascii="仿宋_GB2312" w:hAnsi="宋体" w:eastAsia="仿宋_GB2312"/>
          <w:color w:val="auto"/>
          <w:spacing w:val="6"/>
          <w:sz w:val="24"/>
          <w:szCs w:val="24"/>
        </w:rPr>
      </w:pPr>
      <w:r>
        <w:rPr>
          <w:rFonts w:hint="eastAsia" w:ascii="仿宋_GB2312" w:hAnsi="宋体" w:eastAsia="仿宋_GB2312"/>
          <w:color w:val="auto"/>
          <w:spacing w:val="6"/>
          <w:sz w:val="24"/>
          <w:szCs w:val="24"/>
        </w:rPr>
        <w:t>本公司对上述声明的真实性负责。如有虚假，将依法承担相应责任。</w:t>
      </w:r>
    </w:p>
    <w:p w14:paraId="19C8DD2F">
      <w:pPr>
        <w:spacing w:line="480" w:lineRule="exact"/>
        <w:ind w:firstLine="504" w:firstLineChars="200"/>
        <w:rPr>
          <w:rFonts w:ascii="仿宋_GB2312" w:hAnsi="宋体" w:eastAsia="仿宋_GB2312"/>
          <w:color w:val="auto"/>
          <w:spacing w:val="6"/>
          <w:sz w:val="24"/>
          <w:szCs w:val="24"/>
        </w:rPr>
      </w:pPr>
    </w:p>
    <w:p w14:paraId="0094B09C">
      <w:pPr>
        <w:spacing w:line="480" w:lineRule="exact"/>
        <w:ind w:firstLine="504" w:firstLineChars="200"/>
        <w:rPr>
          <w:rFonts w:ascii="仿宋_GB2312" w:hAnsi="宋体" w:eastAsia="仿宋_GB2312"/>
          <w:color w:val="auto"/>
          <w:spacing w:val="6"/>
          <w:sz w:val="24"/>
          <w:szCs w:val="24"/>
        </w:rPr>
      </w:pPr>
    </w:p>
    <w:p w14:paraId="09395AAB">
      <w:pPr>
        <w:spacing w:line="480" w:lineRule="exact"/>
        <w:ind w:firstLine="504" w:firstLineChars="200"/>
        <w:rPr>
          <w:rFonts w:ascii="仿宋_GB2312" w:hAnsi="宋体" w:eastAsia="仿宋_GB2312"/>
          <w:color w:val="auto"/>
          <w:spacing w:val="6"/>
          <w:sz w:val="24"/>
          <w:szCs w:val="24"/>
        </w:rPr>
      </w:pPr>
    </w:p>
    <w:p w14:paraId="57177BF9">
      <w:pPr>
        <w:ind w:firstLine="482" w:firstLineChars="200"/>
        <w:rPr>
          <w:rFonts w:ascii="仿宋_GB2312" w:hAnsi="宋体" w:eastAsia="仿宋_GB2312"/>
          <w:color w:val="auto"/>
          <w:spacing w:val="6"/>
          <w:sz w:val="24"/>
          <w:szCs w:val="24"/>
        </w:rPr>
      </w:pPr>
      <w:r>
        <w:rPr>
          <w:rFonts w:hint="eastAsia" w:ascii="仿宋_GB2312" w:hAnsi="宋体" w:eastAsia="仿宋_GB2312"/>
          <w:b/>
          <w:bCs/>
          <w:color w:val="auto"/>
          <w:sz w:val="24"/>
          <w:szCs w:val="24"/>
          <w:lang w:eastAsia="zh-CN"/>
        </w:rPr>
        <w:t>响应人</w:t>
      </w:r>
      <w:r>
        <w:rPr>
          <w:rFonts w:hint="eastAsia" w:ascii="仿宋_GB2312" w:hAnsi="宋体" w:eastAsia="仿宋_GB2312"/>
          <w:b/>
          <w:bCs/>
          <w:color w:val="auto"/>
          <w:sz w:val="24"/>
          <w:szCs w:val="24"/>
        </w:rPr>
        <w:t>代表签字及盖公章：</w:t>
      </w:r>
      <w:r>
        <w:rPr>
          <w:rFonts w:hint="eastAsia" w:ascii="仿宋_GB2312" w:hAnsi="宋体" w:eastAsia="仿宋_GB2312"/>
          <w:b/>
          <w:bCs/>
          <w:color w:val="auto"/>
          <w:sz w:val="24"/>
          <w:szCs w:val="24"/>
          <w:u w:val="single"/>
        </w:rPr>
        <w:t xml:space="preserve">                     </w:t>
      </w:r>
      <w:r>
        <w:rPr>
          <w:rFonts w:hint="eastAsia" w:ascii="仿宋_GB2312" w:hAnsi="宋体" w:eastAsia="仿宋_GB2312"/>
          <w:color w:val="auto"/>
          <w:spacing w:val="6"/>
          <w:sz w:val="24"/>
          <w:szCs w:val="24"/>
        </w:rPr>
        <w:t xml:space="preserve"> </w:t>
      </w:r>
    </w:p>
    <w:p w14:paraId="2A681091">
      <w:pPr>
        <w:spacing w:line="480" w:lineRule="exact"/>
        <w:ind w:firstLine="506" w:firstLineChars="200"/>
        <w:rPr>
          <w:rFonts w:ascii="仿宋_GB2312" w:hAnsi="宋体" w:eastAsia="仿宋_GB2312"/>
          <w:b/>
          <w:color w:val="auto"/>
          <w:spacing w:val="6"/>
          <w:sz w:val="24"/>
          <w:szCs w:val="24"/>
        </w:rPr>
      </w:pPr>
    </w:p>
    <w:p w14:paraId="167426CC">
      <w:pPr>
        <w:spacing w:line="480" w:lineRule="exact"/>
        <w:ind w:firstLine="506" w:firstLineChars="200"/>
        <w:rPr>
          <w:rFonts w:ascii="仿宋_GB2312" w:hAnsi="宋体" w:eastAsia="仿宋_GB2312"/>
          <w:b/>
          <w:color w:val="auto"/>
          <w:spacing w:val="6"/>
          <w:sz w:val="24"/>
          <w:szCs w:val="24"/>
        </w:rPr>
      </w:pPr>
    </w:p>
    <w:p w14:paraId="657A1F34">
      <w:pPr>
        <w:spacing w:line="480" w:lineRule="exact"/>
        <w:ind w:firstLine="506" w:firstLineChars="200"/>
        <w:rPr>
          <w:rFonts w:ascii="仿宋_GB2312" w:hAnsi="宋体" w:eastAsia="仿宋_GB2312"/>
          <w:b/>
          <w:color w:val="auto"/>
          <w:spacing w:val="6"/>
          <w:sz w:val="24"/>
          <w:szCs w:val="24"/>
        </w:rPr>
      </w:pPr>
    </w:p>
    <w:p w14:paraId="2E4A9914">
      <w:pPr>
        <w:spacing w:line="480" w:lineRule="exact"/>
        <w:ind w:firstLine="506" w:firstLineChars="200"/>
        <w:rPr>
          <w:rFonts w:ascii="仿宋_GB2312" w:hAnsi="宋体" w:eastAsia="仿宋_GB2312"/>
          <w:b/>
          <w:color w:val="auto"/>
          <w:spacing w:val="6"/>
          <w:sz w:val="24"/>
          <w:szCs w:val="24"/>
        </w:rPr>
      </w:pPr>
    </w:p>
    <w:p w14:paraId="1038566B">
      <w:pPr>
        <w:spacing w:line="480" w:lineRule="exact"/>
        <w:ind w:firstLine="506" w:firstLineChars="200"/>
        <w:rPr>
          <w:rFonts w:ascii="仿宋_GB2312" w:hAnsi="宋体" w:eastAsia="仿宋_GB2312"/>
          <w:b/>
          <w:color w:val="auto"/>
          <w:spacing w:val="6"/>
          <w:sz w:val="24"/>
          <w:szCs w:val="24"/>
        </w:rPr>
      </w:pPr>
    </w:p>
    <w:p w14:paraId="7BCA057C">
      <w:pPr>
        <w:pStyle w:val="16"/>
        <w:spacing w:line="480" w:lineRule="exact"/>
        <w:ind w:firstLine="482" w:firstLineChars="200"/>
        <w:rPr>
          <w:rFonts w:ascii="仿宋_GB2312" w:hAnsi="宋体" w:eastAsia="仿宋_GB2312"/>
          <w:b/>
          <w:color w:val="auto"/>
          <w:sz w:val="24"/>
          <w:szCs w:val="24"/>
        </w:rPr>
      </w:pPr>
      <w:r>
        <w:rPr>
          <w:rFonts w:hint="eastAsia" w:ascii="仿宋_GB2312" w:hAnsi="宋体" w:eastAsia="仿宋_GB2312"/>
          <w:b/>
          <w:color w:val="auto"/>
          <w:sz w:val="24"/>
          <w:szCs w:val="24"/>
        </w:rPr>
        <w:t>注：1、本声明函对中小企业参与政府采购活动时适用。</w:t>
      </w:r>
    </w:p>
    <w:p w14:paraId="744AD6B8">
      <w:pPr>
        <w:pStyle w:val="16"/>
        <w:spacing w:line="480" w:lineRule="exact"/>
        <w:ind w:firstLine="482" w:firstLineChars="200"/>
        <w:rPr>
          <w:rFonts w:ascii="仿宋_GB2312" w:hAnsi="宋体" w:eastAsia="仿宋_GB2312"/>
          <w:b/>
          <w:color w:val="auto"/>
          <w:sz w:val="24"/>
          <w:szCs w:val="24"/>
        </w:rPr>
      </w:pPr>
      <w:r>
        <w:rPr>
          <w:rFonts w:hint="eastAsia" w:ascii="仿宋_GB2312" w:hAnsi="宋体" w:eastAsia="仿宋_GB2312"/>
          <w:b/>
          <w:color w:val="auto"/>
          <w:sz w:val="24"/>
          <w:szCs w:val="24"/>
        </w:rPr>
        <w:tab/>
      </w:r>
      <w:r>
        <w:rPr>
          <w:rFonts w:hint="eastAsia" w:ascii="仿宋_GB2312" w:hAnsi="宋体" w:eastAsia="仿宋_GB2312"/>
          <w:b/>
          <w:color w:val="auto"/>
          <w:sz w:val="24"/>
          <w:szCs w:val="24"/>
        </w:rPr>
        <w:t>2、如果</w:t>
      </w:r>
      <w:r>
        <w:rPr>
          <w:rFonts w:hint="eastAsia" w:ascii="仿宋_GB2312" w:hAnsi="宋体" w:eastAsia="仿宋_GB2312"/>
          <w:b/>
          <w:color w:val="auto"/>
          <w:sz w:val="24"/>
          <w:szCs w:val="24"/>
          <w:lang w:eastAsia="zh-CN"/>
        </w:rPr>
        <w:t>响应人</w:t>
      </w:r>
      <w:r>
        <w:rPr>
          <w:rFonts w:hint="eastAsia" w:ascii="仿宋_GB2312" w:hAnsi="宋体" w:eastAsia="仿宋_GB2312"/>
          <w:b/>
          <w:color w:val="auto"/>
          <w:sz w:val="24"/>
          <w:szCs w:val="24"/>
        </w:rPr>
        <w:t xml:space="preserve">不是中小企业的，可不提供该中小企业声明函。 </w:t>
      </w:r>
    </w:p>
    <w:p w14:paraId="4700E0E6">
      <w:pPr>
        <w:spacing w:line="360" w:lineRule="auto"/>
        <w:rPr>
          <w:rFonts w:hint="eastAsia" w:ascii="仿宋_GB2312" w:hAnsi="宋体" w:eastAsia="仿宋_GB2312"/>
          <w:b/>
          <w:bCs/>
          <w:color w:val="auto"/>
          <w:sz w:val="24"/>
          <w:szCs w:val="24"/>
        </w:rPr>
      </w:pPr>
      <w:r>
        <w:rPr>
          <w:rFonts w:ascii="仿宋_GB2312" w:hAnsi="宋体" w:eastAsia="仿宋_GB2312"/>
          <w:b/>
          <w:color w:val="auto"/>
          <w:sz w:val="24"/>
          <w:szCs w:val="24"/>
        </w:rPr>
        <w:br w:type="page"/>
      </w:r>
    </w:p>
    <w:bookmarkEnd w:id="25"/>
    <w:bookmarkEnd w:id="26"/>
    <w:bookmarkEnd w:id="27"/>
    <w:bookmarkEnd w:id="28"/>
    <w:bookmarkEnd w:id="29"/>
    <w:bookmarkEnd w:id="30"/>
    <w:bookmarkEnd w:id="31"/>
    <w:p w14:paraId="6837F5D5">
      <w:pPr>
        <w:rPr>
          <w:rFonts w:hint="eastAsia" w:ascii="仿宋_GB2312" w:hAnsi="宋体" w:eastAsia="仿宋_GB2312"/>
          <w:b/>
          <w:color w:val="auto"/>
          <w:sz w:val="24"/>
          <w:szCs w:val="24"/>
        </w:rPr>
      </w:pPr>
      <w:r>
        <w:rPr>
          <w:rFonts w:hint="eastAsia" w:ascii="仿宋_GB2312" w:hAnsi="宋体" w:eastAsia="仿宋_GB2312"/>
          <w:b/>
          <w:color w:val="auto"/>
          <w:sz w:val="24"/>
          <w:szCs w:val="24"/>
        </w:rPr>
        <w:t>3.1</w:t>
      </w:r>
      <w:r>
        <w:rPr>
          <w:rFonts w:hint="eastAsia" w:ascii="仿宋_GB2312" w:hAnsi="宋体" w:eastAsia="仿宋_GB2312"/>
          <w:b/>
          <w:color w:val="auto"/>
          <w:sz w:val="24"/>
          <w:szCs w:val="24"/>
          <w:lang w:eastAsia="zh-CN"/>
        </w:rPr>
        <w:t>响应人</w:t>
      </w:r>
      <w:r>
        <w:rPr>
          <w:rFonts w:hint="eastAsia" w:ascii="仿宋_GB2312" w:hAnsi="宋体" w:eastAsia="仿宋_GB2312"/>
          <w:b/>
          <w:color w:val="auto"/>
          <w:sz w:val="24"/>
          <w:szCs w:val="24"/>
        </w:rPr>
        <w:t>综合概况</w:t>
      </w:r>
    </w:p>
    <w:p w14:paraId="740FE8E2">
      <w:pPr>
        <w:tabs>
          <w:tab w:val="left" w:pos="180"/>
        </w:tabs>
        <w:ind w:left="-240"/>
        <w:rPr>
          <w:rFonts w:hint="eastAsia" w:ascii="仿宋_GB2312" w:hAnsi="宋体" w:eastAsia="仿宋_GB2312"/>
          <w:b/>
          <w:color w:val="auto"/>
          <w:sz w:val="24"/>
          <w:szCs w:val="24"/>
        </w:rPr>
      </w:pPr>
      <w:r>
        <w:rPr>
          <w:rFonts w:hint="eastAsia" w:ascii="仿宋_GB2312" w:hAnsi="宋体" w:eastAsia="仿宋_GB2312"/>
          <w:b/>
          <w:color w:val="auto"/>
          <w:sz w:val="24"/>
          <w:szCs w:val="24"/>
        </w:rPr>
        <w:t>一、</w:t>
      </w:r>
      <w:r>
        <w:rPr>
          <w:rFonts w:hint="eastAsia" w:ascii="仿宋_GB2312" w:hAnsi="宋体" w:eastAsia="仿宋_GB2312"/>
          <w:b/>
          <w:color w:val="auto"/>
          <w:sz w:val="24"/>
          <w:szCs w:val="24"/>
          <w:lang w:eastAsia="zh-CN"/>
        </w:rPr>
        <w:t>响应人</w:t>
      </w:r>
      <w:r>
        <w:rPr>
          <w:rFonts w:hint="eastAsia" w:ascii="仿宋_GB2312" w:hAnsi="宋体" w:eastAsia="仿宋_GB2312"/>
          <w:b/>
          <w:color w:val="auto"/>
          <w:sz w:val="24"/>
          <w:szCs w:val="24"/>
        </w:rPr>
        <w:t>情况介绍表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240"/>
        <w:gridCol w:w="1460"/>
        <w:gridCol w:w="227"/>
        <w:gridCol w:w="1393"/>
        <w:gridCol w:w="256"/>
        <w:gridCol w:w="1004"/>
        <w:gridCol w:w="788"/>
        <w:gridCol w:w="292"/>
        <w:gridCol w:w="1357"/>
      </w:tblGrid>
      <w:tr w14:paraId="2B6F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53AD7696">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单位名称</w:t>
            </w:r>
          </w:p>
        </w:tc>
        <w:tc>
          <w:tcPr>
            <w:tcW w:w="8017" w:type="dxa"/>
            <w:gridSpan w:val="9"/>
            <w:noWrap w:val="0"/>
            <w:vAlign w:val="center"/>
          </w:tcPr>
          <w:p w14:paraId="24C950F6">
            <w:pPr>
              <w:tabs>
                <w:tab w:val="left" w:pos="540"/>
              </w:tabs>
              <w:ind w:left="-132" w:leftChars="-64" w:right="-105" w:rightChars="-50" w:hanging="2"/>
              <w:jc w:val="center"/>
              <w:rPr>
                <w:rFonts w:hint="eastAsia" w:ascii="仿宋_GB2312" w:hAnsi="宋体" w:eastAsia="仿宋_GB2312"/>
                <w:color w:val="auto"/>
                <w:sz w:val="24"/>
                <w:szCs w:val="24"/>
              </w:rPr>
            </w:pPr>
          </w:p>
        </w:tc>
      </w:tr>
      <w:tr w14:paraId="1A7D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5C4659A0">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地址</w:t>
            </w:r>
          </w:p>
        </w:tc>
        <w:tc>
          <w:tcPr>
            <w:tcW w:w="8017" w:type="dxa"/>
            <w:gridSpan w:val="9"/>
            <w:noWrap w:val="0"/>
            <w:vAlign w:val="center"/>
          </w:tcPr>
          <w:p w14:paraId="6AE8840D">
            <w:pPr>
              <w:tabs>
                <w:tab w:val="left" w:pos="540"/>
              </w:tabs>
              <w:ind w:left="-132" w:leftChars="-64" w:right="-105" w:rightChars="-50" w:hanging="2"/>
              <w:jc w:val="center"/>
              <w:rPr>
                <w:rFonts w:hint="eastAsia" w:ascii="仿宋_GB2312" w:hAnsi="宋体" w:eastAsia="仿宋_GB2312"/>
                <w:color w:val="auto"/>
                <w:sz w:val="24"/>
                <w:szCs w:val="24"/>
              </w:rPr>
            </w:pPr>
          </w:p>
        </w:tc>
      </w:tr>
      <w:tr w14:paraId="2499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2845FD51">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主管部门</w:t>
            </w:r>
          </w:p>
        </w:tc>
        <w:tc>
          <w:tcPr>
            <w:tcW w:w="1240" w:type="dxa"/>
            <w:noWrap w:val="0"/>
            <w:vAlign w:val="center"/>
          </w:tcPr>
          <w:p w14:paraId="66A6662A">
            <w:pPr>
              <w:tabs>
                <w:tab w:val="left" w:pos="540"/>
              </w:tabs>
              <w:ind w:left="-132" w:leftChars="-64" w:right="-105" w:rightChars="-50" w:hanging="2"/>
              <w:jc w:val="center"/>
              <w:rPr>
                <w:rFonts w:hint="eastAsia" w:ascii="仿宋_GB2312" w:hAnsi="宋体" w:eastAsia="仿宋_GB2312"/>
                <w:color w:val="auto"/>
                <w:sz w:val="24"/>
                <w:szCs w:val="24"/>
              </w:rPr>
            </w:pPr>
          </w:p>
        </w:tc>
        <w:tc>
          <w:tcPr>
            <w:tcW w:w="1687" w:type="dxa"/>
            <w:gridSpan w:val="2"/>
            <w:noWrap w:val="0"/>
            <w:vAlign w:val="center"/>
          </w:tcPr>
          <w:p w14:paraId="72D65214">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法人代表</w:t>
            </w:r>
          </w:p>
        </w:tc>
        <w:tc>
          <w:tcPr>
            <w:tcW w:w="1649" w:type="dxa"/>
            <w:gridSpan w:val="2"/>
            <w:noWrap w:val="0"/>
            <w:vAlign w:val="center"/>
          </w:tcPr>
          <w:p w14:paraId="3FFDD57F">
            <w:pPr>
              <w:tabs>
                <w:tab w:val="left" w:pos="540"/>
              </w:tabs>
              <w:ind w:left="-132" w:leftChars="-64" w:right="-105" w:rightChars="-50" w:hanging="2"/>
              <w:jc w:val="center"/>
              <w:rPr>
                <w:rFonts w:hint="eastAsia" w:ascii="仿宋_GB2312" w:hAnsi="宋体" w:eastAsia="仿宋_GB2312"/>
                <w:color w:val="auto"/>
                <w:sz w:val="24"/>
                <w:szCs w:val="24"/>
              </w:rPr>
            </w:pPr>
          </w:p>
        </w:tc>
        <w:tc>
          <w:tcPr>
            <w:tcW w:w="1792" w:type="dxa"/>
            <w:gridSpan w:val="2"/>
            <w:noWrap w:val="0"/>
            <w:vAlign w:val="center"/>
          </w:tcPr>
          <w:p w14:paraId="2FBDA59C">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职务</w:t>
            </w:r>
          </w:p>
        </w:tc>
        <w:tc>
          <w:tcPr>
            <w:tcW w:w="1649" w:type="dxa"/>
            <w:gridSpan w:val="2"/>
            <w:noWrap w:val="0"/>
            <w:vAlign w:val="top"/>
          </w:tcPr>
          <w:p w14:paraId="4E5AB2BD">
            <w:pPr>
              <w:tabs>
                <w:tab w:val="left" w:pos="540"/>
              </w:tabs>
              <w:ind w:left="-132" w:leftChars="-64" w:right="-105" w:rightChars="-50" w:hanging="2"/>
              <w:jc w:val="center"/>
              <w:rPr>
                <w:rFonts w:hint="eastAsia" w:ascii="仿宋_GB2312" w:hAnsi="宋体" w:eastAsia="仿宋_GB2312"/>
                <w:color w:val="auto"/>
                <w:sz w:val="24"/>
                <w:szCs w:val="24"/>
              </w:rPr>
            </w:pPr>
          </w:p>
        </w:tc>
      </w:tr>
      <w:tr w14:paraId="1CE2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4140B255">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经济类型</w:t>
            </w:r>
          </w:p>
        </w:tc>
        <w:tc>
          <w:tcPr>
            <w:tcW w:w="1240" w:type="dxa"/>
            <w:noWrap w:val="0"/>
            <w:vAlign w:val="center"/>
          </w:tcPr>
          <w:p w14:paraId="13325360">
            <w:pPr>
              <w:tabs>
                <w:tab w:val="left" w:pos="540"/>
              </w:tabs>
              <w:ind w:left="-132" w:leftChars="-64" w:right="-105" w:rightChars="-50" w:hanging="2"/>
              <w:jc w:val="center"/>
              <w:rPr>
                <w:rFonts w:hint="eastAsia" w:ascii="仿宋_GB2312" w:hAnsi="宋体" w:eastAsia="仿宋_GB2312"/>
                <w:color w:val="auto"/>
                <w:sz w:val="24"/>
                <w:szCs w:val="24"/>
              </w:rPr>
            </w:pPr>
          </w:p>
        </w:tc>
        <w:tc>
          <w:tcPr>
            <w:tcW w:w="1687" w:type="dxa"/>
            <w:gridSpan w:val="2"/>
            <w:noWrap w:val="0"/>
            <w:vAlign w:val="center"/>
          </w:tcPr>
          <w:p w14:paraId="3400F8A3">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授权代表</w:t>
            </w:r>
          </w:p>
        </w:tc>
        <w:tc>
          <w:tcPr>
            <w:tcW w:w="1649" w:type="dxa"/>
            <w:gridSpan w:val="2"/>
            <w:noWrap w:val="0"/>
            <w:vAlign w:val="center"/>
          </w:tcPr>
          <w:p w14:paraId="5EA736E9">
            <w:pPr>
              <w:tabs>
                <w:tab w:val="left" w:pos="540"/>
              </w:tabs>
              <w:ind w:left="-132" w:leftChars="-64" w:right="-105" w:rightChars="-50" w:hanging="2"/>
              <w:jc w:val="center"/>
              <w:rPr>
                <w:rFonts w:hint="eastAsia" w:ascii="仿宋_GB2312" w:hAnsi="宋体" w:eastAsia="仿宋_GB2312"/>
                <w:color w:val="auto"/>
                <w:sz w:val="24"/>
                <w:szCs w:val="24"/>
              </w:rPr>
            </w:pPr>
          </w:p>
        </w:tc>
        <w:tc>
          <w:tcPr>
            <w:tcW w:w="1792" w:type="dxa"/>
            <w:gridSpan w:val="2"/>
            <w:noWrap w:val="0"/>
            <w:vAlign w:val="center"/>
          </w:tcPr>
          <w:p w14:paraId="6B28C8D8">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职务</w:t>
            </w:r>
          </w:p>
        </w:tc>
        <w:tc>
          <w:tcPr>
            <w:tcW w:w="1649" w:type="dxa"/>
            <w:gridSpan w:val="2"/>
            <w:noWrap w:val="0"/>
            <w:vAlign w:val="top"/>
          </w:tcPr>
          <w:p w14:paraId="221624F0">
            <w:pPr>
              <w:tabs>
                <w:tab w:val="left" w:pos="540"/>
              </w:tabs>
              <w:ind w:left="-132" w:leftChars="-64" w:right="-105" w:rightChars="-50" w:hanging="2"/>
              <w:jc w:val="center"/>
              <w:rPr>
                <w:rFonts w:hint="eastAsia" w:ascii="仿宋_GB2312" w:hAnsi="宋体" w:eastAsia="仿宋_GB2312"/>
                <w:color w:val="auto"/>
                <w:sz w:val="24"/>
                <w:szCs w:val="24"/>
              </w:rPr>
            </w:pPr>
          </w:p>
        </w:tc>
      </w:tr>
      <w:tr w14:paraId="3B00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5EB329DC">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邮编</w:t>
            </w:r>
          </w:p>
        </w:tc>
        <w:tc>
          <w:tcPr>
            <w:tcW w:w="1240" w:type="dxa"/>
            <w:noWrap w:val="0"/>
            <w:vAlign w:val="center"/>
          </w:tcPr>
          <w:p w14:paraId="7ED4E1A2">
            <w:pPr>
              <w:tabs>
                <w:tab w:val="left" w:pos="540"/>
              </w:tabs>
              <w:ind w:left="-132" w:leftChars="-64" w:right="-105" w:rightChars="-50" w:hanging="2"/>
              <w:jc w:val="center"/>
              <w:rPr>
                <w:rFonts w:hint="eastAsia" w:ascii="仿宋_GB2312" w:hAnsi="宋体" w:eastAsia="仿宋_GB2312"/>
                <w:color w:val="auto"/>
                <w:sz w:val="24"/>
                <w:szCs w:val="24"/>
              </w:rPr>
            </w:pPr>
          </w:p>
        </w:tc>
        <w:tc>
          <w:tcPr>
            <w:tcW w:w="1687" w:type="dxa"/>
            <w:gridSpan w:val="2"/>
            <w:noWrap w:val="0"/>
            <w:vAlign w:val="center"/>
          </w:tcPr>
          <w:p w14:paraId="54825E06">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电话</w:t>
            </w:r>
          </w:p>
        </w:tc>
        <w:tc>
          <w:tcPr>
            <w:tcW w:w="1649" w:type="dxa"/>
            <w:gridSpan w:val="2"/>
            <w:noWrap w:val="0"/>
            <w:vAlign w:val="center"/>
          </w:tcPr>
          <w:p w14:paraId="25FB9092">
            <w:pPr>
              <w:tabs>
                <w:tab w:val="left" w:pos="540"/>
              </w:tabs>
              <w:ind w:left="-132" w:leftChars="-64" w:right="-105" w:rightChars="-50" w:hanging="2"/>
              <w:jc w:val="center"/>
              <w:rPr>
                <w:rFonts w:hint="eastAsia" w:ascii="仿宋_GB2312" w:hAnsi="宋体" w:eastAsia="仿宋_GB2312"/>
                <w:color w:val="auto"/>
                <w:sz w:val="24"/>
                <w:szCs w:val="24"/>
              </w:rPr>
            </w:pPr>
          </w:p>
        </w:tc>
        <w:tc>
          <w:tcPr>
            <w:tcW w:w="1792" w:type="dxa"/>
            <w:gridSpan w:val="2"/>
            <w:noWrap w:val="0"/>
            <w:vAlign w:val="center"/>
          </w:tcPr>
          <w:p w14:paraId="788E3233">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传真</w:t>
            </w:r>
          </w:p>
        </w:tc>
        <w:tc>
          <w:tcPr>
            <w:tcW w:w="1649" w:type="dxa"/>
            <w:gridSpan w:val="2"/>
            <w:noWrap w:val="0"/>
            <w:vAlign w:val="top"/>
          </w:tcPr>
          <w:p w14:paraId="6E28AD99">
            <w:pPr>
              <w:tabs>
                <w:tab w:val="left" w:pos="540"/>
              </w:tabs>
              <w:ind w:left="-132" w:leftChars="-64" w:right="-105" w:rightChars="-50" w:hanging="2"/>
              <w:jc w:val="center"/>
              <w:rPr>
                <w:rFonts w:hint="eastAsia" w:ascii="仿宋_GB2312" w:hAnsi="宋体" w:eastAsia="仿宋_GB2312"/>
                <w:color w:val="auto"/>
                <w:sz w:val="24"/>
                <w:szCs w:val="24"/>
              </w:rPr>
            </w:pPr>
          </w:p>
        </w:tc>
      </w:tr>
      <w:tr w14:paraId="5B2B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2088" w:type="dxa"/>
            <w:noWrap w:val="0"/>
            <w:vAlign w:val="center"/>
          </w:tcPr>
          <w:p w14:paraId="7331ECDE">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单位简介及机构设置</w:t>
            </w:r>
          </w:p>
        </w:tc>
        <w:tc>
          <w:tcPr>
            <w:tcW w:w="8017" w:type="dxa"/>
            <w:gridSpan w:val="9"/>
            <w:noWrap w:val="0"/>
            <w:vAlign w:val="top"/>
          </w:tcPr>
          <w:p w14:paraId="04076ECE">
            <w:pPr>
              <w:tabs>
                <w:tab w:val="left" w:pos="540"/>
              </w:tabs>
              <w:ind w:left="-132" w:leftChars="-64" w:right="-105" w:rightChars="-50" w:hanging="2"/>
              <w:jc w:val="center"/>
              <w:rPr>
                <w:rFonts w:hint="eastAsia" w:ascii="仿宋_GB2312" w:hAnsi="宋体" w:eastAsia="仿宋_GB2312"/>
                <w:color w:val="auto"/>
                <w:sz w:val="24"/>
                <w:szCs w:val="24"/>
              </w:rPr>
            </w:pPr>
          </w:p>
        </w:tc>
      </w:tr>
      <w:tr w14:paraId="435F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2088" w:type="dxa"/>
            <w:noWrap w:val="0"/>
            <w:vAlign w:val="center"/>
          </w:tcPr>
          <w:p w14:paraId="2B322BD5">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单位优势及特长</w:t>
            </w:r>
          </w:p>
        </w:tc>
        <w:tc>
          <w:tcPr>
            <w:tcW w:w="8017" w:type="dxa"/>
            <w:gridSpan w:val="9"/>
            <w:noWrap w:val="0"/>
            <w:vAlign w:val="top"/>
          </w:tcPr>
          <w:p w14:paraId="58BE96EF">
            <w:pPr>
              <w:tabs>
                <w:tab w:val="left" w:pos="540"/>
              </w:tabs>
              <w:ind w:left="-132" w:leftChars="-64" w:right="-105" w:rightChars="-50" w:hanging="2"/>
              <w:jc w:val="center"/>
              <w:rPr>
                <w:rFonts w:hint="eastAsia" w:ascii="仿宋_GB2312" w:hAnsi="宋体" w:eastAsia="仿宋_GB2312"/>
                <w:color w:val="auto"/>
                <w:sz w:val="24"/>
                <w:szCs w:val="24"/>
              </w:rPr>
            </w:pPr>
          </w:p>
        </w:tc>
      </w:tr>
      <w:tr w14:paraId="6635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Merge w:val="restart"/>
            <w:noWrap w:val="0"/>
            <w:vAlign w:val="center"/>
          </w:tcPr>
          <w:p w14:paraId="453CE9F9">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单位概况</w:t>
            </w:r>
          </w:p>
        </w:tc>
        <w:tc>
          <w:tcPr>
            <w:tcW w:w="1240" w:type="dxa"/>
            <w:noWrap w:val="0"/>
            <w:vAlign w:val="top"/>
          </w:tcPr>
          <w:p w14:paraId="03466983">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注册资本</w:t>
            </w:r>
          </w:p>
        </w:tc>
        <w:tc>
          <w:tcPr>
            <w:tcW w:w="1460" w:type="dxa"/>
            <w:noWrap w:val="0"/>
            <w:vAlign w:val="top"/>
          </w:tcPr>
          <w:p w14:paraId="542039B1">
            <w:pPr>
              <w:tabs>
                <w:tab w:val="left" w:pos="540"/>
              </w:tabs>
              <w:ind w:left="-132" w:leftChars="-64" w:right="-105" w:rightChars="-50" w:hanging="2"/>
              <w:jc w:val="right"/>
              <w:rPr>
                <w:rFonts w:hint="eastAsia" w:ascii="仿宋_GB2312" w:hAnsi="宋体" w:eastAsia="仿宋_GB2312"/>
                <w:color w:val="auto"/>
                <w:sz w:val="24"/>
                <w:szCs w:val="24"/>
              </w:rPr>
            </w:pPr>
            <w:r>
              <w:rPr>
                <w:rFonts w:hint="eastAsia" w:ascii="仿宋_GB2312" w:hAnsi="宋体" w:eastAsia="仿宋_GB2312"/>
                <w:color w:val="auto"/>
                <w:sz w:val="24"/>
                <w:szCs w:val="24"/>
              </w:rPr>
              <w:t>万元</w:t>
            </w:r>
          </w:p>
        </w:tc>
        <w:tc>
          <w:tcPr>
            <w:tcW w:w="1620" w:type="dxa"/>
            <w:gridSpan w:val="2"/>
            <w:noWrap w:val="0"/>
            <w:vAlign w:val="top"/>
          </w:tcPr>
          <w:p w14:paraId="27CEA742">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占地面积</w:t>
            </w:r>
          </w:p>
        </w:tc>
        <w:tc>
          <w:tcPr>
            <w:tcW w:w="3697" w:type="dxa"/>
            <w:gridSpan w:val="5"/>
            <w:noWrap w:val="0"/>
            <w:vAlign w:val="top"/>
          </w:tcPr>
          <w:p w14:paraId="04752E6C">
            <w:pPr>
              <w:tabs>
                <w:tab w:val="left" w:pos="540"/>
              </w:tabs>
              <w:ind w:left="-134" w:leftChars="-64" w:right="-105" w:rightChars="-50" w:firstLine="3480" w:firstLineChars="145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M</w:t>
            </w:r>
            <w:r>
              <w:rPr>
                <w:rFonts w:hint="eastAsia" w:ascii="仿宋_GB2312" w:hAnsi="宋体" w:eastAsia="仿宋_GB2312"/>
                <w:color w:val="auto"/>
                <w:sz w:val="24"/>
                <w:szCs w:val="24"/>
                <w:vertAlign w:val="superscript"/>
              </w:rPr>
              <w:t>2</w:t>
            </w:r>
          </w:p>
        </w:tc>
      </w:tr>
      <w:tr w14:paraId="4883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Merge w:val="continue"/>
            <w:noWrap w:val="0"/>
            <w:vAlign w:val="top"/>
          </w:tcPr>
          <w:p w14:paraId="189C7023">
            <w:pPr>
              <w:tabs>
                <w:tab w:val="left" w:pos="540"/>
              </w:tabs>
              <w:ind w:left="-132" w:leftChars="-64" w:right="-105" w:rightChars="-50" w:hanging="2"/>
              <w:jc w:val="center"/>
              <w:rPr>
                <w:rFonts w:hint="eastAsia" w:ascii="仿宋_GB2312" w:hAnsi="宋体" w:eastAsia="仿宋_GB2312"/>
                <w:color w:val="auto"/>
                <w:sz w:val="24"/>
                <w:szCs w:val="24"/>
              </w:rPr>
            </w:pPr>
          </w:p>
        </w:tc>
        <w:tc>
          <w:tcPr>
            <w:tcW w:w="1240" w:type="dxa"/>
            <w:noWrap w:val="0"/>
            <w:vAlign w:val="top"/>
          </w:tcPr>
          <w:p w14:paraId="20B8C183">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职工总数</w:t>
            </w:r>
          </w:p>
        </w:tc>
        <w:tc>
          <w:tcPr>
            <w:tcW w:w="1460" w:type="dxa"/>
            <w:noWrap w:val="0"/>
            <w:vAlign w:val="top"/>
          </w:tcPr>
          <w:p w14:paraId="3CB0340C">
            <w:pPr>
              <w:tabs>
                <w:tab w:val="left" w:pos="540"/>
              </w:tabs>
              <w:ind w:left="-132" w:leftChars="-64" w:right="-105" w:rightChars="-50" w:hanging="2"/>
              <w:jc w:val="right"/>
              <w:rPr>
                <w:rFonts w:hint="eastAsia" w:ascii="仿宋_GB2312" w:hAnsi="宋体" w:eastAsia="仿宋_GB2312"/>
                <w:color w:val="auto"/>
                <w:sz w:val="24"/>
                <w:szCs w:val="24"/>
              </w:rPr>
            </w:pPr>
            <w:r>
              <w:rPr>
                <w:rFonts w:hint="eastAsia" w:ascii="仿宋_GB2312" w:hAnsi="宋体" w:eastAsia="仿宋_GB2312"/>
                <w:color w:val="auto"/>
                <w:sz w:val="24"/>
                <w:szCs w:val="24"/>
              </w:rPr>
              <w:t>人</w:t>
            </w:r>
          </w:p>
        </w:tc>
        <w:tc>
          <w:tcPr>
            <w:tcW w:w="1620" w:type="dxa"/>
            <w:gridSpan w:val="2"/>
            <w:noWrap w:val="0"/>
            <w:vAlign w:val="top"/>
          </w:tcPr>
          <w:p w14:paraId="5C8C3E21">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建筑面积</w:t>
            </w:r>
          </w:p>
        </w:tc>
        <w:tc>
          <w:tcPr>
            <w:tcW w:w="3697" w:type="dxa"/>
            <w:gridSpan w:val="5"/>
            <w:noWrap w:val="0"/>
            <w:vAlign w:val="top"/>
          </w:tcPr>
          <w:p w14:paraId="461C92CF">
            <w:pPr>
              <w:tabs>
                <w:tab w:val="left" w:pos="540"/>
              </w:tabs>
              <w:ind w:left="-134" w:leftChars="-64" w:right="-105" w:rightChars="-50" w:firstLine="3480" w:firstLineChars="1450"/>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M</w:t>
            </w:r>
            <w:r>
              <w:rPr>
                <w:rFonts w:hint="eastAsia" w:ascii="仿宋_GB2312" w:hAnsi="宋体" w:eastAsia="仿宋_GB2312"/>
                <w:color w:val="auto"/>
                <w:sz w:val="24"/>
                <w:szCs w:val="24"/>
                <w:vertAlign w:val="superscript"/>
              </w:rPr>
              <w:t>2</w:t>
            </w:r>
          </w:p>
        </w:tc>
      </w:tr>
      <w:tr w14:paraId="5CC0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Merge w:val="continue"/>
            <w:noWrap w:val="0"/>
            <w:vAlign w:val="top"/>
          </w:tcPr>
          <w:p w14:paraId="1FCECC85">
            <w:pPr>
              <w:tabs>
                <w:tab w:val="left" w:pos="540"/>
              </w:tabs>
              <w:ind w:left="-132" w:leftChars="-64" w:right="-105" w:rightChars="-50" w:hanging="2"/>
              <w:jc w:val="center"/>
              <w:rPr>
                <w:rFonts w:hint="eastAsia" w:ascii="仿宋_GB2312" w:hAnsi="宋体" w:eastAsia="仿宋_GB2312"/>
                <w:color w:val="auto"/>
                <w:sz w:val="24"/>
                <w:szCs w:val="24"/>
              </w:rPr>
            </w:pPr>
          </w:p>
        </w:tc>
        <w:tc>
          <w:tcPr>
            <w:tcW w:w="1240" w:type="dxa"/>
            <w:vMerge w:val="restart"/>
            <w:noWrap w:val="0"/>
            <w:vAlign w:val="center"/>
          </w:tcPr>
          <w:p w14:paraId="57FAB04C">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资产情况</w:t>
            </w:r>
          </w:p>
        </w:tc>
        <w:tc>
          <w:tcPr>
            <w:tcW w:w="1460" w:type="dxa"/>
            <w:noWrap w:val="0"/>
            <w:vAlign w:val="top"/>
          </w:tcPr>
          <w:p w14:paraId="0193D9F8">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净资产</w:t>
            </w:r>
          </w:p>
        </w:tc>
        <w:tc>
          <w:tcPr>
            <w:tcW w:w="1620" w:type="dxa"/>
            <w:gridSpan w:val="2"/>
            <w:noWrap w:val="0"/>
            <w:vAlign w:val="center"/>
          </w:tcPr>
          <w:p w14:paraId="49EA1F8D">
            <w:pPr>
              <w:tabs>
                <w:tab w:val="left" w:pos="540"/>
              </w:tabs>
              <w:ind w:left="-132" w:leftChars="-64" w:right="-105" w:rightChars="-50" w:hanging="2"/>
              <w:jc w:val="right"/>
              <w:rPr>
                <w:rFonts w:hint="eastAsia" w:ascii="仿宋_GB2312" w:hAnsi="宋体" w:eastAsia="仿宋_GB2312"/>
                <w:color w:val="auto"/>
                <w:sz w:val="24"/>
                <w:szCs w:val="24"/>
              </w:rPr>
            </w:pPr>
            <w:r>
              <w:rPr>
                <w:rFonts w:hint="eastAsia" w:ascii="仿宋_GB2312" w:hAnsi="宋体" w:eastAsia="仿宋_GB2312"/>
                <w:color w:val="auto"/>
                <w:sz w:val="24"/>
                <w:szCs w:val="24"/>
              </w:rPr>
              <w:t>万元</w:t>
            </w:r>
          </w:p>
        </w:tc>
        <w:tc>
          <w:tcPr>
            <w:tcW w:w="3697" w:type="dxa"/>
            <w:gridSpan w:val="5"/>
            <w:noWrap w:val="0"/>
            <w:vAlign w:val="top"/>
          </w:tcPr>
          <w:p w14:paraId="65B21633">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固定资产原值           万元</w:t>
            </w:r>
          </w:p>
        </w:tc>
      </w:tr>
      <w:tr w14:paraId="3665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088" w:type="dxa"/>
            <w:vMerge w:val="continue"/>
            <w:noWrap w:val="0"/>
            <w:vAlign w:val="top"/>
          </w:tcPr>
          <w:p w14:paraId="2BB2E53A">
            <w:pPr>
              <w:tabs>
                <w:tab w:val="left" w:pos="540"/>
              </w:tabs>
              <w:ind w:left="-132" w:leftChars="-64" w:right="-105" w:rightChars="-50" w:hanging="2"/>
              <w:jc w:val="center"/>
              <w:rPr>
                <w:rFonts w:hint="eastAsia" w:ascii="仿宋_GB2312" w:hAnsi="宋体" w:eastAsia="仿宋_GB2312"/>
                <w:color w:val="auto"/>
                <w:sz w:val="24"/>
                <w:szCs w:val="24"/>
              </w:rPr>
            </w:pPr>
          </w:p>
        </w:tc>
        <w:tc>
          <w:tcPr>
            <w:tcW w:w="1240" w:type="dxa"/>
            <w:vMerge w:val="continue"/>
            <w:noWrap w:val="0"/>
            <w:vAlign w:val="top"/>
          </w:tcPr>
          <w:p w14:paraId="25ABA669">
            <w:pPr>
              <w:tabs>
                <w:tab w:val="left" w:pos="540"/>
              </w:tabs>
              <w:ind w:left="-132" w:leftChars="-64" w:right="-105" w:rightChars="-50" w:hanging="2"/>
              <w:jc w:val="center"/>
              <w:rPr>
                <w:rFonts w:hint="eastAsia" w:ascii="仿宋_GB2312" w:hAnsi="宋体" w:eastAsia="仿宋_GB2312"/>
                <w:color w:val="auto"/>
                <w:sz w:val="24"/>
                <w:szCs w:val="24"/>
              </w:rPr>
            </w:pPr>
          </w:p>
        </w:tc>
        <w:tc>
          <w:tcPr>
            <w:tcW w:w="1460" w:type="dxa"/>
            <w:noWrap w:val="0"/>
            <w:vAlign w:val="top"/>
          </w:tcPr>
          <w:p w14:paraId="38AD760B">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负债</w:t>
            </w:r>
          </w:p>
        </w:tc>
        <w:tc>
          <w:tcPr>
            <w:tcW w:w="1620" w:type="dxa"/>
            <w:gridSpan w:val="2"/>
            <w:noWrap w:val="0"/>
            <w:vAlign w:val="center"/>
          </w:tcPr>
          <w:p w14:paraId="7D3AF93D">
            <w:pPr>
              <w:tabs>
                <w:tab w:val="left" w:pos="540"/>
              </w:tabs>
              <w:ind w:left="-132" w:leftChars="-64" w:right="-105" w:rightChars="-50" w:hanging="2"/>
              <w:jc w:val="right"/>
              <w:rPr>
                <w:rFonts w:hint="eastAsia" w:ascii="仿宋_GB2312" w:hAnsi="宋体" w:eastAsia="仿宋_GB2312"/>
                <w:color w:val="auto"/>
                <w:sz w:val="24"/>
                <w:szCs w:val="24"/>
              </w:rPr>
            </w:pPr>
            <w:r>
              <w:rPr>
                <w:rFonts w:hint="eastAsia" w:ascii="仿宋_GB2312" w:hAnsi="宋体" w:eastAsia="仿宋_GB2312"/>
                <w:color w:val="auto"/>
                <w:sz w:val="24"/>
                <w:szCs w:val="24"/>
              </w:rPr>
              <w:t>万元</w:t>
            </w:r>
          </w:p>
        </w:tc>
        <w:tc>
          <w:tcPr>
            <w:tcW w:w="3697" w:type="dxa"/>
            <w:gridSpan w:val="5"/>
            <w:noWrap w:val="0"/>
            <w:vAlign w:val="top"/>
          </w:tcPr>
          <w:p w14:paraId="0503AB3A">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固定资产净值           万元</w:t>
            </w:r>
          </w:p>
        </w:tc>
      </w:tr>
      <w:tr w14:paraId="0AE18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Merge w:val="restart"/>
            <w:noWrap w:val="0"/>
            <w:vAlign w:val="center"/>
          </w:tcPr>
          <w:p w14:paraId="29D41843">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财务状况</w:t>
            </w:r>
          </w:p>
        </w:tc>
        <w:tc>
          <w:tcPr>
            <w:tcW w:w="1240" w:type="dxa"/>
            <w:noWrap w:val="0"/>
            <w:vAlign w:val="top"/>
          </w:tcPr>
          <w:p w14:paraId="0BE880FA">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年度</w:t>
            </w:r>
          </w:p>
        </w:tc>
        <w:tc>
          <w:tcPr>
            <w:tcW w:w="1460" w:type="dxa"/>
            <w:noWrap w:val="0"/>
            <w:vAlign w:val="center"/>
          </w:tcPr>
          <w:p w14:paraId="56EC5AFB">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主营收入</w:t>
            </w:r>
          </w:p>
          <w:p w14:paraId="429614EE">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（万元）</w:t>
            </w:r>
          </w:p>
        </w:tc>
        <w:tc>
          <w:tcPr>
            <w:tcW w:w="1620" w:type="dxa"/>
            <w:gridSpan w:val="2"/>
            <w:noWrap w:val="0"/>
            <w:vAlign w:val="center"/>
          </w:tcPr>
          <w:p w14:paraId="3C4BB206">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收入总额</w:t>
            </w:r>
          </w:p>
          <w:p w14:paraId="0A4354B7">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（万元）</w:t>
            </w:r>
          </w:p>
        </w:tc>
        <w:tc>
          <w:tcPr>
            <w:tcW w:w="1260" w:type="dxa"/>
            <w:gridSpan w:val="2"/>
            <w:noWrap w:val="0"/>
            <w:vAlign w:val="top"/>
          </w:tcPr>
          <w:p w14:paraId="003EC668">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利润总额（万元）</w:t>
            </w:r>
          </w:p>
        </w:tc>
        <w:tc>
          <w:tcPr>
            <w:tcW w:w="1080" w:type="dxa"/>
            <w:gridSpan w:val="2"/>
            <w:noWrap w:val="0"/>
            <w:vAlign w:val="top"/>
          </w:tcPr>
          <w:p w14:paraId="630D709C">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净利润（万元）</w:t>
            </w:r>
          </w:p>
        </w:tc>
        <w:tc>
          <w:tcPr>
            <w:tcW w:w="1357" w:type="dxa"/>
            <w:noWrap w:val="0"/>
            <w:vAlign w:val="top"/>
          </w:tcPr>
          <w:p w14:paraId="4BA95309">
            <w:pPr>
              <w:tabs>
                <w:tab w:val="left" w:pos="540"/>
              </w:tabs>
              <w:ind w:left="-132" w:leftChars="-64" w:right="-105" w:rightChars="-50" w:hanging="2"/>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资产负债率</w:t>
            </w:r>
          </w:p>
        </w:tc>
      </w:tr>
      <w:tr w14:paraId="61A3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Merge w:val="continue"/>
            <w:noWrap w:val="0"/>
            <w:vAlign w:val="top"/>
          </w:tcPr>
          <w:p w14:paraId="72CE4DFF">
            <w:pPr>
              <w:tabs>
                <w:tab w:val="left" w:pos="540"/>
              </w:tabs>
              <w:ind w:left="-132" w:leftChars="-64" w:right="-105" w:rightChars="-50" w:hanging="2"/>
              <w:jc w:val="center"/>
              <w:rPr>
                <w:rFonts w:hint="eastAsia" w:ascii="仿宋_GB2312" w:hAnsi="宋体" w:eastAsia="仿宋_GB2312"/>
                <w:color w:val="auto"/>
                <w:sz w:val="24"/>
                <w:szCs w:val="24"/>
              </w:rPr>
            </w:pPr>
          </w:p>
        </w:tc>
        <w:tc>
          <w:tcPr>
            <w:tcW w:w="1240" w:type="dxa"/>
            <w:noWrap w:val="0"/>
            <w:vAlign w:val="top"/>
          </w:tcPr>
          <w:p w14:paraId="47E30886">
            <w:pPr>
              <w:tabs>
                <w:tab w:val="left" w:pos="540"/>
              </w:tabs>
              <w:ind w:left="-132" w:leftChars="-64" w:right="-105" w:rightChars="-50" w:hanging="2"/>
              <w:jc w:val="center"/>
              <w:rPr>
                <w:rFonts w:hint="eastAsia" w:ascii="仿宋_GB2312" w:hAnsi="宋体" w:eastAsia="仿宋_GB2312"/>
                <w:color w:val="auto"/>
                <w:sz w:val="24"/>
                <w:szCs w:val="24"/>
              </w:rPr>
            </w:pPr>
          </w:p>
        </w:tc>
        <w:tc>
          <w:tcPr>
            <w:tcW w:w="1460" w:type="dxa"/>
            <w:noWrap w:val="0"/>
            <w:vAlign w:val="top"/>
          </w:tcPr>
          <w:p w14:paraId="509FBF0C">
            <w:pPr>
              <w:tabs>
                <w:tab w:val="left" w:pos="540"/>
              </w:tabs>
              <w:ind w:left="-132" w:leftChars="-64" w:right="-105" w:rightChars="-50" w:hanging="2"/>
              <w:jc w:val="center"/>
              <w:rPr>
                <w:rFonts w:hint="eastAsia" w:ascii="仿宋_GB2312" w:hAnsi="宋体" w:eastAsia="仿宋_GB2312"/>
                <w:color w:val="auto"/>
                <w:sz w:val="24"/>
                <w:szCs w:val="24"/>
              </w:rPr>
            </w:pPr>
          </w:p>
        </w:tc>
        <w:tc>
          <w:tcPr>
            <w:tcW w:w="1620" w:type="dxa"/>
            <w:gridSpan w:val="2"/>
            <w:noWrap w:val="0"/>
            <w:vAlign w:val="top"/>
          </w:tcPr>
          <w:p w14:paraId="6563E110">
            <w:pPr>
              <w:tabs>
                <w:tab w:val="left" w:pos="540"/>
              </w:tabs>
              <w:ind w:left="-132" w:leftChars="-64" w:right="-105" w:rightChars="-50" w:hanging="2"/>
              <w:jc w:val="center"/>
              <w:rPr>
                <w:rFonts w:hint="eastAsia" w:ascii="仿宋_GB2312" w:hAnsi="宋体" w:eastAsia="仿宋_GB2312"/>
                <w:color w:val="auto"/>
                <w:sz w:val="24"/>
                <w:szCs w:val="24"/>
              </w:rPr>
            </w:pPr>
          </w:p>
        </w:tc>
        <w:tc>
          <w:tcPr>
            <w:tcW w:w="1260" w:type="dxa"/>
            <w:gridSpan w:val="2"/>
            <w:noWrap w:val="0"/>
            <w:vAlign w:val="top"/>
          </w:tcPr>
          <w:p w14:paraId="5C8F87BF">
            <w:pPr>
              <w:tabs>
                <w:tab w:val="left" w:pos="540"/>
              </w:tabs>
              <w:ind w:left="-132" w:leftChars="-64" w:right="-105" w:rightChars="-50" w:hanging="2"/>
              <w:jc w:val="center"/>
              <w:rPr>
                <w:rFonts w:hint="eastAsia" w:ascii="仿宋_GB2312" w:hAnsi="宋体" w:eastAsia="仿宋_GB2312"/>
                <w:color w:val="auto"/>
                <w:sz w:val="24"/>
                <w:szCs w:val="24"/>
              </w:rPr>
            </w:pPr>
          </w:p>
        </w:tc>
        <w:tc>
          <w:tcPr>
            <w:tcW w:w="1080" w:type="dxa"/>
            <w:gridSpan w:val="2"/>
            <w:noWrap w:val="0"/>
            <w:vAlign w:val="top"/>
          </w:tcPr>
          <w:p w14:paraId="326B4204">
            <w:pPr>
              <w:tabs>
                <w:tab w:val="left" w:pos="540"/>
              </w:tabs>
              <w:ind w:left="-132" w:leftChars="-64" w:right="-105" w:rightChars="-50" w:hanging="2"/>
              <w:jc w:val="center"/>
              <w:rPr>
                <w:rFonts w:hint="eastAsia" w:ascii="仿宋_GB2312" w:hAnsi="宋体" w:eastAsia="仿宋_GB2312"/>
                <w:color w:val="auto"/>
                <w:sz w:val="24"/>
                <w:szCs w:val="24"/>
              </w:rPr>
            </w:pPr>
          </w:p>
        </w:tc>
        <w:tc>
          <w:tcPr>
            <w:tcW w:w="1357" w:type="dxa"/>
            <w:noWrap w:val="0"/>
            <w:vAlign w:val="top"/>
          </w:tcPr>
          <w:p w14:paraId="45694937">
            <w:pPr>
              <w:tabs>
                <w:tab w:val="left" w:pos="540"/>
              </w:tabs>
              <w:ind w:left="-132" w:leftChars="-64" w:right="-105" w:rightChars="-50" w:hanging="2"/>
              <w:jc w:val="center"/>
              <w:rPr>
                <w:rFonts w:hint="eastAsia" w:ascii="仿宋_GB2312" w:hAnsi="宋体" w:eastAsia="仿宋_GB2312"/>
                <w:color w:val="auto"/>
                <w:sz w:val="24"/>
                <w:szCs w:val="24"/>
              </w:rPr>
            </w:pPr>
          </w:p>
        </w:tc>
      </w:tr>
      <w:tr w14:paraId="1AB8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Merge w:val="continue"/>
            <w:noWrap w:val="0"/>
            <w:vAlign w:val="top"/>
          </w:tcPr>
          <w:p w14:paraId="0121C1E6">
            <w:pPr>
              <w:tabs>
                <w:tab w:val="left" w:pos="540"/>
              </w:tabs>
              <w:ind w:left="-132" w:leftChars="-64" w:right="-105" w:rightChars="-50" w:hanging="2"/>
              <w:jc w:val="center"/>
              <w:rPr>
                <w:rFonts w:hint="eastAsia" w:ascii="仿宋_GB2312" w:hAnsi="宋体" w:eastAsia="仿宋_GB2312"/>
                <w:color w:val="auto"/>
                <w:sz w:val="24"/>
                <w:szCs w:val="24"/>
              </w:rPr>
            </w:pPr>
          </w:p>
        </w:tc>
        <w:tc>
          <w:tcPr>
            <w:tcW w:w="1240" w:type="dxa"/>
            <w:noWrap w:val="0"/>
            <w:vAlign w:val="top"/>
          </w:tcPr>
          <w:p w14:paraId="007D5C63">
            <w:pPr>
              <w:tabs>
                <w:tab w:val="left" w:pos="540"/>
              </w:tabs>
              <w:ind w:left="-132" w:leftChars="-64" w:right="-105" w:rightChars="-50" w:hanging="2"/>
              <w:jc w:val="center"/>
              <w:rPr>
                <w:rFonts w:hint="eastAsia" w:ascii="仿宋_GB2312" w:hAnsi="宋体" w:eastAsia="仿宋_GB2312"/>
                <w:color w:val="auto"/>
                <w:sz w:val="24"/>
                <w:szCs w:val="24"/>
              </w:rPr>
            </w:pPr>
          </w:p>
        </w:tc>
        <w:tc>
          <w:tcPr>
            <w:tcW w:w="1460" w:type="dxa"/>
            <w:noWrap w:val="0"/>
            <w:vAlign w:val="top"/>
          </w:tcPr>
          <w:p w14:paraId="0196D375">
            <w:pPr>
              <w:tabs>
                <w:tab w:val="left" w:pos="540"/>
              </w:tabs>
              <w:ind w:left="-132" w:leftChars="-64" w:right="-105" w:rightChars="-50" w:hanging="2"/>
              <w:jc w:val="center"/>
              <w:rPr>
                <w:rFonts w:hint="eastAsia" w:ascii="仿宋_GB2312" w:hAnsi="宋体" w:eastAsia="仿宋_GB2312"/>
                <w:color w:val="auto"/>
                <w:sz w:val="24"/>
                <w:szCs w:val="24"/>
              </w:rPr>
            </w:pPr>
          </w:p>
        </w:tc>
        <w:tc>
          <w:tcPr>
            <w:tcW w:w="1620" w:type="dxa"/>
            <w:gridSpan w:val="2"/>
            <w:noWrap w:val="0"/>
            <w:vAlign w:val="top"/>
          </w:tcPr>
          <w:p w14:paraId="0ACA49B4">
            <w:pPr>
              <w:tabs>
                <w:tab w:val="left" w:pos="540"/>
              </w:tabs>
              <w:ind w:left="-132" w:leftChars="-64" w:right="-105" w:rightChars="-50" w:hanging="2"/>
              <w:jc w:val="center"/>
              <w:rPr>
                <w:rFonts w:hint="eastAsia" w:ascii="仿宋_GB2312" w:hAnsi="宋体" w:eastAsia="仿宋_GB2312"/>
                <w:color w:val="auto"/>
                <w:sz w:val="24"/>
                <w:szCs w:val="24"/>
              </w:rPr>
            </w:pPr>
          </w:p>
        </w:tc>
        <w:tc>
          <w:tcPr>
            <w:tcW w:w="1260" w:type="dxa"/>
            <w:gridSpan w:val="2"/>
            <w:noWrap w:val="0"/>
            <w:vAlign w:val="top"/>
          </w:tcPr>
          <w:p w14:paraId="144B882B">
            <w:pPr>
              <w:tabs>
                <w:tab w:val="left" w:pos="540"/>
              </w:tabs>
              <w:ind w:left="-132" w:leftChars="-64" w:right="-105" w:rightChars="-50" w:hanging="2"/>
              <w:jc w:val="center"/>
              <w:rPr>
                <w:rFonts w:hint="eastAsia" w:ascii="仿宋_GB2312" w:hAnsi="宋体" w:eastAsia="仿宋_GB2312"/>
                <w:color w:val="auto"/>
                <w:sz w:val="24"/>
                <w:szCs w:val="24"/>
              </w:rPr>
            </w:pPr>
          </w:p>
        </w:tc>
        <w:tc>
          <w:tcPr>
            <w:tcW w:w="1080" w:type="dxa"/>
            <w:gridSpan w:val="2"/>
            <w:noWrap w:val="0"/>
            <w:vAlign w:val="top"/>
          </w:tcPr>
          <w:p w14:paraId="7B2A4CA8">
            <w:pPr>
              <w:tabs>
                <w:tab w:val="left" w:pos="540"/>
              </w:tabs>
              <w:ind w:left="-132" w:leftChars="-64" w:right="-105" w:rightChars="-50" w:hanging="2"/>
              <w:jc w:val="center"/>
              <w:rPr>
                <w:rFonts w:hint="eastAsia" w:ascii="仿宋_GB2312" w:hAnsi="宋体" w:eastAsia="仿宋_GB2312"/>
                <w:color w:val="auto"/>
                <w:sz w:val="24"/>
                <w:szCs w:val="24"/>
              </w:rPr>
            </w:pPr>
          </w:p>
        </w:tc>
        <w:tc>
          <w:tcPr>
            <w:tcW w:w="1357" w:type="dxa"/>
            <w:noWrap w:val="0"/>
            <w:vAlign w:val="top"/>
          </w:tcPr>
          <w:p w14:paraId="4A319137">
            <w:pPr>
              <w:tabs>
                <w:tab w:val="left" w:pos="540"/>
              </w:tabs>
              <w:ind w:left="-132" w:leftChars="-64" w:right="-105" w:rightChars="-50" w:hanging="2"/>
              <w:jc w:val="center"/>
              <w:rPr>
                <w:rFonts w:hint="eastAsia" w:ascii="仿宋_GB2312" w:hAnsi="宋体" w:eastAsia="仿宋_GB2312"/>
                <w:color w:val="auto"/>
                <w:sz w:val="24"/>
                <w:szCs w:val="24"/>
              </w:rPr>
            </w:pPr>
          </w:p>
        </w:tc>
      </w:tr>
    </w:tbl>
    <w:p w14:paraId="64CCE0D1">
      <w:pPr>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注：1）文字描述：单位性质、发展历程、经营规模及服务理念、主营产品、技术力量等。</w:t>
      </w:r>
    </w:p>
    <w:p w14:paraId="3072BEFB">
      <w:pPr>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2) 图片描述：经营场所、主要或关键产品介绍、生产场所及工艺流程等。</w:t>
      </w:r>
    </w:p>
    <w:p w14:paraId="1B912A88">
      <w:pPr>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 xml:space="preserve">3) </w:t>
      </w:r>
      <w:r>
        <w:rPr>
          <w:rFonts w:hint="eastAsia" w:ascii="仿宋_GB2312" w:hAnsi="宋体" w:eastAsia="仿宋_GB2312"/>
          <w:color w:val="auto"/>
          <w:sz w:val="24"/>
          <w:szCs w:val="24"/>
          <w:lang w:val="en-GB" w:eastAsia="zh-CN"/>
        </w:rPr>
        <w:t>响应人</w:t>
      </w:r>
      <w:r>
        <w:rPr>
          <w:rFonts w:hint="eastAsia" w:ascii="仿宋_GB2312" w:hAnsi="宋体" w:eastAsia="仿宋_GB2312"/>
          <w:color w:val="auto"/>
          <w:sz w:val="24"/>
          <w:szCs w:val="24"/>
          <w:lang w:val="en-GB"/>
        </w:rPr>
        <w:t>应提供近年经中介机构审核过的财务报告（损益表、资产负债表）的复印件（加盖公章）。</w:t>
      </w:r>
    </w:p>
    <w:p w14:paraId="68578A23">
      <w:pPr>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4）如</w:t>
      </w:r>
      <w:r>
        <w:rPr>
          <w:rFonts w:hint="eastAsia" w:ascii="仿宋_GB2312" w:hAnsi="宋体" w:eastAsia="仿宋_GB2312"/>
          <w:color w:val="auto"/>
          <w:sz w:val="24"/>
          <w:szCs w:val="24"/>
          <w:lang w:val="en-GB" w:eastAsia="zh-CN"/>
        </w:rPr>
        <w:t>响应人</w:t>
      </w:r>
      <w:r>
        <w:rPr>
          <w:rFonts w:hint="eastAsia" w:ascii="仿宋_GB2312" w:hAnsi="宋体" w:eastAsia="仿宋_GB2312"/>
          <w:color w:val="auto"/>
          <w:sz w:val="24"/>
          <w:szCs w:val="24"/>
          <w:lang w:val="en-GB"/>
        </w:rPr>
        <w:t>此表数据有虚假，一经查实，自行承担相关责任。</w:t>
      </w:r>
    </w:p>
    <w:p w14:paraId="48F148B3">
      <w:pPr>
        <w:pStyle w:val="64"/>
        <w:rPr>
          <w:rFonts w:hint="eastAsia" w:ascii="仿宋_GB2312" w:hAnsi="宋体" w:eastAsia="仿宋_GB2312"/>
          <w:b/>
          <w:color w:val="auto"/>
          <w:spacing w:val="0"/>
          <w:kern w:val="2"/>
          <w:sz w:val="24"/>
          <w:szCs w:val="24"/>
        </w:rPr>
      </w:pPr>
    </w:p>
    <w:p w14:paraId="0A2A492B">
      <w:pPr>
        <w:pStyle w:val="64"/>
        <w:rPr>
          <w:rFonts w:hint="eastAsia" w:ascii="仿宋_GB2312" w:hAnsi="宋体" w:eastAsia="仿宋_GB2312"/>
          <w:b/>
          <w:color w:val="auto"/>
          <w:sz w:val="24"/>
          <w:szCs w:val="24"/>
        </w:rPr>
      </w:pPr>
      <w:r>
        <w:rPr>
          <w:rFonts w:hint="eastAsia" w:ascii="仿宋_GB2312" w:hAnsi="宋体" w:eastAsia="仿宋_GB2312"/>
          <w:b/>
          <w:color w:val="auto"/>
          <w:spacing w:val="0"/>
          <w:kern w:val="2"/>
          <w:sz w:val="24"/>
          <w:szCs w:val="24"/>
        </w:rPr>
        <w:t>二、</w:t>
      </w:r>
      <w:r>
        <w:rPr>
          <w:rFonts w:hint="eastAsia" w:ascii="仿宋_GB2312" w:hAnsi="宋体" w:eastAsia="仿宋_GB2312"/>
          <w:b/>
          <w:bCs w:val="0"/>
          <w:color w:val="auto"/>
          <w:spacing w:val="0"/>
          <w:kern w:val="2"/>
          <w:sz w:val="24"/>
          <w:szCs w:val="24"/>
        </w:rPr>
        <w:t>供货渠道与合作机构情况</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5031"/>
        <w:gridCol w:w="2492"/>
      </w:tblGrid>
      <w:tr w14:paraId="59DF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944" w:type="dxa"/>
            <w:shd w:val="clear" w:color="auto" w:fill="F3F3F3"/>
            <w:noWrap w:val="0"/>
            <w:vAlign w:val="center"/>
          </w:tcPr>
          <w:p w14:paraId="3A1C3DB7">
            <w:pP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分项</w:t>
            </w:r>
          </w:p>
        </w:tc>
        <w:tc>
          <w:tcPr>
            <w:tcW w:w="5031" w:type="dxa"/>
            <w:shd w:val="clear" w:color="auto" w:fill="F3F3F3"/>
            <w:noWrap w:val="0"/>
            <w:vAlign w:val="center"/>
          </w:tcPr>
          <w:p w14:paraId="240EAA24">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基 本 情 况</w:t>
            </w:r>
          </w:p>
        </w:tc>
        <w:tc>
          <w:tcPr>
            <w:tcW w:w="2492" w:type="dxa"/>
            <w:shd w:val="clear" w:color="auto" w:fill="F3F3F3"/>
            <w:noWrap w:val="0"/>
            <w:vAlign w:val="center"/>
          </w:tcPr>
          <w:p w14:paraId="60881D1D">
            <w:pP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联系人/联系电话/传真</w:t>
            </w:r>
          </w:p>
        </w:tc>
      </w:tr>
      <w:tr w14:paraId="26E3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944" w:type="dxa"/>
            <w:noWrap w:val="0"/>
            <w:vAlign w:val="center"/>
          </w:tcPr>
          <w:p w14:paraId="311251BA">
            <w:pPr>
              <w:rPr>
                <w:rFonts w:hint="eastAsia" w:ascii="仿宋_GB2312" w:hAnsi="宋体" w:eastAsia="仿宋_GB2312"/>
                <w:color w:val="auto"/>
                <w:sz w:val="24"/>
                <w:szCs w:val="24"/>
              </w:rPr>
            </w:pPr>
            <w:r>
              <w:rPr>
                <w:rFonts w:hint="eastAsia" w:ascii="仿宋_GB2312" w:hAnsi="宋体" w:eastAsia="仿宋_GB2312"/>
                <w:color w:val="auto"/>
                <w:sz w:val="24"/>
                <w:szCs w:val="24"/>
              </w:rPr>
              <w:t>华南地区或广东省总代理或中国总代理或生产厂家</w:t>
            </w:r>
          </w:p>
        </w:tc>
        <w:tc>
          <w:tcPr>
            <w:tcW w:w="5031" w:type="dxa"/>
            <w:noWrap w:val="0"/>
            <w:vAlign w:val="center"/>
          </w:tcPr>
          <w:p w14:paraId="008786BE">
            <w:pPr>
              <w:rPr>
                <w:rFonts w:hint="eastAsia" w:ascii="仿宋_GB2312" w:hAnsi="宋体" w:eastAsia="仿宋_GB2312"/>
                <w:color w:val="auto"/>
                <w:sz w:val="24"/>
                <w:szCs w:val="24"/>
              </w:rPr>
            </w:pPr>
            <w:r>
              <w:rPr>
                <w:rFonts w:hint="eastAsia" w:ascii="仿宋_GB2312" w:hAnsi="宋体" w:eastAsia="仿宋_GB2312"/>
                <w:color w:val="auto"/>
                <w:sz w:val="24"/>
                <w:szCs w:val="24"/>
              </w:rPr>
              <w:t>单位名称：</w:t>
            </w:r>
          </w:p>
          <w:p w14:paraId="0AB97913">
            <w:pPr>
              <w:rPr>
                <w:rFonts w:hint="eastAsia" w:ascii="仿宋_GB2312" w:hAnsi="宋体" w:eastAsia="仿宋_GB2312"/>
                <w:color w:val="auto"/>
                <w:sz w:val="24"/>
                <w:szCs w:val="24"/>
              </w:rPr>
            </w:pPr>
            <w:r>
              <w:rPr>
                <w:rFonts w:hint="eastAsia" w:ascii="仿宋_GB2312" w:hAnsi="宋体" w:eastAsia="仿宋_GB2312"/>
                <w:color w:val="auto"/>
                <w:sz w:val="24"/>
                <w:szCs w:val="24"/>
              </w:rPr>
              <w:t>地    址：</w:t>
            </w:r>
          </w:p>
          <w:p w14:paraId="1BAEB4D1">
            <w:pPr>
              <w:rPr>
                <w:rFonts w:hint="eastAsia" w:ascii="仿宋_GB2312" w:hAnsi="宋体" w:eastAsia="仿宋_GB2312"/>
                <w:color w:val="auto"/>
                <w:sz w:val="24"/>
                <w:szCs w:val="24"/>
              </w:rPr>
            </w:pPr>
            <w:r>
              <w:rPr>
                <w:rFonts w:hint="eastAsia" w:ascii="仿宋_GB2312" w:hAnsi="宋体" w:eastAsia="仿宋_GB2312"/>
                <w:color w:val="auto"/>
                <w:sz w:val="24"/>
                <w:szCs w:val="24"/>
              </w:rPr>
              <w:t>销售负责人：</w:t>
            </w:r>
          </w:p>
        </w:tc>
        <w:tc>
          <w:tcPr>
            <w:tcW w:w="2492" w:type="dxa"/>
            <w:noWrap w:val="0"/>
            <w:vAlign w:val="center"/>
          </w:tcPr>
          <w:p w14:paraId="6A23CF04">
            <w:pPr>
              <w:pStyle w:val="67"/>
              <w:jc w:val="both"/>
              <w:rPr>
                <w:rFonts w:hint="eastAsia" w:ascii="仿宋_GB2312" w:hAnsi="宋体" w:eastAsia="仿宋_GB2312"/>
                <w:b w:val="0"/>
                <w:color w:val="auto"/>
                <w:sz w:val="24"/>
                <w:szCs w:val="24"/>
              </w:rPr>
            </w:pPr>
            <w:r>
              <w:rPr>
                <w:rFonts w:hint="eastAsia" w:ascii="仿宋_GB2312" w:hAnsi="宋体" w:eastAsia="仿宋_GB2312"/>
                <w:b w:val="0"/>
                <w:color w:val="auto"/>
                <w:sz w:val="24"/>
                <w:szCs w:val="24"/>
              </w:rPr>
              <w:t>姓名:</w:t>
            </w:r>
          </w:p>
          <w:p w14:paraId="1411A7D0">
            <w:pPr>
              <w:pStyle w:val="67"/>
              <w:jc w:val="both"/>
              <w:rPr>
                <w:rFonts w:hint="eastAsia" w:ascii="仿宋_GB2312" w:hAnsi="宋体" w:eastAsia="仿宋_GB2312"/>
                <w:b w:val="0"/>
                <w:color w:val="auto"/>
                <w:sz w:val="24"/>
                <w:szCs w:val="24"/>
              </w:rPr>
            </w:pPr>
            <w:r>
              <w:rPr>
                <w:rFonts w:hint="eastAsia" w:ascii="仿宋_GB2312" w:hAnsi="宋体" w:eastAsia="仿宋_GB2312"/>
                <w:b w:val="0"/>
                <w:color w:val="auto"/>
                <w:sz w:val="24"/>
                <w:szCs w:val="24"/>
              </w:rPr>
              <w:t>电话:</w:t>
            </w:r>
          </w:p>
          <w:p w14:paraId="44248FD7">
            <w:pPr>
              <w:rPr>
                <w:rFonts w:hint="eastAsia" w:ascii="仿宋_GB2312" w:hAnsi="宋体" w:eastAsia="仿宋_GB2312"/>
                <w:color w:val="auto"/>
                <w:sz w:val="24"/>
                <w:szCs w:val="24"/>
              </w:rPr>
            </w:pPr>
            <w:r>
              <w:rPr>
                <w:rFonts w:hint="eastAsia" w:ascii="仿宋_GB2312" w:hAnsi="宋体" w:eastAsia="仿宋_GB2312"/>
                <w:color w:val="auto"/>
                <w:sz w:val="24"/>
                <w:szCs w:val="24"/>
              </w:rPr>
              <w:t>传真:</w:t>
            </w:r>
          </w:p>
        </w:tc>
      </w:tr>
      <w:tr w14:paraId="6866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1944" w:type="dxa"/>
            <w:shd w:val="clear" w:color="auto" w:fill="auto"/>
            <w:noWrap w:val="0"/>
            <w:vAlign w:val="center"/>
          </w:tcPr>
          <w:p w14:paraId="13130B29">
            <w:pPr>
              <w:spacing w:line="360" w:lineRule="auto"/>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关键设备</w:t>
            </w:r>
          </w:p>
          <w:p w14:paraId="2CFAD28C">
            <w:pPr>
              <w:spacing w:line="360" w:lineRule="auto"/>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合法来源渠道</w:t>
            </w:r>
          </w:p>
          <w:p w14:paraId="75578147">
            <w:pPr>
              <w:spacing w:line="360" w:lineRule="auto"/>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w:t>
            </w:r>
          </w:p>
        </w:tc>
        <w:tc>
          <w:tcPr>
            <w:tcW w:w="5031" w:type="dxa"/>
            <w:shd w:val="clear" w:color="auto" w:fill="FFFFFF"/>
            <w:noWrap w:val="0"/>
            <w:vAlign w:val="center"/>
          </w:tcPr>
          <w:p w14:paraId="7210FDA4">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产品名称： </w:t>
            </w:r>
          </w:p>
          <w:p w14:paraId="5F8FC953">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制造/供应商：            生产地： </w:t>
            </w:r>
          </w:p>
          <w:p w14:paraId="1C4AD647">
            <w:pPr>
              <w:rPr>
                <w:rFonts w:hint="eastAsia" w:ascii="仿宋_GB2312" w:hAnsi="宋体" w:eastAsia="仿宋_GB2312"/>
                <w:color w:val="auto"/>
                <w:sz w:val="24"/>
                <w:szCs w:val="24"/>
              </w:rPr>
            </w:pPr>
            <w:r>
              <w:rPr>
                <w:rFonts w:hint="eastAsia" w:ascii="仿宋_GB2312" w:hAnsi="宋体" w:eastAsia="仿宋_GB2312"/>
                <w:color w:val="auto"/>
                <w:sz w:val="24"/>
                <w:szCs w:val="24"/>
              </w:rPr>
              <w:t>经销总代理：             销售负责人：</w:t>
            </w:r>
          </w:p>
          <w:p w14:paraId="3A3275E4">
            <w:pPr>
              <w:rPr>
                <w:rFonts w:hint="eastAsia" w:ascii="仿宋_GB2312" w:hAnsi="宋体" w:eastAsia="仿宋_GB2312"/>
                <w:color w:val="auto"/>
                <w:sz w:val="24"/>
                <w:szCs w:val="24"/>
              </w:rPr>
            </w:pPr>
            <w:r>
              <w:rPr>
                <w:rFonts w:hint="eastAsia" w:ascii="仿宋_GB2312" w:hAnsi="宋体" w:eastAsia="仿宋_GB2312"/>
                <w:color w:val="auto"/>
                <w:sz w:val="24"/>
                <w:szCs w:val="24"/>
              </w:rPr>
              <w:t>产品介绍和报价的权威网站：</w:t>
            </w:r>
          </w:p>
          <w:p w14:paraId="1D0D1814">
            <w:pPr>
              <w:rPr>
                <w:rFonts w:hint="eastAsia" w:ascii="仿宋_GB2312" w:hAnsi="宋体" w:eastAsia="仿宋_GB2312"/>
                <w:color w:val="auto"/>
                <w:sz w:val="24"/>
                <w:szCs w:val="24"/>
              </w:rPr>
            </w:pPr>
            <w:r>
              <w:rPr>
                <w:rFonts w:hint="eastAsia" w:ascii="仿宋_GB2312" w:hAnsi="宋体" w:eastAsia="仿宋_GB2312"/>
                <w:color w:val="auto"/>
                <w:sz w:val="24"/>
                <w:szCs w:val="24"/>
              </w:rPr>
              <w:t>产品合法来源验证查询专线：</w:t>
            </w:r>
          </w:p>
          <w:p w14:paraId="3931D579">
            <w:pPr>
              <w:rPr>
                <w:rFonts w:hint="eastAsia" w:ascii="仿宋_GB2312" w:hAnsi="宋体" w:eastAsia="仿宋_GB2312"/>
                <w:color w:val="auto"/>
                <w:sz w:val="24"/>
                <w:szCs w:val="24"/>
              </w:rPr>
            </w:pPr>
            <w:r>
              <w:rPr>
                <w:rFonts w:hint="eastAsia" w:ascii="仿宋_GB2312" w:hAnsi="宋体" w:eastAsia="仿宋_GB2312"/>
                <w:color w:val="auto"/>
                <w:sz w:val="24"/>
                <w:szCs w:val="24"/>
              </w:rPr>
              <w:t>售后服务管理验证查询专线：</w:t>
            </w:r>
          </w:p>
        </w:tc>
        <w:tc>
          <w:tcPr>
            <w:tcW w:w="2492" w:type="dxa"/>
            <w:noWrap w:val="0"/>
            <w:vAlign w:val="center"/>
          </w:tcPr>
          <w:p w14:paraId="1EFD556E">
            <w:pPr>
              <w:pStyle w:val="67"/>
              <w:jc w:val="both"/>
              <w:rPr>
                <w:rFonts w:hint="eastAsia" w:ascii="仿宋_GB2312" w:hAnsi="宋体" w:eastAsia="仿宋_GB2312"/>
                <w:b w:val="0"/>
                <w:color w:val="auto"/>
                <w:sz w:val="24"/>
                <w:szCs w:val="24"/>
              </w:rPr>
            </w:pPr>
            <w:r>
              <w:rPr>
                <w:rFonts w:hint="eastAsia" w:ascii="仿宋_GB2312" w:hAnsi="宋体" w:eastAsia="仿宋_GB2312"/>
                <w:b w:val="0"/>
                <w:color w:val="auto"/>
                <w:sz w:val="24"/>
                <w:szCs w:val="24"/>
              </w:rPr>
              <w:t>电话:</w:t>
            </w:r>
          </w:p>
          <w:p w14:paraId="6925BA33">
            <w:pPr>
              <w:rPr>
                <w:rFonts w:hint="eastAsia" w:ascii="仿宋_GB2312" w:hAnsi="宋体" w:eastAsia="仿宋_GB2312"/>
                <w:color w:val="auto"/>
                <w:sz w:val="24"/>
                <w:szCs w:val="24"/>
              </w:rPr>
            </w:pPr>
            <w:r>
              <w:rPr>
                <w:rFonts w:hint="eastAsia" w:ascii="仿宋_GB2312" w:hAnsi="宋体" w:eastAsia="仿宋_GB2312"/>
                <w:color w:val="auto"/>
                <w:sz w:val="24"/>
                <w:szCs w:val="24"/>
              </w:rPr>
              <w:t>传真:</w:t>
            </w:r>
          </w:p>
        </w:tc>
      </w:tr>
      <w:tr w14:paraId="777B5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944" w:type="dxa"/>
            <w:shd w:val="clear" w:color="auto" w:fill="auto"/>
            <w:noWrap w:val="0"/>
            <w:vAlign w:val="center"/>
          </w:tcPr>
          <w:p w14:paraId="415B118D">
            <w:pPr>
              <w:spacing w:line="360" w:lineRule="auto"/>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关键设备</w:t>
            </w:r>
          </w:p>
          <w:p w14:paraId="282323B3">
            <w:pPr>
              <w:spacing w:line="360" w:lineRule="auto"/>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合法来源渠道</w:t>
            </w:r>
          </w:p>
          <w:p w14:paraId="226D121C">
            <w:pPr>
              <w:spacing w:line="360" w:lineRule="auto"/>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5031" w:type="dxa"/>
            <w:shd w:val="clear" w:color="auto" w:fill="FFFFFF"/>
            <w:noWrap w:val="0"/>
            <w:vAlign w:val="center"/>
          </w:tcPr>
          <w:p w14:paraId="5BDC55AC">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产品名称： </w:t>
            </w:r>
          </w:p>
          <w:p w14:paraId="45AD5BC0">
            <w:pPr>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制造/供应商：            生产地： </w:t>
            </w:r>
          </w:p>
          <w:p w14:paraId="30567AC9">
            <w:pPr>
              <w:rPr>
                <w:rFonts w:hint="eastAsia" w:ascii="仿宋_GB2312" w:hAnsi="宋体" w:eastAsia="仿宋_GB2312"/>
                <w:color w:val="auto"/>
                <w:sz w:val="24"/>
                <w:szCs w:val="24"/>
              </w:rPr>
            </w:pPr>
            <w:r>
              <w:rPr>
                <w:rFonts w:hint="eastAsia" w:ascii="仿宋_GB2312" w:hAnsi="宋体" w:eastAsia="仿宋_GB2312"/>
                <w:color w:val="auto"/>
                <w:sz w:val="24"/>
                <w:szCs w:val="24"/>
              </w:rPr>
              <w:t>经销总代理：             销售负责人：</w:t>
            </w:r>
          </w:p>
          <w:p w14:paraId="00A9B8CB">
            <w:pPr>
              <w:rPr>
                <w:rFonts w:hint="eastAsia" w:ascii="仿宋_GB2312" w:hAnsi="宋体" w:eastAsia="仿宋_GB2312"/>
                <w:color w:val="auto"/>
                <w:sz w:val="24"/>
                <w:szCs w:val="24"/>
              </w:rPr>
            </w:pPr>
            <w:r>
              <w:rPr>
                <w:rFonts w:hint="eastAsia" w:ascii="仿宋_GB2312" w:hAnsi="宋体" w:eastAsia="仿宋_GB2312"/>
                <w:color w:val="auto"/>
                <w:sz w:val="24"/>
                <w:szCs w:val="24"/>
              </w:rPr>
              <w:t>产品介绍和报价的权威网站：</w:t>
            </w:r>
          </w:p>
          <w:p w14:paraId="4A6A857F">
            <w:pPr>
              <w:rPr>
                <w:rFonts w:hint="eastAsia" w:ascii="仿宋_GB2312" w:hAnsi="宋体" w:eastAsia="仿宋_GB2312"/>
                <w:color w:val="auto"/>
                <w:sz w:val="24"/>
                <w:szCs w:val="24"/>
              </w:rPr>
            </w:pPr>
            <w:r>
              <w:rPr>
                <w:rFonts w:hint="eastAsia" w:ascii="仿宋_GB2312" w:hAnsi="宋体" w:eastAsia="仿宋_GB2312"/>
                <w:color w:val="auto"/>
                <w:sz w:val="24"/>
                <w:szCs w:val="24"/>
              </w:rPr>
              <w:t>产品合法来源验证查询专线：</w:t>
            </w:r>
          </w:p>
          <w:p w14:paraId="2B67CF33">
            <w:pPr>
              <w:rPr>
                <w:rFonts w:hint="eastAsia" w:ascii="仿宋_GB2312" w:hAnsi="宋体" w:eastAsia="仿宋_GB2312"/>
                <w:color w:val="auto"/>
                <w:sz w:val="24"/>
                <w:szCs w:val="24"/>
              </w:rPr>
            </w:pPr>
            <w:r>
              <w:rPr>
                <w:rFonts w:hint="eastAsia" w:ascii="仿宋_GB2312" w:hAnsi="宋体" w:eastAsia="仿宋_GB2312"/>
                <w:color w:val="auto"/>
                <w:sz w:val="24"/>
                <w:szCs w:val="24"/>
              </w:rPr>
              <w:t>售后服务管理验证查询专线：</w:t>
            </w:r>
          </w:p>
        </w:tc>
        <w:tc>
          <w:tcPr>
            <w:tcW w:w="2492" w:type="dxa"/>
            <w:noWrap w:val="0"/>
            <w:vAlign w:val="center"/>
          </w:tcPr>
          <w:p w14:paraId="4A74245A">
            <w:pPr>
              <w:pStyle w:val="67"/>
              <w:jc w:val="both"/>
              <w:rPr>
                <w:rFonts w:hint="eastAsia" w:ascii="仿宋_GB2312" w:hAnsi="宋体" w:eastAsia="仿宋_GB2312"/>
                <w:b w:val="0"/>
                <w:color w:val="auto"/>
                <w:sz w:val="24"/>
                <w:szCs w:val="24"/>
              </w:rPr>
            </w:pPr>
            <w:r>
              <w:rPr>
                <w:rFonts w:hint="eastAsia" w:ascii="仿宋_GB2312" w:hAnsi="宋体" w:eastAsia="仿宋_GB2312"/>
                <w:b w:val="0"/>
                <w:color w:val="auto"/>
                <w:sz w:val="24"/>
                <w:szCs w:val="24"/>
              </w:rPr>
              <w:t>电话:</w:t>
            </w:r>
          </w:p>
          <w:p w14:paraId="272DCBC7">
            <w:pPr>
              <w:rPr>
                <w:rFonts w:hint="eastAsia" w:ascii="仿宋_GB2312" w:hAnsi="宋体" w:eastAsia="仿宋_GB2312"/>
                <w:color w:val="auto"/>
                <w:sz w:val="24"/>
                <w:szCs w:val="24"/>
              </w:rPr>
            </w:pPr>
            <w:r>
              <w:rPr>
                <w:rFonts w:hint="eastAsia" w:ascii="仿宋_GB2312" w:hAnsi="宋体" w:eastAsia="仿宋_GB2312"/>
                <w:color w:val="auto"/>
                <w:sz w:val="24"/>
                <w:szCs w:val="24"/>
              </w:rPr>
              <w:t>传真:</w:t>
            </w:r>
          </w:p>
        </w:tc>
      </w:tr>
      <w:tr w14:paraId="24B0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1944" w:type="dxa"/>
            <w:noWrap w:val="0"/>
            <w:vAlign w:val="center"/>
          </w:tcPr>
          <w:p w14:paraId="5E6CCCD4">
            <w:pPr>
              <w:rPr>
                <w:rFonts w:hint="eastAsia" w:ascii="仿宋_GB2312" w:hAnsi="宋体" w:eastAsia="仿宋_GB2312"/>
                <w:color w:val="auto"/>
                <w:sz w:val="24"/>
                <w:szCs w:val="24"/>
              </w:rPr>
            </w:pPr>
            <w:r>
              <w:rPr>
                <w:rFonts w:hint="eastAsia" w:ascii="仿宋_GB2312" w:hAnsi="宋体" w:eastAsia="仿宋_GB2312"/>
                <w:color w:val="auto"/>
                <w:sz w:val="24"/>
                <w:szCs w:val="24"/>
              </w:rPr>
              <w:t>设在广东省内的售后服务机构情况</w:t>
            </w:r>
          </w:p>
        </w:tc>
        <w:tc>
          <w:tcPr>
            <w:tcW w:w="5031" w:type="dxa"/>
            <w:noWrap w:val="0"/>
            <w:vAlign w:val="center"/>
          </w:tcPr>
          <w:p w14:paraId="586CAEF5">
            <w:pPr>
              <w:rPr>
                <w:rFonts w:hint="eastAsia" w:ascii="仿宋_GB2312" w:hAnsi="宋体" w:eastAsia="仿宋_GB2312"/>
                <w:color w:val="auto"/>
                <w:sz w:val="24"/>
                <w:szCs w:val="24"/>
              </w:rPr>
            </w:pPr>
            <w:r>
              <w:rPr>
                <w:rFonts w:hint="eastAsia" w:ascii="仿宋_GB2312" w:hAnsi="宋体" w:eastAsia="仿宋_GB2312"/>
                <w:color w:val="auto"/>
                <w:sz w:val="24"/>
                <w:szCs w:val="24"/>
              </w:rPr>
              <w:t>机构名称：</w:t>
            </w:r>
          </w:p>
          <w:p w14:paraId="1D1C9E49">
            <w:pPr>
              <w:rPr>
                <w:rFonts w:hint="eastAsia" w:ascii="仿宋_GB2312" w:hAnsi="宋体" w:eastAsia="仿宋_GB2312"/>
                <w:color w:val="auto"/>
                <w:sz w:val="24"/>
                <w:szCs w:val="24"/>
              </w:rPr>
            </w:pPr>
            <w:r>
              <w:rPr>
                <w:rFonts w:hint="eastAsia" w:ascii="仿宋_GB2312" w:hAnsi="宋体" w:eastAsia="仿宋_GB2312"/>
                <w:color w:val="auto"/>
                <w:sz w:val="24"/>
                <w:szCs w:val="24"/>
              </w:rPr>
              <w:t>地    址：</w:t>
            </w:r>
          </w:p>
          <w:p w14:paraId="703C1077">
            <w:pPr>
              <w:rPr>
                <w:rFonts w:hint="eastAsia" w:ascii="仿宋_GB2312" w:hAnsi="宋体" w:eastAsia="仿宋_GB2312"/>
                <w:color w:val="auto"/>
                <w:sz w:val="24"/>
                <w:szCs w:val="24"/>
              </w:rPr>
            </w:pPr>
            <w:r>
              <w:rPr>
                <w:rFonts w:hint="eastAsia" w:ascii="仿宋_GB2312" w:hAnsi="宋体" w:eastAsia="仿宋_GB2312"/>
                <w:color w:val="auto"/>
                <w:sz w:val="24"/>
                <w:szCs w:val="24"/>
              </w:rPr>
              <w:t>负 责 人：</w:t>
            </w:r>
          </w:p>
          <w:p w14:paraId="62C74474">
            <w:pPr>
              <w:rPr>
                <w:rFonts w:hint="eastAsia" w:ascii="仿宋_GB2312" w:hAnsi="宋体" w:eastAsia="仿宋_GB2312"/>
                <w:color w:val="auto"/>
                <w:sz w:val="24"/>
                <w:szCs w:val="24"/>
              </w:rPr>
            </w:pPr>
            <w:r>
              <w:rPr>
                <w:rFonts w:hint="eastAsia" w:ascii="仿宋_GB2312" w:hAnsi="宋体" w:eastAsia="仿宋_GB2312"/>
                <w:color w:val="auto"/>
                <w:sz w:val="24"/>
                <w:szCs w:val="24"/>
              </w:rPr>
              <w:t>服务机构性质：企业自有 /委托代理</w:t>
            </w:r>
          </w:p>
        </w:tc>
        <w:tc>
          <w:tcPr>
            <w:tcW w:w="2492" w:type="dxa"/>
            <w:noWrap w:val="0"/>
            <w:vAlign w:val="center"/>
          </w:tcPr>
          <w:p w14:paraId="47BB3773">
            <w:pPr>
              <w:pStyle w:val="67"/>
              <w:jc w:val="both"/>
              <w:rPr>
                <w:rFonts w:hint="eastAsia" w:ascii="仿宋_GB2312" w:hAnsi="宋体" w:eastAsia="仿宋_GB2312"/>
                <w:b w:val="0"/>
                <w:color w:val="auto"/>
                <w:sz w:val="24"/>
                <w:szCs w:val="24"/>
              </w:rPr>
            </w:pPr>
            <w:r>
              <w:rPr>
                <w:rFonts w:hint="eastAsia" w:ascii="仿宋_GB2312" w:hAnsi="宋体" w:eastAsia="仿宋_GB2312"/>
                <w:b w:val="0"/>
                <w:color w:val="auto"/>
                <w:sz w:val="24"/>
                <w:szCs w:val="24"/>
              </w:rPr>
              <w:t>姓名:</w:t>
            </w:r>
          </w:p>
          <w:p w14:paraId="4E79E5A4">
            <w:pPr>
              <w:pStyle w:val="67"/>
              <w:jc w:val="both"/>
              <w:rPr>
                <w:rFonts w:hint="eastAsia" w:ascii="仿宋_GB2312" w:hAnsi="宋体" w:eastAsia="仿宋_GB2312"/>
                <w:b w:val="0"/>
                <w:color w:val="auto"/>
                <w:sz w:val="24"/>
                <w:szCs w:val="24"/>
              </w:rPr>
            </w:pPr>
            <w:r>
              <w:rPr>
                <w:rFonts w:hint="eastAsia" w:ascii="仿宋_GB2312" w:hAnsi="宋体" w:eastAsia="仿宋_GB2312"/>
                <w:b w:val="0"/>
                <w:color w:val="auto"/>
                <w:sz w:val="24"/>
                <w:szCs w:val="24"/>
              </w:rPr>
              <w:t>电话:</w:t>
            </w:r>
          </w:p>
          <w:p w14:paraId="402A471E">
            <w:pPr>
              <w:rPr>
                <w:rFonts w:hint="eastAsia" w:ascii="仿宋_GB2312" w:hAnsi="宋体" w:eastAsia="仿宋_GB2312"/>
                <w:color w:val="auto"/>
                <w:sz w:val="24"/>
                <w:szCs w:val="24"/>
              </w:rPr>
            </w:pPr>
            <w:r>
              <w:rPr>
                <w:rFonts w:hint="eastAsia" w:ascii="仿宋_GB2312" w:hAnsi="宋体" w:eastAsia="仿宋_GB2312"/>
                <w:color w:val="auto"/>
                <w:sz w:val="24"/>
                <w:szCs w:val="24"/>
              </w:rPr>
              <w:t>传真:</w:t>
            </w:r>
          </w:p>
        </w:tc>
      </w:tr>
    </w:tbl>
    <w:p w14:paraId="65991E95">
      <w:pPr>
        <w:tabs>
          <w:tab w:val="left" w:pos="540"/>
        </w:tabs>
        <w:rPr>
          <w:rFonts w:hint="eastAsia" w:ascii="仿宋_GB2312" w:hAnsi="宋体" w:eastAsia="仿宋_GB2312"/>
          <w:b/>
          <w:color w:val="auto"/>
          <w:sz w:val="24"/>
          <w:szCs w:val="24"/>
        </w:rPr>
      </w:pPr>
      <w:r>
        <w:rPr>
          <w:rFonts w:hint="eastAsia" w:ascii="仿宋_GB2312" w:hAnsi="宋体" w:eastAsia="仿宋_GB2312"/>
          <w:b/>
          <w:color w:val="auto"/>
          <w:sz w:val="24"/>
          <w:szCs w:val="24"/>
        </w:rPr>
        <w:t>三、同类项目业绩介绍</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14:paraId="77B3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14:paraId="386FD8D7">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序号</w:t>
            </w:r>
          </w:p>
        </w:tc>
        <w:tc>
          <w:tcPr>
            <w:tcW w:w="2338" w:type="dxa"/>
            <w:shd w:val="clear" w:color="auto" w:fill="F3F3F3"/>
            <w:noWrap w:val="0"/>
            <w:vAlign w:val="center"/>
          </w:tcPr>
          <w:p w14:paraId="0B4A7381">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客户名称</w:t>
            </w:r>
          </w:p>
        </w:tc>
        <w:tc>
          <w:tcPr>
            <w:tcW w:w="2984" w:type="dxa"/>
            <w:shd w:val="clear" w:color="auto" w:fill="F3F3F3"/>
            <w:noWrap w:val="0"/>
            <w:vAlign w:val="center"/>
          </w:tcPr>
          <w:p w14:paraId="5C00CE21">
            <w:pP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项目名称及合同金额（万元）</w:t>
            </w:r>
          </w:p>
        </w:tc>
        <w:tc>
          <w:tcPr>
            <w:tcW w:w="1151" w:type="dxa"/>
            <w:shd w:val="clear" w:color="auto" w:fill="F3F3F3"/>
            <w:noWrap w:val="0"/>
            <w:vAlign w:val="center"/>
          </w:tcPr>
          <w:p w14:paraId="422C221B">
            <w:pP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完成时间</w:t>
            </w:r>
          </w:p>
        </w:tc>
        <w:tc>
          <w:tcPr>
            <w:tcW w:w="2083" w:type="dxa"/>
            <w:shd w:val="clear" w:color="auto" w:fill="F3F3F3"/>
            <w:noWrap w:val="0"/>
            <w:vAlign w:val="center"/>
          </w:tcPr>
          <w:p w14:paraId="1DF3BFC9">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联系人及电话</w:t>
            </w:r>
          </w:p>
        </w:tc>
      </w:tr>
      <w:tr w14:paraId="7001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14:paraId="00155619">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w:t>
            </w:r>
          </w:p>
        </w:tc>
        <w:tc>
          <w:tcPr>
            <w:tcW w:w="2338" w:type="dxa"/>
            <w:noWrap w:val="0"/>
            <w:vAlign w:val="center"/>
          </w:tcPr>
          <w:p w14:paraId="5D7EED8A">
            <w:pPr>
              <w:jc w:val="center"/>
              <w:rPr>
                <w:rFonts w:hint="eastAsia" w:ascii="仿宋_GB2312" w:hAnsi="宋体" w:eastAsia="仿宋_GB2312"/>
                <w:color w:val="auto"/>
                <w:sz w:val="24"/>
                <w:szCs w:val="24"/>
              </w:rPr>
            </w:pPr>
          </w:p>
        </w:tc>
        <w:tc>
          <w:tcPr>
            <w:tcW w:w="2984" w:type="dxa"/>
            <w:noWrap w:val="0"/>
            <w:vAlign w:val="center"/>
          </w:tcPr>
          <w:p w14:paraId="104DD952">
            <w:pPr>
              <w:jc w:val="center"/>
              <w:rPr>
                <w:rFonts w:hint="eastAsia" w:ascii="仿宋_GB2312" w:hAnsi="宋体" w:eastAsia="仿宋_GB2312"/>
                <w:color w:val="auto"/>
                <w:sz w:val="24"/>
                <w:szCs w:val="24"/>
              </w:rPr>
            </w:pPr>
          </w:p>
        </w:tc>
        <w:tc>
          <w:tcPr>
            <w:tcW w:w="1151" w:type="dxa"/>
            <w:noWrap w:val="0"/>
            <w:vAlign w:val="center"/>
          </w:tcPr>
          <w:p w14:paraId="048CCCA1">
            <w:pPr>
              <w:jc w:val="center"/>
              <w:rPr>
                <w:rFonts w:hint="eastAsia" w:ascii="仿宋_GB2312" w:hAnsi="宋体" w:eastAsia="仿宋_GB2312"/>
                <w:color w:val="auto"/>
                <w:sz w:val="24"/>
                <w:szCs w:val="24"/>
              </w:rPr>
            </w:pPr>
          </w:p>
        </w:tc>
        <w:tc>
          <w:tcPr>
            <w:tcW w:w="2083" w:type="dxa"/>
            <w:noWrap w:val="0"/>
            <w:vAlign w:val="center"/>
          </w:tcPr>
          <w:p w14:paraId="1F094E59">
            <w:pPr>
              <w:jc w:val="center"/>
              <w:rPr>
                <w:rFonts w:hint="eastAsia" w:ascii="仿宋_GB2312" w:hAnsi="宋体" w:eastAsia="仿宋_GB2312"/>
                <w:color w:val="auto"/>
                <w:sz w:val="24"/>
                <w:szCs w:val="24"/>
              </w:rPr>
            </w:pPr>
          </w:p>
        </w:tc>
      </w:tr>
      <w:tr w14:paraId="4FDD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14:paraId="27E9BCC1">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2338" w:type="dxa"/>
            <w:noWrap w:val="0"/>
            <w:vAlign w:val="center"/>
          </w:tcPr>
          <w:p w14:paraId="06CD8800">
            <w:pPr>
              <w:jc w:val="center"/>
              <w:rPr>
                <w:rFonts w:hint="eastAsia" w:ascii="仿宋_GB2312" w:hAnsi="宋体" w:eastAsia="仿宋_GB2312"/>
                <w:color w:val="auto"/>
                <w:sz w:val="24"/>
                <w:szCs w:val="24"/>
              </w:rPr>
            </w:pPr>
          </w:p>
        </w:tc>
        <w:tc>
          <w:tcPr>
            <w:tcW w:w="2984" w:type="dxa"/>
            <w:noWrap w:val="0"/>
            <w:vAlign w:val="center"/>
          </w:tcPr>
          <w:p w14:paraId="5AEBF1C6">
            <w:pPr>
              <w:jc w:val="center"/>
              <w:rPr>
                <w:rFonts w:hint="eastAsia" w:ascii="仿宋_GB2312" w:hAnsi="宋体" w:eastAsia="仿宋_GB2312"/>
                <w:color w:val="auto"/>
                <w:sz w:val="24"/>
                <w:szCs w:val="24"/>
              </w:rPr>
            </w:pPr>
          </w:p>
        </w:tc>
        <w:tc>
          <w:tcPr>
            <w:tcW w:w="1151" w:type="dxa"/>
            <w:noWrap w:val="0"/>
            <w:vAlign w:val="center"/>
          </w:tcPr>
          <w:p w14:paraId="033FD0A2">
            <w:pPr>
              <w:pStyle w:val="78"/>
              <w:rPr>
                <w:rFonts w:hint="eastAsia" w:ascii="仿宋_GB2312" w:hAnsi="宋体" w:eastAsia="仿宋_GB2312"/>
                <w:color w:val="auto"/>
                <w:sz w:val="24"/>
                <w:szCs w:val="24"/>
              </w:rPr>
            </w:pPr>
          </w:p>
        </w:tc>
        <w:tc>
          <w:tcPr>
            <w:tcW w:w="2083" w:type="dxa"/>
            <w:noWrap w:val="0"/>
            <w:vAlign w:val="center"/>
          </w:tcPr>
          <w:p w14:paraId="4347B06E">
            <w:pPr>
              <w:jc w:val="center"/>
              <w:rPr>
                <w:rFonts w:hint="eastAsia" w:ascii="仿宋_GB2312" w:hAnsi="宋体" w:eastAsia="仿宋_GB2312"/>
                <w:color w:val="auto"/>
                <w:sz w:val="24"/>
                <w:szCs w:val="24"/>
              </w:rPr>
            </w:pPr>
          </w:p>
        </w:tc>
      </w:tr>
      <w:tr w14:paraId="001A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14:paraId="282CC63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w:t>
            </w:r>
          </w:p>
        </w:tc>
        <w:tc>
          <w:tcPr>
            <w:tcW w:w="2338" w:type="dxa"/>
            <w:noWrap w:val="0"/>
            <w:vAlign w:val="center"/>
          </w:tcPr>
          <w:p w14:paraId="335FE87A">
            <w:pPr>
              <w:jc w:val="center"/>
              <w:rPr>
                <w:rFonts w:hint="eastAsia" w:ascii="仿宋_GB2312" w:hAnsi="宋体" w:eastAsia="仿宋_GB2312"/>
                <w:color w:val="auto"/>
                <w:sz w:val="24"/>
                <w:szCs w:val="24"/>
              </w:rPr>
            </w:pPr>
          </w:p>
        </w:tc>
        <w:tc>
          <w:tcPr>
            <w:tcW w:w="2984" w:type="dxa"/>
            <w:noWrap w:val="0"/>
            <w:vAlign w:val="center"/>
          </w:tcPr>
          <w:p w14:paraId="6FADC9D9">
            <w:pPr>
              <w:jc w:val="center"/>
              <w:rPr>
                <w:rFonts w:hint="eastAsia" w:ascii="仿宋_GB2312" w:hAnsi="宋体" w:eastAsia="仿宋_GB2312"/>
                <w:color w:val="auto"/>
                <w:sz w:val="24"/>
                <w:szCs w:val="24"/>
              </w:rPr>
            </w:pPr>
          </w:p>
        </w:tc>
        <w:tc>
          <w:tcPr>
            <w:tcW w:w="1151" w:type="dxa"/>
            <w:noWrap w:val="0"/>
            <w:vAlign w:val="center"/>
          </w:tcPr>
          <w:p w14:paraId="6EB12483">
            <w:pPr>
              <w:jc w:val="center"/>
              <w:rPr>
                <w:rFonts w:hint="eastAsia" w:ascii="仿宋_GB2312" w:hAnsi="宋体" w:eastAsia="仿宋_GB2312"/>
                <w:color w:val="auto"/>
                <w:sz w:val="24"/>
                <w:szCs w:val="24"/>
              </w:rPr>
            </w:pPr>
          </w:p>
        </w:tc>
        <w:tc>
          <w:tcPr>
            <w:tcW w:w="2083" w:type="dxa"/>
            <w:noWrap w:val="0"/>
            <w:vAlign w:val="center"/>
          </w:tcPr>
          <w:p w14:paraId="363E15D7">
            <w:pPr>
              <w:jc w:val="center"/>
              <w:rPr>
                <w:rFonts w:hint="eastAsia" w:ascii="仿宋_GB2312" w:hAnsi="宋体" w:eastAsia="仿宋_GB2312"/>
                <w:color w:val="auto"/>
                <w:sz w:val="24"/>
                <w:szCs w:val="24"/>
              </w:rPr>
            </w:pPr>
          </w:p>
        </w:tc>
      </w:tr>
    </w:tbl>
    <w:p w14:paraId="28538CB0">
      <w:pPr>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注：业绩是以</w:t>
      </w:r>
      <w:r>
        <w:rPr>
          <w:rFonts w:hint="eastAsia" w:ascii="仿宋_GB2312" w:hAnsi="宋体" w:eastAsia="仿宋_GB2312"/>
          <w:color w:val="auto"/>
          <w:sz w:val="24"/>
          <w:szCs w:val="24"/>
          <w:lang w:val="en-GB" w:eastAsia="zh-CN"/>
        </w:rPr>
        <w:t>响应人</w:t>
      </w:r>
      <w:r>
        <w:rPr>
          <w:rFonts w:hint="eastAsia" w:ascii="仿宋_GB2312" w:hAnsi="宋体" w:eastAsia="仿宋_GB2312"/>
          <w:color w:val="auto"/>
          <w:sz w:val="24"/>
          <w:szCs w:val="24"/>
          <w:lang w:val="en-GB"/>
        </w:rPr>
        <w:t>名义完成并已验收的项目。</w:t>
      </w:r>
      <w:r>
        <w:rPr>
          <w:rFonts w:hint="eastAsia" w:ascii="仿宋_GB2312" w:hAnsi="宋体" w:eastAsia="仿宋_GB2312"/>
          <w:color w:val="auto"/>
          <w:sz w:val="24"/>
          <w:szCs w:val="24"/>
          <w:lang w:val="en-GB" w:eastAsia="zh-CN"/>
        </w:rPr>
        <w:t>响应人</w:t>
      </w:r>
      <w:r>
        <w:rPr>
          <w:rFonts w:hint="eastAsia" w:ascii="仿宋_GB2312" w:hAnsi="宋体" w:eastAsia="仿宋_GB2312"/>
          <w:color w:val="auto"/>
          <w:sz w:val="24"/>
          <w:szCs w:val="24"/>
          <w:lang w:val="en-GB"/>
        </w:rPr>
        <w:t>应提供合同复印件（请留意评审细则是否要求提供验收报告）。</w:t>
      </w:r>
    </w:p>
    <w:p w14:paraId="47BBD4D4">
      <w:pPr>
        <w:tabs>
          <w:tab w:val="left" w:pos="540"/>
        </w:tabs>
        <w:rPr>
          <w:rFonts w:hint="eastAsia" w:ascii="仿宋_GB2312" w:hAnsi="宋体" w:eastAsia="仿宋_GB2312"/>
          <w:b/>
          <w:color w:val="auto"/>
          <w:sz w:val="24"/>
          <w:szCs w:val="24"/>
        </w:rPr>
      </w:pPr>
    </w:p>
    <w:p w14:paraId="2E7EFA2A">
      <w:pPr>
        <w:tabs>
          <w:tab w:val="left" w:pos="540"/>
        </w:tabs>
        <w:rPr>
          <w:rFonts w:hint="eastAsia" w:ascii="仿宋_GB2312" w:hAnsi="宋体" w:eastAsia="仿宋_GB2312"/>
          <w:b/>
          <w:color w:val="auto"/>
          <w:sz w:val="24"/>
          <w:szCs w:val="24"/>
          <w:lang w:val="en-GB"/>
        </w:rPr>
      </w:pPr>
    </w:p>
    <w:p w14:paraId="6AE3FBB7">
      <w:pPr>
        <w:tabs>
          <w:tab w:val="left" w:pos="540"/>
        </w:tabs>
        <w:rPr>
          <w:rFonts w:hint="eastAsia" w:ascii="仿宋_GB2312" w:hAnsi="宋体" w:eastAsia="仿宋_GB2312"/>
          <w:b/>
          <w:color w:val="auto"/>
          <w:sz w:val="24"/>
          <w:szCs w:val="24"/>
          <w:lang w:val="en-GB"/>
        </w:rPr>
      </w:pPr>
      <w:r>
        <w:rPr>
          <w:rFonts w:hint="eastAsia" w:ascii="仿宋_GB2312" w:hAnsi="宋体" w:eastAsia="仿宋_GB2312"/>
          <w:b/>
          <w:color w:val="auto"/>
          <w:sz w:val="24"/>
          <w:szCs w:val="24"/>
          <w:lang w:val="en-US" w:eastAsia="zh-CN"/>
        </w:rPr>
        <w:t>四</w:t>
      </w:r>
      <w:r>
        <w:rPr>
          <w:rFonts w:hint="eastAsia" w:ascii="仿宋_GB2312" w:hAnsi="宋体" w:eastAsia="仿宋_GB2312"/>
          <w:b/>
          <w:color w:val="auto"/>
          <w:sz w:val="24"/>
          <w:szCs w:val="24"/>
          <w:lang w:val="en-GB"/>
        </w:rPr>
        <w:t>、其它重要事项说明及承诺(请扼要叙述)</w:t>
      </w:r>
    </w:p>
    <w:p w14:paraId="658C6A41">
      <w:pPr>
        <w:tabs>
          <w:tab w:val="left" w:pos="540"/>
        </w:tabs>
        <w:rPr>
          <w:rFonts w:hint="eastAsia" w:ascii="仿宋_GB2312" w:hAnsi="宋体" w:eastAsia="仿宋_GB2312"/>
          <w:color w:val="auto"/>
          <w:sz w:val="24"/>
          <w:szCs w:val="24"/>
        </w:rPr>
      </w:pPr>
    </w:p>
    <w:p w14:paraId="5EC8FC62">
      <w:pPr>
        <w:pStyle w:val="64"/>
        <w:outlineLvl w:val="0"/>
        <w:rPr>
          <w:rFonts w:hint="eastAsia" w:ascii="仿宋_GB2312" w:hAnsi="宋体" w:eastAsia="仿宋_GB2312"/>
          <w:b/>
          <w:color w:val="auto"/>
          <w:sz w:val="24"/>
          <w:szCs w:val="24"/>
        </w:rPr>
      </w:pPr>
      <w:r>
        <w:rPr>
          <w:rFonts w:hint="eastAsia" w:ascii="仿宋_GB2312" w:hAnsi="宋体" w:eastAsia="仿宋_GB2312"/>
          <w:b/>
          <w:color w:val="auto"/>
          <w:sz w:val="24"/>
          <w:szCs w:val="24"/>
          <w:lang w:val="en-US" w:eastAsia="zh-CN"/>
        </w:rPr>
        <w:t>五</w:t>
      </w:r>
      <w:r>
        <w:rPr>
          <w:rFonts w:hint="eastAsia" w:ascii="仿宋_GB2312" w:hAnsi="宋体" w:eastAsia="仿宋_GB2312"/>
          <w:b/>
          <w:color w:val="auto"/>
          <w:sz w:val="24"/>
          <w:szCs w:val="24"/>
        </w:rPr>
        <w:t>、</w:t>
      </w:r>
      <w:r>
        <w:rPr>
          <w:rFonts w:hint="eastAsia" w:ascii="仿宋_GB2312" w:hAnsi="宋体" w:eastAsia="仿宋_GB2312"/>
          <w:b/>
          <w:color w:val="auto"/>
          <w:sz w:val="24"/>
          <w:szCs w:val="24"/>
          <w:lang w:eastAsia="zh-CN"/>
        </w:rPr>
        <w:t>成交</w:t>
      </w:r>
      <w:r>
        <w:rPr>
          <w:rFonts w:hint="eastAsia" w:ascii="仿宋_GB2312" w:hAnsi="宋体" w:eastAsia="仿宋_GB2312"/>
          <w:b/>
          <w:color w:val="auto"/>
          <w:sz w:val="24"/>
          <w:szCs w:val="24"/>
        </w:rPr>
        <w:t>服务承诺书</w:t>
      </w:r>
    </w:p>
    <w:p w14:paraId="267AD917">
      <w:pPr>
        <w:jc w:val="center"/>
        <w:rPr>
          <w:rFonts w:hint="eastAsia" w:ascii="仿宋_GB2312" w:hAnsi="宋体" w:eastAsia="仿宋_GB2312"/>
          <w:b/>
          <w:color w:val="auto"/>
          <w:sz w:val="24"/>
          <w:szCs w:val="24"/>
        </w:rPr>
      </w:pPr>
      <w:r>
        <w:rPr>
          <w:rFonts w:hint="eastAsia" w:ascii="仿宋_GB2312" w:hAnsi="宋体" w:eastAsia="仿宋_GB2312"/>
          <w:color w:val="auto"/>
          <w:sz w:val="24"/>
          <w:szCs w:val="24"/>
        </w:rPr>
        <w:br w:type="page"/>
      </w:r>
      <w:r>
        <w:rPr>
          <w:rFonts w:hint="eastAsia" w:ascii="仿宋_GB2312" w:hAnsi="宋体" w:eastAsia="仿宋_GB2312"/>
          <w:b/>
          <w:color w:val="auto"/>
          <w:sz w:val="24"/>
          <w:szCs w:val="24"/>
        </w:rPr>
        <w:fldChar w:fldCharType="begin"/>
      </w:r>
      <w:r>
        <w:rPr>
          <w:rFonts w:hint="eastAsia" w:ascii="仿宋_GB2312" w:hAnsi="宋体" w:eastAsia="仿宋_GB2312"/>
          <w:b/>
          <w:color w:val="auto"/>
          <w:sz w:val="24"/>
          <w:szCs w:val="24"/>
        </w:rPr>
        <w:instrText xml:space="preserve"> DOCVARIABLE  商务条款响应表开始  \* MERGEFORMAT </w:instrText>
      </w:r>
      <w:r>
        <w:rPr>
          <w:rFonts w:hint="eastAsia" w:ascii="仿宋_GB2312" w:hAnsi="宋体" w:eastAsia="仿宋_GB2312"/>
          <w:b/>
          <w:color w:val="auto"/>
          <w:sz w:val="24"/>
          <w:szCs w:val="24"/>
        </w:rPr>
        <w:fldChar w:fldCharType="end"/>
      </w:r>
      <w:r>
        <w:rPr>
          <w:rFonts w:hint="eastAsia" w:ascii="仿宋_GB2312" w:hAnsi="宋体" w:eastAsia="仿宋_GB2312"/>
          <w:b/>
          <w:color w:val="auto"/>
          <w:sz w:val="24"/>
          <w:szCs w:val="24"/>
        </w:rPr>
        <w:fldChar w:fldCharType="begin"/>
      </w:r>
      <w:r>
        <w:rPr>
          <w:rFonts w:hint="eastAsia" w:ascii="仿宋_GB2312" w:hAnsi="宋体" w:eastAsia="仿宋_GB2312"/>
          <w:b/>
          <w:color w:val="auto"/>
          <w:sz w:val="24"/>
          <w:szCs w:val="24"/>
        </w:rPr>
        <w:instrText xml:space="preserve"> DOCVARIABLE  商务条款响应表开始  \* MERGEFORMAT </w:instrText>
      </w:r>
      <w:r>
        <w:rPr>
          <w:rFonts w:hint="eastAsia" w:ascii="仿宋_GB2312" w:hAnsi="宋体" w:eastAsia="仿宋_GB2312"/>
          <w:b/>
          <w:color w:val="auto"/>
          <w:sz w:val="24"/>
          <w:szCs w:val="24"/>
        </w:rPr>
        <w:fldChar w:fldCharType="end"/>
      </w:r>
      <w:r>
        <w:rPr>
          <w:rFonts w:hint="eastAsia" w:ascii="仿宋_GB2312" w:hAnsi="宋体" w:eastAsia="仿宋_GB2312"/>
          <w:b/>
          <w:color w:val="auto"/>
          <w:sz w:val="24"/>
          <w:szCs w:val="24"/>
        </w:rPr>
        <w:t>商务条款响应表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5829"/>
        <w:gridCol w:w="758"/>
        <w:gridCol w:w="2017"/>
      </w:tblGrid>
      <w:tr w14:paraId="0692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83" w:type="dxa"/>
            <w:shd w:val="clear" w:color="auto" w:fill="F3F3F3"/>
            <w:noWrap w:val="0"/>
            <w:vAlign w:val="center"/>
          </w:tcPr>
          <w:p w14:paraId="514E72D1">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序号</w:t>
            </w:r>
          </w:p>
        </w:tc>
        <w:tc>
          <w:tcPr>
            <w:tcW w:w="5829" w:type="dxa"/>
            <w:shd w:val="clear" w:color="auto" w:fill="F3F3F3"/>
            <w:noWrap w:val="0"/>
            <w:vAlign w:val="center"/>
          </w:tcPr>
          <w:p w14:paraId="1C53F82A">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实质性响应商务条款要求</w:t>
            </w:r>
          </w:p>
        </w:tc>
        <w:tc>
          <w:tcPr>
            <w:tcW w:w="758" w:type="dxa"/>
            <w:shd w:val="clear" w:color="auto" w:fill="F3F3F3"/>
            <w:noWrap w:val="0"/>
            <w:vAlign w:val="center"/>
          </w:tcPr>
          <w:p w14:paraId="6C876ECC">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是否响应</w:t>
            </w:r>
          </w:p>
        </w:tc>
        <w:tc>
          <w:tcPr>
            <w:tcW w:w="2017" w:type="dxa"/>
            <w:shd w:val="clear" w:color="auto" w:fill="F3F3F3"/>
            <w:noWrap w:val="0"/>
            <w:vAlign w:val="center"/>
          </w:tcPr>
          <w:p w14:paraId="66C0B537">
            <w:pPr>
              <w:jc w:val="center"/>
              <w:rPr>
                <w:rFonts w:hint="eastAsia" w:ascii="仿宋_GB2312" w:hAnsi="宋体" w:eastAsia="仿宋_GB2312"/>
                <w:b/>
                <w:bCs/>
                <w:color w:val="auto"/>
                <w:sz w:val="24"/>
                <w:szCs w:val="24"/>
              </w:rPr>
            </w:pPr>
            <w:r>
              <w:rPr>
                <w:rFonts w:hint="eastAsia" w:ascii="仿宋_GB2312" w:hAnsi="宋体" w:eastAsia="仿宋_GB2312"/>
                <w:b/>
                <w:bCs/>
                <w:color w:val="auto"/>
                <w:sz w:val="24"/>
                <w:szCs w:val="24"/>
              </w:rPr>
              <w:t>偏离说明</w:t>
            </w:r>
          </w:p>
        </w:tc>
      </w:tr>
      <w:tr w14:paraId="6B01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54AEAD34">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w:t>
            </w:r>
          </w:p>
        </w:tc>
        <w:tc>
          <w:tcPr>
            <w:tcW w:w="5829" w:type="dxa"/>
            <w:noWrap w:val="0"/>
            <w:vAlign w:val="center"/>
          </w:tcPr>
          <w:p w14:paraId="5A03E8DB">
            <w:pPr>
              <w:rPr>
                <w:rFonts w:hint="eastAsia" w:ascii="仿宋_GB2312" w:hAnsi="宋体" w:eastAsia="仿宋_GB2312"/>
                <w:color w:val="auto"/>
                <w:sz w:val="24"/>
                <w:szCs w:val="24"/>
              </w:rPr>
            </w:pPr>
          </w:p>
        </w:tc>
        <w:tc>
          <w:tcPr>
            <w:tcW w:w="758" w:type="dxa"/>
            <w:noWrap w:val="0"/>
            <w:vAlign w:val="center"/>
          </w:tcPr>
          <w:p w14:paraId="1C5081ED">
            <w:pPr>
              <w:pStyle w:val="73"/>
              <w:keepNext w:val="0"/>
              <w:adjustRightInd/>
              <w:spacing w:before="0" w:after="0" w:line="240" w:lineRule="auto"/>
              <w:textAlignment w:val="auto"/>
              <w:rPr>
                <w:rFonts w:hint="eastAsia" w:ascii="仿宋_GB2312" w:hAnsi="宋体" w:eastAsia="仿宋_GB2312"/>
                <w:snapToGrid/>
                <w:color w:val="auto"/>
                <w:spacing w:val="0"/>
                <w:kern w:val="2"/>
                <w:sz w:val="24"/>
                <w:szCs w:val="24"/>
                <w:lang w:val="en-US" w:eastAsia="zh-CN"/>
              </w:rPr>
            </w:pPr>
          </w:p>
        </w:tc>
        <w:tc>
          <w:tcPr>
            <w:tcW w:w="2017" w:type="dxa"/>
            <w:noWrap w:val="0"/>
            <w:vAlign w:val="center"/>
          </w:tcPr>
          <w:p w14:paraId="3F47952A">
            <w:pPr>
              <w:jc w:val="center"/>
              <w:rPr>
                <w:rFonts w:hint="eastAsia" w:ascii="仿宋_GB2312" w:hAnsi="宋体" w:eastAsia="仿宋_GB2312"/>
                <w:color w:val="auto"/>
                <w:sz w:val="24"/>
                <w:szCs w:val="24"/>
              </w:rPr>
            </w:pPr>
          </w:p>
        </w:tc>
      </w:tr>
      <w:tr w14:paraId="1B7E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5753DE57">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5829" w:type="dxa"/>
            <w:noWrap w:val="0"/>
            <w:vAlign w:val="center"/>
          </w:tcPr>
          <w:p w14:paraId="40DA2008">
            <w:pPr>
              <w:rPr>
                <w:rFonts w:hint="eastAsia" w:ascii="仿宋_GB2312" w:hAnsi="宋体" w:eastAsia="仿宋_GB2312"/>
                <w:color w:val="auto"/>
                <w:sz w:val="24"/>
                <w:szCs w:val="24"/>
              </w:rPr>
            </w:pPr>
          </w:p>
        </w:tc>
        <w:tc>
          <w:tcPr>
            <w:tcW w:w="758" w:type="dxa"/>
            <w:noWrap w:val="0"/>
            <w:vAlign w:val="center"/>
          </w:tcPr>
          <w:p w14:paraId="1A12083E">
            <w:pPr>
              <w:pStyle w:val="73"/>
              <w:keepNext w:val="0"/>
              <w:adjustRightInd/>
              <w:spacing w:before="0" w:after="0" w:line="240" w:lineRule="auto"/>
              <w:textAlignment w:val="auto"/>
              <w:rPr>
                <w:rFonts w:hint="eastAsia" w:ascii="仿宋_GB2312" w:hAnsi="宋体" w:eastAsia="仿宋_GB2312"/>
                <w:snapToGrid/>
                <w:color w:val="auto"/>
                <w:spacing w:val="0"/>
                <w:kern w:val="2"/>
                <w:sz w:val="24"/>
                <w:szCs w:val="24"/>
                <w:lang w:val="en-US" w:eastAsia="zh-CN"/>
              </w:rPr>
            </w:pPr>
          </w:p>
        </w:tc>
        <w:tc>
          <w:tcPr>
            <w:tcW w:w="2017" w:type="dxa"/>
            <w:noWrap w:val="0"/>
            <w:vAlign w:val="center"/>
          </w:tcPr>
          <w:p w14:paraId="70CBD0EB">
            <w:pPr>
              <w:jc w:val="center"/>
              <w:rPr>
                <w:rFonts w:hint="eastAsia" w:ascii="仿宋_GB2312" w:hAnsi="宋体" w:eastAsia="仿宋_GB2312"/>
                <w:color w:val="auto"/>
                <w:sz w:val="24"/>
                <w:szCs w:val="24"/>
              </w:rPr>
            </w:pPr>
          </w:p>
        </w:tc>
      </w:tr>
      <w:tr w14:paraId="6135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63D97671">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3</w:t>
            </w:r>
          </w:p>
        </w:tc>
        <w:tc>
          <w:tcPr>
            <w:tcW w:w="5829" w:type="dxa"/>
            <w:noWrap w:val="0"/>
            <w:vAlign w:val="center"/>
          </w:tcPr>
          <w:p w14:paraId="78E2803D">
            <w:pPr>
              <w:rPr>
                <w:rFonts w:hint="eastAsia" w:ascii="仿宋_GB2312" w:hAnsi="宋体" w:eastAsia="仿宋_GB2312"/>
                <w:color w:val="auto"/>
                <w:sz w:val="24"/>
                <w:szCs w:val="24"/>
              </w:rPr>
            </w:pPr>
          </w:p>
        </w:tc>
        <w:tc>
          <w:tcPr>
            <w:tcW w:w="758" w:type="dxa"/>
            <w:noWrap w:val="0"/>
            <w:vAlign w:val="center"/>
          </w:tcPr>
          <w:p w14:paraId="20F980FA">
            <w:pPr>
              <w:jc w:val="center"/>
              <w:rPr>
                <w:rFonts w:hint="eastAsia" w:ascii="仿宋_GB2312" w:hAnsi="宋体" w:eastAsia="仿宋_GB2312"/>
                <w:color w:val="auto"/>
                <w:sz w:val="24"/>
                <w:szCs w:val="24"/>
              </w:rPr>
            </w:pPr>
          </w:p>
        </w:tc>
        <w:tc>
          <w:tcPr>
            <w:tcW w:w="2017" w:type="dxa"/>
            <w:noWrap w:val="0"/>
            <w:vAlign w:val="center"/>
          </w:tcPr>
          <w:p w14:paraId="26269EB9">
            <w:pPr>
              <w:ind w:right="-35"/>
              <w:jc w:val="center"/>
              <w:rPr>
                <w:rFonts w:hint="eastAsia" w:ascii="仿宋_GB2312" w:hAnsi="宋体" w:eastAsia="仿宋_GB2312"/>
                <w:color w:val="auto"/>
                <w:sz w:val="24"/>
                <w:szCs w:val="24"/>
              </w:rPr>
            </w:pPr>
          </w:p>
        </w:tc>
      </w:tr>
      <w:tr w14:paraId="79A3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65AE6F73">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4</w:t>
            </w:r>
          </w:p>
        </w:tc>
        <w:tc>
          <w:tcPr>
            <w:tcW w:w="5829" w:type="dxa"/>
            <w:noWrap w:val="0"/>
            <w:vAlign w:val="center"/>
          </w:tcPr>
          <w:p w14:paraId="0DD8BC39">
            <w:pPr>
              <w:rPr>
                <w:rFonts w:hint="eastAsia" w:ascii="仿宋_GB2312" w:hAnsi="宋体" w:eastAsia="仿宋_GB2312"/>
                <w:color w:val="auto"/>
                <w:sz w:val="24"/>
                <w:szCs w:val="24"/>
              </w:rPr>
            </w:pPr>
          </w:p>
        </w:tc>
        <w:tc>
          <w:tcPr>
            <w:tcW w:w="758" w:type="dxa"/>
            <w:noWrap w:val="0"/>
            <w:vAlign w:val="center"/>
          </w:tcPr>
          <w:p w14:paraId="7E9E0D71">
            <w:pPr>
              <w:jc w:val="center"/>
              <w:rPr>
                <w:rFonts w:hint="eastAsia" w:ascii="仿宋_GB2312" w:hAnsi="宋体" w:eastAsia="仿宋_GB2312"/>
                <w:color w:val="auto"/>
                <w:sz w:val="24"/>
                <w:szCs w:val="24"/>
              </w:rPr>
            </w:pPr>
          </w:p>
        </w:tc>
        <w:tc>
          <w:tcPr>
            <w:tcW w:w="2017" w:type="dxa"/>
            <w:noWrap w:val="0"/>
            <w:vAlign w:val="center"/>
          </w:tcPr>
          <w:p w14:paraId="50E7C459">
            <w:pPr>
              <w:ind w:right="-35"/>
              <w:jc w:val="center"/>
              <w:rPr>
                <w:rFonts w:hint="eastAsia" w:ascii="仿宋_GB2312" w:hAnsi="宋体" w:eastAsia="仿宋_GB2312"/>
                <w:color w:val="auto"/>
                <w:sz w:val="24"/>
                <w:szCs w:val="24"/>
              </w:rPr>
            </w:pPr>
          </w:p>
        </w:tc>
      </w:tr>
      <w:tr w14:paraId="0360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644DBBC4">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5</w:t>
            </w:r>
          </w:p>
        </w:tc>
        <w:tc>
          <w:tcPr>
            <w:tcW w:w="5829" w:type="dxa"/>
            <w:noWrap w:val="0"/>
            <w:vAlign w:val="center"/>
          </w:tcPr>
          <w:p w14:paraId="19D94F9F">
            <w:pPr>
              <w:rPr>
                <w:rFonts w:hint="eastAsia" w:ascii="仿宋_GB2312" w:hAnsi="宋体" w:eastAsia="仿宋_GB2312"/>
                <w:i/>
                <w:iCs/>
                <w:color w:val="auto"/>
                <w:sz w:val="24"/>
                <w:szCs w:val="24"/>
              </w:rPr>
            </w:pPr>
          </w:p>
        </w:tc>
        <w:tc>
          <w:tcPr>
            <w:tcW w:w="758" w:type="dxa"/>
            <w:noWrap w:val="0"/>
            <w:vAlign w:val="center"/>
          </w:tcPr>
          <w:p w14:paraId="7A394155">
            <w:pPr>
              <w:jc w:val="center"/>
              <w:rPr>
                <w:rFonts w:hint="eastAsia" w:ascii="仿宋_GB2312" w:hAnsi="宋体" w:eastAsia="仿宋_GB2312"/>
                <w:color w:val="auto"/>
                <w:sz w:val="24"/>
                <w:szCs w:val="24"/>
              </w:rPr>
            </w:pPr>
          </w:p>
        </w:tc>
        <w:tc>
          <w:tcPr>
            <w:tcW w:w="2017" w:type="dxa"/>
            <w:noWrap w:val="0"/>
            <w:vAlign w:val="center"/>
          </w:tcPr>
          <w:p w14:paraId="4BD42A76">
            <w:pPr>
              <w:ind w:right="-35"/>
              <w:jc w:val="center"/>
              <w:rPr>
                <w:rFonts w:hint="eastAsia" w:ascii="仿宋_GB2312" w:hAnsi="宋体" w:eastAsia="仿宋_GB2312"/>
                <w:color w:val="auto"/>
                <w:sz w:val="24"/>
                <w:szCs w:val="24"/>
              </w:rPr>
            </w:pPr>
          </w:p>
        </w:tc>
      </w:tr>
      <w:tr w14:paraId="32A0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0E949707">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6</w:t>
            </w:r>
          </w:p>
        </w:tc>
        <w:tc>
          <w:tcPr>
            <w:tcW w:w="5829" w:type="dxa"/>
            <w:noWrap w:val="0"/>
            <w:vAlign w:val="center"/>
          </w:tcPr>
          <w:p w14:paraId="5D6CB47C">
            <w:pPr>
              <w:rPr>
                <w:rFonts w:hint="eastAsia" w:ascii="仿宋_GB2312" w:hAnsi="宋体" w:eastAsia="仿宋_GB2312"/>
                <w:color w:val="auto"/>
                <w:sz w:val="24"/>
                <w:szCs w:val="24"/>
              </w:rPr>
            </w:pPr>
          </w:p>
        </w:tc>
        <w:tc>
          <w:tcPr>
            <w:tcW w:w="758" w:type="dxa"/>
            <w:noWrap w:val="0"/>
            <w:vAlign w:val="center"/>
          </w:tcPr>
          <w:p w14:paraId="25955BE1">
            <w:pPr>
              <w:jc w:val="center"/>
              <w:rPr>
                <w:rFonts w:hint="eastAsia" w:ascii="仿宋_GB2312" w:hAnsi="宋体" w:eastAsia="仿宋_GB2312"/>
                <w:color w:val="auto"/>
                <w:sz w:val="24"/>
                <w:szCs w:val="24"/>
              </w:rPr>
            </w:pPr>
          </w:p>
        </w:tc>
        <w:tc>
          <w:tcPr>
            <w:tcW w:w="2017" w:type="dxa"/>
            <w:noWrap w:val="0"/>
            <w:vAlign w:val="center"/>
          </w:tcPr>
          <w:p w14:paraId="67B4EDC3">
            <w:pPr>
              <w:ind w:right="-35"/>
              <w:jc w:val="center"/>
              <w:rPr>
                <w:rFonts w:hint="eastAsia" w:ascii="仿宋_GB2312" w:hAnsi="宋体" w:eastAsia="仿宋_GB2312"/>
                <w:color w:val="auto"/>
                <w:sz w:val="24"/>
                <w:szCs w:val="24"/>
              </w:rPr>
            </w:pPr>
          </w:p>
        </w:tc>
      </w:tr>
      <w:tr w14:paraId="1D7E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220C5FFB">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7</w:t>
            </w:r>
          </w:p>
        </w:tc>
        <w:tc>
          <w:tcPr>
            <w:tcW w:w="5829" w:type="dxa"/>
            <w:noWrap w:val="0"/>
            <w:vAlign w:val="center"/>
          </w:tcPr>
          <w:p w14:paraId="2C926B3A">
            <w:pPr>
              <w:rPr>
                <w:rFonts w:hint="eastAsia" w:ascii="仿宋_GB2312" w:hAnsi="宋体" w:eastAsia="仿宋_GB2312"/>
                <w:color w:val="auto"/>
                <w:sz w:val="24"/>
                <w:szCs w:val="24"/>
              </w:rPr>
            </w:pPr>
          </w:p>
        </w:tc>
        <w:tc>
          <w:tcPr>
            <w:tcW w:w="758" w:type="dxa"/>
            <w:noWrap w:val="0"/>
            <w:vAlign w:val="center"/>
          </w:tcPr>
          <w:p w14:paraId="1AC5186C">
            <w:pPr>
              <w:jc w:val="center"/>
              <w:rPr>
                <w:rFonts w:hint="eastAsia" w:ascii="仿宋_GB2312" w:hAnsi="宋体" w:eastAsia="仿宋_GB2312"/>
                <w:color w:val="auto"/>
                <w:sz w:val="24"/>
                <w:szCs w:val="24"/>
              </w:rPr>
            </w:pPr>
          </w:p>
        </w:tc>
        <w:tc>
          <w:tcPr>
            <w:tcW w:w="2017" w:type="dxa"/>
            <w:noWrap w:val="0"/>
            <w:vAlign w:val="center"/>
          </w:tcPr>
          <w:p w14:paraId="2B63B910">
            <w:pPr>
              <w:ind w:right="-35"/>
              <w:jc w:val="center"/>
              <w:rPr>
                <w:rFonts w:hint="eastAsia" w:ascii="仿宋_GB2312" w:hAnsi="宋体" w:eastAsia="仿宋_GB2312"/>
                <w:color w:val="auto"/>
                <w:sz w:val="24"/>
                <w:szCs w:val="24"/>
              </w:rPr>
            </w:pPr>
          </w:p>
        </w:tc>
      </w:tr>
      <w:tr w14:paraId="5045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7FB7FEF8">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8</w:t>
            </w:r>
          </w:p>
        </w:tc>
        <w:tc>
          <w:tcPr>
            <w:tcW w:w="5829" w:type="dxa"/>
            <w:noWrap w:val="0"/>
            <w:vAlign w:val="center"/>
          </w:tcPr>
          <w:p w14:paraId="78D698A4">
            <w:pPr>
              <w:rPr>
                <w:rFonts w:hint="eastAsia" w:ascii="仿宋_GB2312" w:hAnsi="宋体" w:eastAsia="仿宋_GB2312"/>
                <w:color w:val="auto"/>
                <w:sz w:val="24"/>
                <w:szCs w:val="24"/>
              </w:rPr>
            </w:pPr>
          </w:p>
        </w:tc>
        <w:tc>
          <w:tcPr>
            <w:tcW w:w="758" w:type="dxa"/>
            <w:noWrap w:val="0"/>
            <w:vAlign w:val="center"/>
          </w:tcPr>
          <w:p w14:paraId="7666DAB3">
            <w:pPr>
              <w:jc w:val="center"/>
              <w:rPr>
                <w:rFonts w:hint="eastAsia" w:ascii="仿宋_GB2312" w:hAnsi="宋体" w:eastAsia="仿宋_GB2312"/>
                <w:color w:val="auto"/>
                <w:sz w:val="24"/>
                <w:szCs w:val="24"/>
              </w:rPr>
            </w:pPr>
          </w:p>
        </w:tc>
        <w:tc>
          <w:tcPr>
            <w:tcW w:w="2017" w:type="dxa"/>
            <w:noWrap w:val="0"/>
            <w:vAlign w:val="center"/>
          </w:tcPr>
          <w:p w14:paraId="7D3A6CA6">
            <w:pPr>
              <w:pStyle w:val="73"/>
              <w:keepNext w:val="0"/>
              <w:adjustRightInd/>
              <w:spacing w:before="0" w:after="0" w:line="240" w:lineRule="auto"/>
              <w:textAlignment w:val="auto"/>
              <w:rPr>
                <w:rFonts w:hint="eastAsia" w:ascii="仿宋_GB2312" w:hAnsi="宋体" w:eastAsia="仿宋_GB2312"/>
                <w:snapToGrid/>
                <w:color w:val="auto"/>
                <w:spacing w:val="0"/>
                <w:kern w:val="2"/>
                <w:sz w:val="24"/>
                <w:szCs w:val="24"/>
                <w:lang w:val="en-US" w:eastAsia="zh-CN"/>
              </w:rPr>
            </w:pPr>
          </w:p>
        </w:tc>
      </w:tr>
      <w:tr w14:paraId="7086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223417A8">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9</w:t>
            </w:r>
          </w:p>
        </w:tc>
        <w:tc>
          <w:tcPr>
            <w:tcW w:w="5829" w:type="dxa"/>
            <w:noWrap w:val="0"/>
            <w:vAlign w:val="center"/>
          </w:tcPr>
          <w:p w14:paraId="2A1CC89A">
            <w:pPr>
              <w:rPr>
                <w:rFonts w:hint="eastAsia" w:ascii="仿宋_GB2312" w:hAnsi="宋体" w:eastAsia="仿宋_GB2312"/>
                <w:color w:val="auto"/>
                <w:sz w:val="24"/>
                <w:szCs w:val="24"/>
              </w:rPr>
            </w:pPr>
          </w:p>
        </w:tc>
        <w:tc>
          <w:tcPr>
            <w:tcW w:w="758" w:type="dxa"/>
            <w:noWrap w:val="0"/>
            <w:vAlign w:val="center"/>
          </w:tcPr>
          <w:p w14:paraId="4FDE882E">
            <w:pPr>
              <w:jc w:val="center"/>
              <w:rPr>
                <w:rFonts w:hint="eastAsia" w:ascii="仿宋_GB2312" w:hAnsi="宋体" w:eastAsia="仿宋_GB2312"/>
                <w:color w:val="auto"/>
                <w:sz w:val="24"/>
                <w:szCs w:val="24"/>
              </w:rPr>
            </w:pPr>
          </w:p>
        </w:tc>
        <w:tc>
          <w:tcPr>
            <w:tcW w:w="2017" w:type="dxa"/>
            <w:noWrap w:val="0"/>
            <w:vAlign w:val="center"/>
          </w:tcPr>
          <w:p w14:paraId="22A7E34E">
            <w:pPr>
              <w:jc w:val="center"/>
              <w:rPr>
                <w:rFonts w:hint="eastAsia" w:ascii="仿宋_GB2312" w:hAnsi="宋体" w:eastAsia="仿宋_GB2312"/>
                <w:color w:val="auto"/>
                <w:sz w:val="24"/>
                <w:szCs w:val="24"/>
              </w:rPr>
            </w:pPr>
          </w:p>
        </w:tc>
      </w:tr>
      <w:tr w14:paraId="01F8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42570048">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10</w:t>
            </w:r>
          </w:p>
        </w:tc>
        <w:tc>
          <w:tcPr>
            <w:tcW w:w="5829" w:type="dxa"/>
            <w:noWrap w:val="0"/>
            <w:vAlign w:val="center"/>
          </w:tcPr>
          <w:p w14:paraId="253D308C">
            <w:pPr>
              <w:rPr>
                <w:rFonts w:hint="eastAsia" w:ascii="仿宋_GB2312" w:hAnsi="宋体" w:eastAsia="仿宋_GB2312"/>
                <w:color w:val="auto"/>
                <w:sz w:val="24"/>
                <w:szCs w:val="24"/>
              </w:rPr>
            </w:pPr>
          </w:p>
        </w:tc>
        <w:tc>
          <w:tcPr>
            <w:tcW w:w="758" w:type="dxa"/>
            <w:noWrap w:val="0"/>
            <w:vAlign w:val="center"/>
          </w:tcPr>
          <w:p w14:paraId="6AEA0858">
            <w:pPr>
              <w:jc w:val="center"/>
              <w:rPr>
                <w:rFonts w:hint="eastAsia" w:ascii="仿宋_GB2312" w:hAnsi="宋体" w:eastAsia="仿宋_GB2312"/>
                <w:color w:val="auto"/>
                <w:sz w:val="24"/>
                <w:szCs w:val="24"/>
              </w:rPr>
            </w:pPr>
          </w:p>
        </w:tc>
        <w:tc>
          <w:tcPr>
            <w:tcW w:w="2017" w:type="dxa"/>
            <w:noWrap w:val="0"/>
            <w:vAlign w:val="center"/>
          </w:tcPr>
          <w:p w14:paraId="142C66BC">
            <w:pPr>
              <w:jc w:val="center"/>
              <w:rPr>
                <w:rFonts w:hint="eastAsia" w:ascii="仿宋_GB2312" w:hAnsi="宋体" w:eastAsia="仿宋_GB2312"/>
                <w:color w:val="auto"/>
                <w:sz w:val="24"/>
                <w:szCs w:val="24"/>
              </w:rPr>
            </w:pPr>
          </w:p>
        </w:tc>
      </w:tr>
      <w:tr w14:paraId="4034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3BD7B243">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11</w:t>
            </w:r>
          </w:p>
        </w:tc>
        <w:tc>
          <w:tcPr>
            <w:tcW w:w="5829" w:type="dxa"/>
            <w:noWrap w:val="0"/>
            <w:vAlign w:val="center"/>
          </w:tcPr>
          <w:p w14:paraId="79D35B26">
            <w:pPr>
              <w:rPr>
                <w:rFonts w:hint="eastAsia" w:ascii="仿宋_GB2312" w:hAnsi="宋体" w:eastAsia="仿宋_GB2312"/>
                <w:color w:val="auto"/>
                <w:sz w:val="24"/>
                <w:szCs w:val="24"/>
              </w:rPr>
            </w:pPr>
          </w:p>
        </w:tc>
        <w:tc>
          <w:tcPr>
            <w:tcW w:w="758" w:type="dxa"/>
            <w:noWrap w:val="0"/>
            <w:vAlign w:val="center"/>
          </w:tcPr>
          <w:p w14:paraId="621F27C7">
            <w:pPr>
              <w:jc w:val="center"/>
              <w:rPr>
                <w:rFonts w:hint="eastAsia" w:ascii="仿宋_GB2312" w:hAnsi="宋体" w:eastAsia="仿宋_GB2312"/>
                <w:color w:val="auto"/>
                <w:sz w:val="24"/>
                <w:szCs w:val="24"/>
              </w:rPr>
            </w:pPr>
          </w:p>
        </w:tc>
        <w:tc>
          <w:tcPr>
            <w:tcW w:w="2017" w:type="dxa"/>
            <w:noWrap w:val="0"/>
            <w:vAlign w:val="center"/>
          </w:tcPr>
          <w:p w14:paraId="614FD679">
            <w:pPr>
              <w:jc w:val="center"/>
              <w:rPr>
                <w:rFonts w:hint="eastAsia" w:ascii="仿宋_GB2312" w:hAnsi="宋体" w:eastAsia="仿宋_GB2312"/>
                <w:color w:val="auto"/>
                <w:sz w:val="24"/>
                <w:szCs w:val="24"/>
              </w:rPr>
            </w:pPr>
          </w:p>
        </w:tc>
      </w:tr>
      <w:tr w14:paraId="03AC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31C56B37">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12</w:t>
            </w:r>
          </w:p>
        </w:tc>
        <w:tc>
          <w:tcPr>
            <w:tcW w:w="5829" w:type="dxa"/>
            <w:noWrap w:val="0"/>
            <w:vAlign w:val="center"/>
          </w:tcPr>
          <w:p w14:paraId="03EA10EE">
            <w:pPr>
              <w:rPr>
                <w:rFonts w:hint="eastAsia" w:ascii="仿宋_GB2312" w:hAnsi="宋体" w:eastAsia="仿宋_GB2312"/>
                <w:color w:val="auto"/>
                <w:sz w:val="24"/>
                <w:szCs w:val="24"/>
              </w:rPr>
            </w:pPr>
          </w:p>
        </w:tc>
        <w:tc>
          <w:tcPr>
            <w:tcW w:w="758" w:type="dxa"/>
            <w:noWrap w:val="0"/>
            <w:vAlign w:val="center"/>
          </w:tcPr>
          <w:p w14:paraId="15E3064D">
            <w:pPr>
              <w:jc w:val="center"/>
              <w:rPr>
                <w:rFonts w:hint="eastAsia" w:ascii="仿宋_GB2312" w:hAnsi="宋体" w:eastAsia="仿宋_GB2312"/>
                <w:color w:val="auto"/>
                <w:sz w:val="24"/>
                <w:szCs w:val="24"/>
              </w:rPr>
            </w:pPr>
          </w:p>
        </w:tc>
        <w:tc>
          <w:tcPr>
            <w:tcW w:w="2017" w:type="dxa"/>
            <w:noWrap w:val="0"/>
            <w:vAlign w:val="center"/>
          </w:tcPr>
          <w:p w14:paraId="4903FE87">
            <w:pPr>
              <w:jc w:val="center"/>
              <w:rPr>
                <w:rFonts w:hint="eastAsia" w:ascii="仿宋_GB2312" w:hAnsi="宋体" w:eastAsia="仿宋_GB2312"/>
                <w:color w:val="auto"/>
                <w:sz w:val="24"/>
                <w:szCs w:val="24"/>
              </w:rPr>
            </w:pPr>
          </w:p>
        </w:tc>
      </w:tr>
      <w:tr w14:paraId="0EE73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58F5CB27">
            <w:pPr>
              <w:tabs>
                <w:tab w:val="left" w:pos="7740"/>
              </w:tabs>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13</w:t>
            </w:r>
          </w:p>
        </w:tc>
        <w:tc>
          <w:tcPr>
            <w:tcW w:w="5829" w:type="dxa"/>
            <w:noWrap w:val="0"/>
            <w:vAlign w:val="center"/>
          </w:tcPr>
          <w:p w14:paraId="038E6191">
            <w:pPr>
              <w:rPr>
                <w:rFonts w:hint="eastAsia" w:ascii="仿宋_GB2312" w:hAnsi="宋体" w:eastAsia="仿宋_GB2312"/>
                <w:color w:val="auto"/>
                <w:sz w:val="24"/>
                <w:szCs w:val="24"/>
              </w:rPr>
            </w:pPr>
          </w:p>
        </w:tc>
        <w:tc>
          <w:tcPr>
            <w:tcW w:w="758" w:type="dxa"/>
            <w:noWrap w:val="0"/>
            <w:vAlign w:val="center"/>
          </w:tcPr>
          <w:p w14:paraId="7CB486E7">
            <w:pPr>
              <w:jc w:val="center"/>
              <w:rPr>
                <w:rFonts w:hint="eastAsia" w:ascii="仿宋_GB2312" w:hAnsi="宋体" w:eastAsia="仿宋_GB2312"/>
                <w:color w:val="auto"/>
                <w:sz w:val="24"/>
                <w:szCs w:val="24"/>
                <w:lang w:val="en-GB"/>
              </w:rPr>
            </w:pPr>
          </w:p>
        </w:tc>
        <w:tc>
          <w:tcPr>
            <w:tcW w:w="2017" w:type="dxa"/>
            <w:noWrap w:val="0"/>
            <w:vAlign w:val="center"/>
          </w:tcPr>
          <w:p w14:paraId="4EDBB8E5">
            <w:pPr>
              <w:jc w:val="center"/>
              <w:rPr>
                <w:rFonts w:hint="eastAsia" w:ascii="仿宋_GB2312" w:hAnsi="宋体" w:eastAsia="仿宋_GB2312"/>
                <w:color w:val="auto"/>
                <w:sz w:val="24"/>
                <w:szCs w:val="24"/>
              </w:rPr>
            </w:pPr>
          </w:p>
        </w:tc>
      </w:tr>
      <w:tr w14:paraId="41F8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683" w:type="dxa"/>
            <w:noWrap w:val="0"/>
            <w:vAlign w:val="center"/>
          </w:tcPr>
          <w:p w14:paraId="333A5E72">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14</w:t>
            </w:r>
          </w:p>
        </w:tc>
        <w:tc>
          <w:tcPr>
            <w:tcW w:w="5829" w:type="dxa"/>
            <w:noWrap w:val="0"/>
            <w:vAlign w:val="center"/>
          </w:tcPr>
          <w:p w14:paraId="70661970">
            <w:pPr>
              <w:rPr>
                <w:rFonts w:hint="eastAsia" w:ascii="仿宋_GB2312" w:hAnsi="宋体" w:eastAsia="仿宋_GB2312"/>
                <w:color w:val="auto"/>
                <w:sz w:val="24"/>
                <w:szCs w:val="24"/>
              </w:rPr>
            </w:pPr>
          </w:p>
        </w:tc>
        <w:tc>
          <w:tcPr>
            <w:tcW w:w="758" w:type="dxa"/>
            <w:noWrap w:val="0"/>
            <w:vAlign w:val="center"/>
          </w:tcPr>
          <w:p w14:paraId="78CB83AC">
            <w:pPr>
              <w:jc w:val="center"/>
              <w:rPr>
                <w:rFonts w:hint="eastAsia" w:ascii="仿宋_GB2312" w:hAnsi="宋体" w:eastAsia="仿宋_GB2312"/>
                <w:color w:val="auto"/>
                <w:sz w:val="24"/>
                <w:szCs w:val="24"/>
              </w:rPr>
            </w:pPr>
          </w:p>
        </w:tc>
        <w:tc>
          <w:tcPr>
            <w:tcW w:w="2017" w:type="dxa"/>
            <w:noWrap w:val="0"/>
            <w:vAlign w:val="center"/>
          </w:tcPr>
          <w:p w14:paraId="14CBB7AC">
            <w:pPr>
              <w:pStyle w:val="73"/>
              <w:keepNext w:val="0"/>
              <w:adjustRightInd/>
              <w:spacing w:before="0" w:after="0" w:line="240" w:lineRule="auto"/>
              <w:textAlignment w:val="auto"/>
              <w:rPr>
                <w:rFonts w:hint="eastAsia" w:ascii="仿宋_GB2312" w:hAnsi="宋体" w:eastAsia="仿宋_GB2312"/>
                <w:snapToGrid/>
                <w:color w:val="auto"/>
                <w:spacing w:val="0"/>
                <w:kern w:val="2"/>
                <w:sz w:val="24"/>
                <w:szCs w:val="24"/>
                <w:lang w:val="en-US" w:eastAsia="zh-CN"/>
              </w:rPr>
            </w:pPr>
          </w:p>
        </w:tc>
      </w:tr>
    </w:tbl>
    <w:p w14:paraId="265E5232">
      <w:pPr>
        <w:ind w:left="178" w:leftChars="85" w:firstLine="1"/>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注：</w:t>
      </w:r>
    </w:p>
    <w:p w14:paraId="1EA38AD7">
      <w:pPr>
        <w:ind w:left="178" w:leftChars="85" w:firstLine="362"/>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1.</w:t>
      </w:r>
      <w:r>
        <w:rPr>
          <w:rFonts w:hint="eastAsia" w:ascii="仿宋_GB2312" w:hAnsi="宋体" w:eastAsia="仿宋_GB2312"/>
          <w:color w:val="auto"/>
          <w:sz w:val="24"/>
          <w:szCs w:val="24"/>
        </w:rPr>
        <w:t>对</w:t>
      </w:r>
      <w:r>
        <w:rPr>
          <w:rFonts w:hint="eastAsia" w:ascii="仿宋_GB2312" w:hAnsi="宋体" w:eastAsia="仿宋_GB2312"/>
          <w:color w:val="auto"/>
          <w:sz w:val="24"/>
          <w:szCs w:val="24"/>
          <w:lang w:val="en-GB"/>
        </w:rPr>
        <w:t>于上述要求，如</w:t>
      </w:r>
      <w:r>
        <w:rPr>
          <w:rFonts w:hint="eastAsia" w:ascii="仿宋_GB2312" w:hAnsi="宋体" w:eastAsia="仿宋_GB2312"/>
          <w:color w:val="auto"/>
          <w:sz w:val="24"/>
          <w:szCs w:val="24"/>
          <w:lang w:val="en-GB" w:eastAsia="zh-CN"/>
        </w:rPr>
        <w:t>响应人</w:t>
      </w:r>
      <w:r>
        <w:rPr>
          <w:rFonts w:hint="eastAsia" w:ascii="仿宋_GB2312" w:hAnsi="宋体" w:eastAsia="仿宋_GB2312"/>
          <w:color w:val="auto"/>
          <w:sz w:val="24"/>
          <w:szCs w:val="24"/>
          <w:lang w:val="en-GB"/>
        </w:rPr>
        <w:t>完全响应，则请在</w:t>
      </w:r>
      <w:r>
        <w:rPr>
          <w:rFonts w:hint="eastAsia" w:ascii="仿宋_GB2312" w:hAnsi="宋体" w:eastAsia="仿宋_GB2312"/>
          <w:color w:val="auto"/>
          <w:sz w:val="24"/>
          <w:szCs w:val="24"/>
          <w:lang w:val="en-US" w:eastAsia="zh-CN"/>
        </w:rPr>
        <w:t>实质性响应商务条款要求填写“全部响应”，</w:t>
      </w:r>
      <w:r>
        <w:rPr>
          <w:rFonts w:hint="eastAsia" w:ascii="仿宋_GB2312" w:hAnsi="宋体" w:eastAsia="仿宋_GB2312"/>
          <w:color w:val="auto"/>
          <w:sz w:val="24"/>
          <w:szCs w:val="24"/>
          <w:lang w:val="en-GB"/>
        </w:rPr>
        <w:t>“是否响应”栏内打“√”，对空白或打“×”视为偏离，请在“偏离说明”栏内扼要说明偏离情况。</w:t>
      </w:r>
    </w:p>
    <w:p w14:paraId="44ABB016">
      <w:pPr>
        <w:ind w:left="178" w:leftChars="85" w:firstLine="362"/>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2.此表内容必须与实施方案中所介绍的内容一致，打“★”项为不可负偏离(劣于)的重要项。</w:t>
      </w:r>
    </w:p>
    <w:p w14:paraId="02DBB8BB">
      <w:pPr>
        <w:ind w:left="178" w:leftChars="85" w:firstLine="362"/>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3.本表内容不得擅自修改。</w:t>
      </w:r>
    </w:p>
    <w:p w14:paraId="2139687F">
      <w:pPr>
        <w:ind w:left="178" w:leftChars="85" w:firstLine="362"/>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4.当</w:t>
      </w:r>
      <w:r>
        <w:rPr>
          <w:rFonts w:hint="eastAsia" w:ascii="仿宋_GB2312" w:hAnsi="宋体" w:eastAsia="仿宋_GB2312"/>
          <w:color w:val="auto"/>
          <w:sz w:val="24"/>
          <w:szCs w:val="24"/>
          <w:lang w:val="en-GB" w:eastAsia="zh-CN"/>
        </w:rPr>
        <w:t>采购文件</w:t>
      </w:r>
      <w:r>
        <w:rPr>
          <w:rFonts w:hint="eastAsia" w:ascii="仿宋_GB2312" w:hAnsi="宋体" w:eastAsia="仿宋_GB2312"/>
          <w:color w:val="auto"/>
          <w:sz w:val="24"/>
          <w:szCs w:val="24"/>
          <w:lang w:val="en-GB"/>
        </w:rPr>
        <w:t>中未设置“★”项商务条款时，应在此表中直接填写：本项目未设置“★”项商务条款。</w:t>
      </w:r>
    </w:p>
    <w:p w14:paraId="030A434C">
      <w:pPr>
        <w:adjustRightInd w:val="0"/>
        <w:snapToGrid w:val="0"/>
        <w:spacing w:line="300" w:lineRule="auto"/>
        <w:rPr>
          <w:rFonts w:hint="eastAsia" w:ascii="仿宋_GB2312" w:hAnsi="宋体" w:eastAsia="仿宋_GB2312"/>
          <w:color w:val="auto"/>
          <w:sz w:val="24"/>
          <w:szCs w:val="24"/>
        </w:rPr>
      </w:pPr>
    </w:p>
    <w:p w14:paraId="47C84D7D">
      <w:pPr>
        <w:adjustRightInd w:val="0"/>
        <w:snapToGrid w:val="0"/>
        <w:spacing w:line="300" w:lineRule="auto"/>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793C804A">
      <w:pPr>
        <w:adjustRightInd w:val="0"/>
        <w:snapToGrid w:val="0"/>
        <w:spacing w:line="300" w:lineRule="auto"/>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7BCDDAE0">
      <w:pPr>
        <w:adjustRightInd w:val="0"/>
        <w:snapToGrid w:val="0"/>
        <w:spacing w:line="300" w:lineRule="auto"/>
        <w:rPr>
          <w:rFonts w:hint="eastAsia" w:ascii="仿宋_GB2312" w:hAnsi="宋体" w:eastAsia="仿宋_GB2312"/>
          <w:color w:val="auto"/>
          <w:sz w:val="24"/>
          <w:szCs w:val="24"/>
        </w:rPr>
      </w:pPr>
      <w:r>
        <w:rPr>
          <w:rFonts w:hint="eastAsia" w:ascii="仿宋_GB2312" w:hAnsi="宋体" w:eastAsia="仿宋_GB2312"/>
          <w:color w:val="auto"/>
          <w:sz w:val="24"/>
          <w:szCs w:val="24"/>
        </w:rPr>
        <w:t>日期：</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年</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月</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日</w:t>
      </w:r>
    </w:p>
    <w:p w14:paraId="1E9FEC16">
      <w:pPr>
        <w:rPr>
          <w:rFonts w:hint="eastAsia" w:ascii="仿宋_GB2312" w:hAnsi="宋体" w:eastAsia="仿宋_GB2312"/>
          <w:color w:val="auto"/>
          <w:sz w:val="24"/>
          <w:szCs w:val="24"/>
        </w:rPr>
      </w:pPr>
    </w:p>
    <w:p w14:paraId="2BD40E7B">
      <w:pPr>
        <w:rPr>
          <w:rFonts w:hint="eastAsia" w:ascii="仿宋_GB2312" w:hAnsi="宋体" w:eastAsia="仿宋_GB2312"/>
          <w:color w:val="auto"/>
          <w:sz w:val="24"/>
          <w:szCs w:val="24"/>
        </w:rPr>
      </w:pPr>
    </w:p>
    <w:p w14:paraId="509715A1">
      <w:pPr>
        <w:rPr>
          <w:rFonts w:hint="eastAsia" w:ascii="仿宋_GB2312" w:hAnsi="宋体" w:eastAsia="仿宋_GB2312"/>
          <w:color w:val="auto"/>
          <w:sz w:val="24"/>
          <w:szCs w:val="24"/>
        </w:rPr>
      </w:pPr>
    </w:p>
    <w:p w14:paraId="7439F746">
      <w:pPr>
        <w:rPr>
          <w:rFonts w:hint="eastAsia" w:ascii="仿宋_GB2312" w:hAnsi="宋体" w:eastAsia="仿宋_GB2312"/>
          <w:color w:val="auto"/>
          <w:sz w:val="24"/>
          <w:szCs w:val="24"/>
        </w:rPr>
      </w:pPr>
    </w:p>
    <w:p w14:paraId="45AAB9E4">
      <w:pPr>
        <w:rPr>
          <w:rFonts w:hint="eastAsia" w:ascii="仿宋_GB2312" w:hAnsi="宋体" w:eastAsia="仿宋_GB2312"/>
          <w:color w:val="auto"/>
          <w:sz w:val="24"/>
          <w:szCs w:val="24"/>
        </w:rPr>
      </w:pPr>
    </w:p>
    <w:p w14:paraId="12BB642E">
      <w:pPr>
        <w:rPr>
          <w:rFonts w:hint="eastAsia" w:ascii="仿宋_GB2312" w:hAnsi="宋体" w:eastAsia="仿宋_GB2312"/>
          <w:color w:val="auto"/>
          <w:sz w:val="24"/>
          <w:szCs w:val="24"/>
        </w:rPr>
      </w:pPr>
    </w:p>
    <w:p w14:paraId="1BDAE6F4">
      <w:pPr>
        <w:rPr>
          <w:rFonts w:hint="eastAsia" w:ascii="仿宋_GB2312" w:hAnsi="宋体" w:eastAsia="仿宋_GB2312"/>
          <w:color w:val="auto"/>
          <w:sz w:val="24"/>
          <w:szCs w:val="24"/>
        </w:rPr>
      </w:pPr>
    </w:p>
    <w:p w14:paraId="7785DEE4">
      <w:pPr>
        <w:rPr>
          <w:rFonts w:hint="eastAsia" w:ascii="仿宋_GB2312" w:hAnsi="宋体" w:eastAsia="仿宋_GB2312"/>
          <w:color w:val="auto"/>
          <w:sz w:val="24"/>
          <w:szCs w:val="24"/>
        </w:rPr>
      </w:pPr>
    </w:p>
    <w:p w14:paraId="58A61A51">
      <w:pPr>
        <w:rPr>
          <w:rFonts w:hint="eastAsia" w:ascii="仿宋_GB2312" w:hAnsi="宋体" w:eastAsia="仿宋_GB2312"/>
          <w:color w:val="auto"/>
          <w:sz w:val="24"/>
          <w:szCs w:val="24"/>
        </w:rPr>
      </w:pPr>
    </w:p>
    <w:p w14:paraId="79899F1E">
      <w:pPr>
        <w:rPr>
          <w:rFonts w:hint="eastAsia" w:ascii="仿宋_GB2312" w:hAnsi="宋体" w:eastAsia="仿宋_GB2312"/>
          <w:color w:val="auto"/>
          <w:sz w:val="24"/>
          <w:szCs w:val="24"/>
        </w:rPr>
      </w:pPr>
    </w:p>
    <w:p w14:paraId="42BAACF5">
      <w:pPr>
        <w:rPr>
          <w:rFonts w:hint="eastAsia" w:ascii="仿宋_GB2312" w:hAnsi="宋体" w:eastAsia="仿宋_GB2312"/>
          <w:color w:val="auto"/>
          <w:sz w:val="24"/>
          <w:szCs w:val="24"/>
        </w:rPr>
      </w:pPr>
    </w:p>
    <w:p w14:paraId="6ECE9996">
      <w:pPr>
        <w:rPr>
          <w:rFonts w:hint="eastAsia" w:ascii="仿宋_GB2312" w:hAnsi="宋体" w:eastAsia="仿宋_GB2312"/>
          <w:color w:val="auto"/>
          <w:sz w:val="24"/>
          <w:szCs w:val="24"/>
        </w:rPr>
      </w:pPr>
    </w:p>
    <w:p w14:paraId="7A7A5125">
      <w:pPr>
        <w:adjustRightInd w:val="0"/>
        <w:snapToGrid w:val="0"/>
        <w:spacing w:line="30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售后服务方案</w:t>
      </w:r>
    </w:p>
    <w:p w14:paraId="21F8F338">
      <w:pPr>
        <w:adjustRightInd w:val="0"/>
        <w:snapToGrid w:val="0"/>
        <w:rPr>
          <w:rFonts w:hint="eastAsia" w:ascii="仿宋_GB2312" w:hAnsi="宋体" w:eastAsia="仿宋_GB2312"/>
          <w:color w:val="auto"/>
          <w:sz w:val="24"/>
          <w:szCs w:val="24"/>
        </w:rPr>
      </w:pPr>
    </w:p>
    <w:p w14:paraId="7B2A5CCB">
      <w:pPr>
        <w:adjustRightInd w:val="0"/>
        <w:snapToGrid w:val="0"/>
        <w:rPr>
          <w:rFonts w:hint="eastAsia" w:ascii="仿宋_GB2312" w:hAnsi="宋体" w:eastAsia="仿宋_GB2312"/>
          <w:color w:val="auto"/>
          <w:sz w:val="24"/>
          <w:szCs w:val="24"/>
        </w:rPr>
      </w:pPr>
    </w:p>
    <w:p w14:paraId="44BC0C31">
      <w:pPr>
        <w:adjustRightInd w:val="0"/>
        <w:snapToGrid w:val="0"/>
        <w:rPr>
          <w:rFonts w:hint="eastAsia" w:ascii="仿宋_GB2312" w:hAnsi="宋体" w:eastAsia="仿宋_GB2312"/>
          <w:color w:val="auto"/>
          <w:sz w:val="24"/>
          <w:szCs w:val="24"/>
        </w:rPr>
      </w:pPr>
    </w:p>
    <w:p w14:paraId="79E5D052">
      <w:pPr>
        <w:adjustRightInd w:val="0"/>
        <w:snapToGrid w:val="0"/>
        <w:rPr>
          <w:rFonts w:hint="eastAsia" w:ascii="仿宋_GB2312" w:hAnsi="宋体" w:eastAsia="仿宋_GB2312"/>
          <w:color w:val="auto"/>
          <w:sz w:val="24"/>
          <w:szCs w:val="24"/>
        </w:rPr>
      </w:pPr>
    </w:p>
    <w:p w14:paraId="597D90F3">
      <w:pPr>
        <w:adjustRightInd w:val="0"/>
        <w:snapToGrid w:val="0"/>
        <w:rPr>
          <w:rFonts w:hint="eastAsia" w:ascii="仿宋_GB2312" w:hAnsi="宋体" w:eastAsia="仿宋_GB2312"/>
          <w:color w:val="auto"/>
          <w:sz w:val="24"/>
          <w:szCs w:val="24"/>
        </w:rPr>
      </w:pPr>
    </w:p>
    <w:p w14:paraId="6AC65954">
      <w:pPr>
        <w:adjustRightInd w:val="0"/>
        <w:snapToGrid w:val="0"/>
        <w:rPr>
          <w:rFonts w:hint="eastAsia" w:ascii="仿宋_GB2312" w:hAnsi="宋体" w:eastAsia="仿宋_GB2312"/>
          <w:color w:val="auto"/>
          <w:sz w:val="24"/>
          <w:szCs w:val="24"/>
        </w:rPr>
      </w:pPr>
    </w:p>
    <w:p w14:paraId="3DB13317">
      <w:pPr>
        <w:adjustRightInd w:val="0"/>
        <w:snapToGrid w:val="0"/>
        <w:rPr>
          <w:rFonts w:hint="eastAsia" w:ascii="仿宋_GB2312" w:hAnsi="宋体" w:eastAsia="仿宋_GB2312"/>
          <w:color w:val="auto"/>
          <w:sz w:val="24"/>
          <w:szCs w:val="24"/>
        </w:rPr>
      </w:pPr>
    </w:p>
    <w:p w14:paraId="39997EC1">
      <w:pPr>
        <w:adjustRightInd w:val="0"/>
        <w:snapToGrid w:val="0"/>
        <w:rPr>
          <w:rFonts w:hint="eastAsia" w:ascii="仿宋_GB2312" w:hAnsi="宋体" w:eastAsia="仿宋_GB2312"/>
          <w:color w:val="auto"/>
          <w:sz w:val="24"/>
          <w:szCs w:val="24"/>
        </w:rPr>
      </w:pPr>
    </w:p>
    <w:p w14:paraId="7C86F0B7">
      <w:pPr>
        <w:adjustRightInd w:val="0"/>
        <w:snapToGrid w:val="0"/>
        <w:rPr>
          <w:rFonts w:hint="eastAsia" w:ascii="仿宋_GB2312" w:hAnsi="宋体" w:eastAsia="仿宋_GB2312"/>
          <w:color w:val="auto"/>
          <w:sz w:val="24"/>
          <w:szCs w:val="24"/>
        </w:rPr>
      </w:pPr>
    </w:p>
    <w:p w14:paraId="339F7D94">
      <w:pPr>
        <w:adjustRightInd w:val="0"/>
        <w:snapToGrid w:val="0"/>
        <w:rPr>
          <w:rFonts w:hint="eastAsia" w:ascii="仿宋_GB2312" w:hAnsi="宋体" w:eastAsia="仿宋_GB2312"/>
          <w:color w:val="auto"/>
          <w:sz w:val="24"/>
          <w:szCs w:val="24"/>
        </w:rPr>
      </w:pPr>
    </w:p>
    <w:p w14:paraId="6E91EC50">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2B220A59">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760A51EF">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rPr>
        <w:t>日期：</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年</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月</w:t>
      </w: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 xml:space="preserve"> 日</w:t>
      </w:r>
    </w:p>
    <w:p w14:paraId="715E98CF">
      <w:pPr>
        <w:ind w:firstLine="480" w:firstLineChars="200"/>
        <w:rPr>
          <w:rFonts w:hint="eastAsia" w:ascii="仿宋_GB2312" w:hAnsi="宋体" w:eastAsia="仿宋_GB2312"/>
          <w:color w:val="auto"/>
          <w:sz w:val="24"/>
          <w:szCs w:val="24"/>
        </w:rPr>
      </w:pPr>
    </w:p>
    <w:p w14:paraId="42B8841E">
      <w:pPr>
        <w:ind w:firstLine="480" w:firstLineChars="200"/>
        <w:rPr>
          <w:rFonts w:hint="eastAsia" w:ascii="仿宋_GB2312" w:hAnsi="宋体" w:eastAsia="仿宋_GB2312"/>
          <w:color w:val="auto"/>
          <w:sz w:val="24"/>
          <w:szCs w:val="24"/>
        </w:rPr>
      </w:pPr>
    </w:p>
    <w:p w14:paraId="2B55468E">
      <w:pPr>
        <w:ind w:firstLine="480" w:firstLineChars="200"/>
        <w:rPr>
          <w:rFonts w:hint="eastAsia" w:ascii="仿宋_GB2312" w:hAnsi="宋体" w:eastAsia="仿宋_GB2312"/>
          <w:color w:val="auto"/>
          <w:sz w:val="24"/>
          <w:szCs w:val="24"/>
        </w:rPr>
      </w:pPr>
    </w:p>
    <w:p w14:paraId="7BB7DEDB">
      <w:pPr>
        <w:ind w:firstLine="480" w:firstLineChars="200"/>
        <w:rPr>
          <w:rFonts w:hint="eastAsia" w:ascii="仿宋_GB2312" w:hAnsi="宋体" w:eastAsia="仿宋_GB2312"/>
          <w:color w:val="auto"/>
          <w:sz w:val="24"/>
          <w:szCs w:val="24"/>
        </w:rPr>
      </w:pPr>
    </w:p>
    <w:p w14:paraId="691CC936">
      <w:pPr>
        <w:ind w:firstLine="480" w:firstLineChars="200"/>
        <w:rPr>
          <w:rFonts w:hint="eastAsia" w:ascii="仿宋_GB2312" w:hAnsi="宋体" w:eastAsia="仿宋_GB2312"/>
          <w:color w:val="auto"/>
          <w:sz w:val="24"/>
          <w:szCs w:val="24"/>
        </w:rPr>
      </w:pPr>
    </w:p>
    <w:p w14:paraId="201FE8FA">
      <w:pPr>
        <w:rPr>
          <w:rFonts w:hint="eastAsia" w:ascii="仿宋_GB2312" w:hAnsi="宋体" w:eastAsia="仿宋_GB2312"/>
          <w:color w:val="auto"/>
          <w:sz w:val="24"/>
          <w:szCs w:val="24"/>
        </w:rPr>
      </w:pPr>
    </w:p>
    <w:p w14:paraId="56B39DFA">
      <w:pPr>
        <w:pStyle w:val="64"/>
        <w:jc w:val="center"/>
        <w:rPr>
          <w:rFonts w:hint="eastAsia" w:ascii="仿宋_GB2312" w:hAnsi="宋体" w:eastAsia="仿宋_GB2312"/>
          <w:b/>
          <w:color w:val="auto"/>
          <w:sz w:val="24"/>
          <w:szCs w:val="24"/>
        </w:rPr>
      </w:pPr>
      <w:bookmarkStart w:id="33" w:name="_Toc202251077"/>
      <w:bookmarkStart w:id="34" w:name="_Toc202251702"/>
      <w:bookmarkStart w:id="35" w:name="_Toc202252036"/>
      <w:bookmarkStart w:id="36" w:name="_Toc202254107"/>
      <w:bookmarkStart w:id="37" w:name="_Toc202816998"/>
      <w:bookmarkStart w:id="38" w:name="_Toc202819880"/>
      <w:bookmarkStart w:id="39" w:name="_Toc202820353"/>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技术部分</w:t>
      </w:r>
      <w:bookmarkEnd w:id="33"/>
      <w:bookmarkEnd w:id="34"/>
      <w:bookmarkEnd w:id="35"/>
      <w:bookmarkEnd w:id="36"/>
      <w:bookmarkEnd w:id="37"/>
      <w:bookmarkEnd w:id="38"/>
      <w:bookmarkEnd w:id="39"/>
    </w:p>
    <w:p w14:paraId="7104B98C">
      <w:pPr>
        <w:rPr>
          <w:rFonts w:hint="eastAsia" w:ascii="仿宋_GB2312" w:hAnsi="宋体" w:eastAsia="仿宋_GB2312"/>
          <w:b/>
          <w:color w:val="auto"/>
          <w:sz w:val="24"/>
          <w:szCs w:val="24"/>
        </w:rPr>
      </w:pPr>
      <w:r>
        <w:rPr>
          <w:rFonts w:hint="eastAsia" w:ascii="仿宋_GB2312" w:hAnsi="宋体" w:eastAsia="仿宋_GB2312"/>
          <w:b/>
          <w:color w:val="auto"/>
          <w:sz w:val="24"/>
          <w:szCs w:val="24"/>
        </w:rPr>
        <w:t>货物说明一览表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2580"/>
        <w:gridCol w:w="1360"/>
        <w:gridCol w:w="2550"/>
        <w:gridCol w:w="1432"/>
      </w:tblGrid>
      <w:tr w14:paraId="3712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66E0E8E3">
            <w:pPr>
              <w:spacing w:line="480" w:lineRule="exact"/>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货物名称</w:t>
            </w:r>
          </w:p>
        </w:tc>
        <w:tc>
          <w:tcPr>
            <w:tcW w:w="2580" w:type="dxa"/>
            <w:noWrap w:val="0"/>
            <w:vAlign w:val="top"/>
          </w:tcPr>
          <w:p w14:paraId="49222689">
            <w:pPr>
              <w:spacing w:line="480" w:lineRule="exact"/>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规格</w:t>
            </w:r>
          </w:p>
        </w:tc>
        <w:tc>
          <w:tcPr>
            <w:tcW w:w="1360" w:type="dxa"/>
            <w:noWrap w:val="0"/>
            <w:vAlign w:val="top"/>
          </w:tcPr>
          <w:p w14:paraId="02DF38DD">
            <w:pPr>
              <w:spacing w:line="480" w:lineRule="exact"/>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数量</w:t>
            </w:r>
          </w:p>
        </w:tc>
        <w:tc>
          <w:tcPr>
            <w:tcW w:w="2550" w:type="dxa"/>
            <w:noWrap w:val="0"/>
            <w:vAlign w:val="top"/>
          </w:tcPr>
          <w:p w14:paraId="102C3930">
            <w:pPr>
              <w:spacing w:line="480" w:lineRule="exact"/>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交货期（按采购人要求）</w:t>
            </w:r>
          </w:p>
        </w:tc>
        <w:tc>
          <w:tcPr>
            <w:tcW w:w="1432" w:type="dxa"/>
            <w:noWrap w:val="0"/>
            <w:vAlign w:val="top"/>
          </w:tcPr>
          <w:p w14:paraId="3DBF159E">
            <w:pPr>
              <w:spacing w:line="480" w:lineRule="exact"/>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备注</w:t>
            </w:r>
          </w:p>
        </w:tc>
      </w:tr>
      <w:tr w14:paraId="0C7E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5F934A7A">
            <w:pPr>
              <w:spacing w:line="480" w:lineRule="exact"/>
              <w:rPr>
                <w:rFonts w:hint="eastAsia" w:ascii="仿宋_GB2312" w:hAnsi="宋体" w:eastAsia="仿宋_GB2312"/>
                <w:color w:val="auto"/>
                <w:sz w:val="24"/>
                <w:szCs w:val="24"/>
              </w:rPr>
            </w:pPr>
          </w:p>
        </w:tc>
        <w:tc>
          <w:tcPr>
            <w:tcW w:w="2580" w:type="dxa"/>
            <w:noWrap w:val="0"/>
            <w:vAlign w:val="top"/>
          </w:tcPr>
          <w:p w14:paraId="56197091">
            <w:pPr>
              <w:spacing w:line="480" w:lineRule="exact"/>
              <w:rPr>
                <w:rFonts w:hint="eastAsia" w:ascii="仿宋_GB2312" w:hAnsi="宋体" w:eastAsia="仿宋_GB2312"/>
                <w:color w:val="auto"/>
                <w:sz w:val="24"/>
                <w:szCs w:val="24"/>
              </w:rPr>
            </w:pPr>
          </w:p>
        </w:tc>
        <w:tc>
          <w:tcPr>
            <w:tcW w:w="1360" w:type="dxa"/>
            <w:noWrap w:val="0"/>
            <w:vAlign w:val="top"/>
          </w:tcPr>
          <w:p w14:paraId="0EDE147D">
            <w:pPr>
              <w:spacing w:line="480" w:lineRule="exact"/>
              <w:rPr>
                <w:rFonts w:hint="eastAsia" w:ascii="仿宋_GB2312" w:hAnsi="宋体" w:eastAsia="仿宋_GB2312"/>
                <w:color w:val="auto"/>
                <w:sz w:val="24"/>
                <w:szCs w:val="24"/>
              </w:rPr>
            </w:pPr>
          </w:p>
        </w:tc>
        <w:tc>
          <w:tcPr>
            <w:tcW w:w="2550" w:type="dxa"/>
            <w:noWrap w:val="0"/>
            <w:vAlign w:val="top"/>
          </w:tcPr>
          <w:p w14:paraId="5B02EC67">
            <w:pPr>
              <w:spacing w:line="480" w:lineRule="exact"/>
              <w:rPr>
                <w:rFonts w:hint="eastAsia" w:ascii="仿宋_GB2312" w:hAnsi="宋体" w:eastAsia="仿宋_GB2312"/>
                <w:color w:val="auto"/>
                <w:sz w:val="24"/>
                <w:szCs w:val="24"/>
              </w:rPr>
            </w:pPr>
          </w:p>
        </w:tc>
        <w:tc>
          <w:tcPr>
            <w:tcW w:w="1432" w:type="dxa"/>
            <w:noWrap w:val="0"/>
            <w:vAlign w:val="top"/>
          </w:tcPr>
          <w:p w14:paraId="6350A9CA">
            <w:pPr>
              <w:spacing w:line="480" w:lineRule="exact"/>
              <w:rPr>
                <w:rFonts w:hint="eastAsia" w:ascii="仿宋_GB2312" w:hAnsi="宋体" w:eastAsia="仿宋_GB2312"/>
                <w:color w:val="auto"/>
                <w:sz w:val="24"/>
                <w:szCs w:val="24"/>
              </w:rPr>
            </w:pPr>
          </w:p>
        </w:tc>
      </w:tr>
      <w:tr w14:paraId="553C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64B7DA52">
            <w:pPr>
              <w:spacing w:line="480" w:lineRule="exact"/>
              <w:rPr>
                <w:rFonts w:hint="eastAsia" w:ascii="仿宋_GB2312" w:hAnsi="宋体" w:eastAsia="仿宋_GB2312"/>
                <w:color w:val="auto"/>
                <w:sz w:val="24"/>
                <w:szCs w:val="24"/>
              </w:rPr>
            </w:pPr>
          </w:p>
        </w:tc>
        <w:tc>
          <w:tcPr>
            <w:tcW w:w="2580" w:type="dxa"/>
            <w:noWrap w:val="0"/>
            <w:vAlign w:val="top"/>
          </w:tcPr>
          <w:p w14:paraId="41789B53">
            <w:pPr>
              <w:spacing w:line="480" w:lineRule="exact"/>
              <w:rPr>
                <w:rFonts w:hint="eastAsia" w:ascii="仿宋_GB2312" w:hAnsi="宋体" w:eastAsia="仿宋_GB2312"/>
                <w:color w:val="auto"/>
                <w:sz w:val="24"/>
                <w:szCs w:val="24"/>
              </w:rPr>
            </w:pPr>
          </w:p>
        </w:tc>
        <w:tc>
          <w:tcPr>
            <w:tcW w:w="1360" w:type="dxa"/>
            <w:noWrap w:val="0"/>
            <w:vAlign w:val="top"/>
          </w:tcPr>
          <w:p w14:paraId="25A364C4">
            <w:pPr>
              <w:spacing w:line="480" w:lineRule="exact"/>
              <w:rPr>
                <w:rFonts w:hint="eastAsia" w:ascii="仿宋_GB2312" w:hAnsi="宋体" w:eastAsia="仿宋_GB2312"/>
                <w:color w:val="auto"/>
                <w:sz w:val="24"/>
                <w:szCs w:val="24"/>
              </w:rPr>
            </w:pPr>
          </w:p>
        </w:tc>
        <w:tc>
          <w:tcPr>
            <w:tcW w:w="2550" w:type="dxa"/>
            <w:noWrap w:val="0"/>
            <w:vAlign w:val="top"/>
          </w:tcPr>
          <w:p w14:paraId="704C65ED">
            <w:pPr>
              <w:spacing w:line="480" w:lineRule="exact"/>
              <w:rPr>
                <w:rFonts w:hint="eastAsia" w:ascii="仿宋_GB2312" w:hAnsi="宋体" w:eastAsia="仿宋_GB2312"/>
                <w:color w:val="auto"/>
                <w:sz w:val="24"/>
                <w:szCs w:val="24"/>
              </w:rPr>
            </w:pPr>
          </w:p>
        </w:tc>
        <w:tc>
          <w:tcPr>
            <w:tcW w:w="1432" w:type="dxa"/>
            <w:noWrap w:val="0"/>
            <w:vAlign w:val="top"/>
          </w:tcPr>
          <w:p w14:paraId="0881D165">
            <w:pPr>
              <w:spacing w:line="480" w:lineRule="exact"/>
              <w:rPr>
                <w:rFonts w:hint="eastAsia" w:ascii="仿宋_GB2312" w:hAnsi="宋体" w:eastAsia="仿宋_GB2312"/>
                <w:color w:val="auto"/>
                <w:sz w:val="24"/>
                <w:szCs w:val="24"/>
              </w:rPr>
            </w:pPr>
          </w:p>
        </w:tc>
      </w:tr>
      <w:tr w14:paraId="5558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520C069C">
            <w:pPr>
              <w:spacing w:line="480" w:lineRule="exact"/>
              <w:rPr>
                <w:rFonts w:hint="eastAsia" w:ascii="仿宋_GB2312" w:hAnsi="宋体" w:eastAsia="仿宋_GB2312"/>
                <w:color w:val="auto"/>
                <w:sz w:val="24"/>
                <w:szCs w:val="24"/>
              </w:rPr>
            </w:pPr>
          </w:p>
        </w:tc>
        <w:tc>
          <w:tcPr>
            <w:tcW w:w="2580" w:type="dxa"/>
            <w:noWrap w:val="0"/>
            <w:vAlign w:val="top"/>
          </w:tcPr>
          <w:p w14:paraId="1D2780DB">
            <w:pPr>
              <w:spacing w:line="480" w:lineRule="exact"/>
              <w:rPr>
                <w:rFonts w:hint="eastAsia" w:ascii="仿宋_GB2312" w:hAnsi="宋体" w:eastAsia="仿宋_GB2312"/>
                <w:color w:val="auto"/>
                <w:sz w:val="24"/>
                <w:szCs w:val="24"/>
              </w:rPr>
            </w:pPr>
          </w:p>
        </w:tc>
        <w:tc>
          <w:tcPr>
            <w:tcW w:w="1360" w:type="dxa"/>
            <w:noWrap w:val="0"/>
            <w:vAlign w:val="top"/>
          </w:tcPr>
          <w:p w14:paraId="70E2E985">
            <w:pPr>
              <w:spacing w:line="480" w:lineRule="exact"/>
              <w:rPr>
                <w:rFonts w:hint="eastAsia" w:ascii="仿宋_GB2312" w:hAnsi="宋体" w:eastAsia="仿宋_GB2312"/>
                <w:color w:val="auto"/>
                <w:sz w:val="24"/>
                <w:szCs w:val="24"/>
              </w:rPr>
            </w:pPr>
          </w:p>
        </w:tc>
        <w:tc>
          <w:tcPr>
            <w:tcW w:w="2550" w:type="dxa"/>
            <w:noWrap w:val="0"/>
            <w:vAlign w:val="top"/>
          </w:tcPr>
          <w:p w14:paraId="273565A6">
            <w:pPr>
              <w:spacing w:line="480" w:lineRule="exact"/>
              <w:rPr>
                <w:rFonts w:hint="eastAsia" w:ascii="仿宋_GB2312" w:hAnsi="宋体" w:eastAsia="仿宋_GB2312"/>
                <w:color w:val="auto"/>
                <w:sz w:val="24"/>
                <w:szCs w:val="24"/>
              </w:rPr>
            </w:pPr>
          </w:p>
        </w:tc>
        <w:tc>
          <w:tcPr>
            <w:tcW w:w="1432" w:type="dxa"/>
            <w:noWrap w:val="0"/>
            <w:vAlign w:val="top"/>
          </w:tcPr>
          <w:p w14:paraId="2B35F7F7">
            <w:pPr>
              <w:spacing w:line="480" w:lineRule="exact"/>
              <w:rPr>
                <w:rFonts w:hint="eastAsia" w:ascii="仿宋_GB2312" w:hAnsi="宋体" w:eastAsia="仿宋_GB2312"/>
                <w:color w:val="auto"/>
                <w:sz w:val="24"/>
                <w:szCs w:val="24"/>
              </w:rPr>
            </w:pPr>
          </w:p>
        </w:tc>
      </w:tr>
      <w:tr w14:paraId="5018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1E9C8EE1">
            <w:pPr>
              <w:spacing w:line="480" w:lineRule="exact"/>
              <w:rPr>
                <w:rFonts w:hint="eastAsia" w:ascii="仿宋_GB2312" w:hAnsi="宋体" w:eastAsia="仿宋_GB2312"/>
                <w:color w:val="auto"/>
                <w:sz w:val="24"/>
                <w:szCs w:val="24"/>
              </w:rPr>
            </w:pPr>
          </w:p>
        </w:tc>
        <w:tc>
          <w:tcPr>
            <w:tcW w:w="2580" w:type="dxa"/>
            <w:noWrap w:val="0"/>
            <w:vAlign w:val="top"/>
          </w:tcPr>
          <w:p w14:paraId="47CCF1CD">
            <w:pPr>
              <w:spacing w:line="480" w:lineRule="exact"/>
              <w:rPr>
                <w:rFonts w:hint="eastAsia" w:ascii="仿宋_GB2312" w:hAnsi="宋体" w:eastAsia="仿宋_GB2312"/>
                <w:color w:val="auto"/>
                <w:sz w:val="24"/>
                <w:szCs w:val="24"/>
              </w:rPr>
            </w:pPr>
          </w:p>
        </w:tc>
        <w:tc>
          <w:tcPr>
            <w:tcW w:w="1360" w:type="dxa"/>
            <w:noWrap w:val="0"/>
            <w:vAlign w:val="top"/>
          </w:tcPr>
          <w:p w14:paraId="51DB2D00">
            <w:pPr>
              <w:spacing w:line="480" w:lineRule="exact"/>
              <w:rPr>
                <w:rFonts w:hint="eastAsia" w:ascii="仿宋_GB2312" w:hAnsi="宋体" w:eastAsia="仿宋_GB2312"/>
                <w:color w:val="auto"/>
                <w:sz w:val="24"/>
                <w:szCs w:val="24"/>
              </w:rPr>
            </w:pPr>
          </w:p>
        </w:tc>
        <w:tc>
          <w:tcPr>
            <w:tcW w:w="2550" w:type="dxa"/>
            <w:noWrap w:val="0"/>
            <w:vAlign w:val="top"/>
          </w:tcPr>
          <w:p w14:paraId="537E02C6">
            <w:pPr>
              <w:spacing w:line="480" w:lineRule="exact"/>
              <w:rPr>
                <w:rFonts w:hint="eastAsia" w:ascii="仿宋_GB2312" w:hAnsi="宋体" w:eastAsia="仿宋_GB2312"/>
                <w:color w:val="auto"/>
                <w:sz w:val="24"/>
                <w:szCs w:val="24"/>
              </w:rPr>
            </w:pPr>
          </w:p>
        </w:tc>
        <w:tc>
          <w:tcPr>
            <w:tcW w:w="1432" w:type="dxa"/>
            <w:noWrap w:val="0"/>
            <w:vAlign w:val="top"/>
          </w:tcPr>
          <w:p w14:paraId="42EE34E6">
            <w:pPr>
              <w:spacing w:line="480" w:lineRule="exact"/>
              <w:rPr>
                <w:rFonts w:hint="eastAsia" w:ascii="仿宋_GB2312" w:hAnsi="宋体" w:eastAsia="仿宋_GB2312"/>
                <w:color w:val="auto"/>
                <w:sz w:val="24"/>
                <w:szCs w:val="24"/>
              </w:rPr>
            </w:pPr>
          </w:p>
        </w:tc>
      </w:tr>
      <w:tr w14:paraId="56FC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008BCA93">
            <w:pPr>
              <w:spacing w:line="480" w:lineRule="exact"/>
              <w:rPr>
                <w:rFonts w:hint="eastAsia" w:ascii="仿宋_GB2312" w:hAnsi="宋体" w:eastAsia="仿宋_GB2312"/>
                <w:color w:val="auto"/>
                <w:sz w:val="24"/>
                <w:szCs w:val="24"/>
              </w:rPr>
            </w:pPr>
          </w:p>
        </w:tc>
        <w:tc>
          <w:tcPr>
            <w:tcW w:w="2580" w:type="dxa"/>
            <w:noWrap w:val="0"/>
            <w:vAlign w:val="top"/>
          </w:tcPr>
          <w:p w14:paraId="7B534CB0">
            <w:pPr>
              <w:spacing w:line="480" w:lineRule="exact"/>
              <w:rPr>
                <w:rFonts w:hint="eastAsia" w:ascii="仿宋_GB2312" w:hAnsi="宋体" w:eastAsia="仿宋_GB2312"/>
                <w:color w:val="auto"/>
                <w:sz w:val="24"/>
                <w:szCs w:val="24"/>
              </w:rPr>
            </w:pPr>
          </w:p>
        </w:tc>
        <w:tc>
          <w:tcPr>
            <w:tcW w:w="1360" w:type="dxa"/>
            <w:noWrap w:val="0"/>
            <w:vAlign w:val="top"/>
          </w:tcPr>
          <w:p w14:paraId="58E46932">
            <w:pPr>
              <w:spacing w:line="480" w:lineRule="exact"/>
              <w:rPr>
                <w:rFonts w:hint="eastAsia" w:ascii="仿宋_GB2312" w:hAnsi="宋体" w:eastAsia="仿宋_GB2312"/>
                <w:color w:val="auto"/>
                <w:sz w:val="24"/>
                <w:szCs w:val="24"/>
              </w:rPr>
            </w:pPr>
          </w:p>
        </w:tc>
        <w:tc>
          <w:tcPr>
            <w:tcW w:w="2550" w:type="dxa"/>
            <w:noWrap w:val="0"/>
            <w:vAlign w:val="top"/>
          </w:tcPr>
          <w:p w14:paraId="2001B845">
            <w:pPr>
              <w:spacing w:line="480" w:lineRule="exact"/>
              <w:rPr>
                <w:rFonts w:hint="eastAsia" w:ascii="仿宋_GB2312" w:hAnsi="宋体" w:eastAsia="仿宋_GB2312"/>
                <w:color w:val="auto"/>
                <w:sz w:val="24"/>
                <w:szCs w:val="24"/>
              </w:rPr>
            </w:pPr>
          </w:p>
        </w:tc>
        <w:tc>
          <w:tcPr>
            <w:tcW w:w="1432" w:type="dxa"/>
            <w:noWrap w:val="0"/>
            <w:vAlign w:val="top"/>
          </w:tcPr>
          <w:p w14:paraId="3D0BEB4E">
            <w:pPr>
              <w:spacing w:line="480" w:lineRule="exact"/>
              <w:rPr>
                <w:rFonts w:hint="eastAsia" w:ascii="仿宋_GB2312" w:hAnsi="宋体" w:eastAsia="仿宋_GB2312"/>
                <w:color w:val="auto"/>
                <w:sz w:val="24"/>
                <w:szCs w:val="24"/>
              </w:rPr>
            </w:pPr>
          </w:p>
        </w:tc>
      </w:tr>
      <w:tr w14:paraId="3E18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5BBE5842">
            <w:pPr>
              <w:spacing w:line="480" w:lineRule="exact"/>
              <w:rPr>
                <w:rFonts w:hint="eastAsia" w:ascii="仿宋_GB2312" w:hAnsi="宋体" w:eastAsia="仿宋_GB2312"/>
                <w:color w:val="auto"/>
                <w:sz w:val="24"/>
                <w:szCs w:val="24"/>
              </w:rPr>
            </w:pPr>
          </w:p>
        </w:tc>
        <w:tc>
          <w:tcPr>
            <w:tcW w:w="2580" w:type="dxa"/>
            <w:noWrap w:val="0"/>
            <w:vAlign w:val="top"/>
          </w:tcPr>
          <w:p w14:paraId="52CDF44B">
            <w:pPr>
              <w:spacing w:line="480" w:lineRule="exact"/>
              <w:rPr>
                <w:rFonts w:hint="eastAsia" w:ascii="仿宋_GB2312" w:hAnsi="宋体" w:eastAsia="仿宋_GB2312"/>
                <w:color w:val="auto"/>
                <w:sz w:val="24"/>
                <w:szCs w:val="24"/>
              </w:rPr>
            </w:pPr>
          </w:p>
        </w:tc>
        <w:tc>
          <w:tcPr>
            <w:tcW w:w="1360" w:type="dxa"/>
            <w:noWrap w:val="0"/>
            <w:vAlign w:val="top"/>
          </w:tcPr>
          <w:p w14:paraId="50D8AB68">
            <w:pPr>
              <w:spacing w:line="480" w:lineRule="exact"/>
              <w:rPr>
                <w:rFonts w:hint="eastAsia" w:ascii="仿宋_GB2312" w:hAnsi="宋体" w:eastAsia="仿宋_GB2312"/>
                <w:color w:val="auto"/>
                <w:sz w:val="24"/>
                <w:szCs w:val="24"/>
              </w:rPr>
            </w:pPr>
          </w:p>
        </w:tc>
        <w:tc>
          <w:tcPr>
            <w:tcW w:w="2550" w:type="dxa"/>
            <w:noWrap w:val="0"/>
            <w:vAlign w:val="top"/>
          </w:tcPr>
          <w:p w14:paraId="22769D13">
            <w:pPr>
              <w:spacing w:line="480" w:lineRule="exact"/>
              <w:rPr>
                <w:rFonts w:hint="eastAsia" w:ascii="仿宋_GB2312" w:hAnsi="宋体" w:eastAsia="仿宋_GB2312"/>
                <w:color w:val="auto"/>
                <w:sz w:val="24"/>
                <w:szCs w:val="24"/>
              </w:rPr>
            </w:pPr>
          </w:p>
        </w:tc>
        <w:tc>
          <w:tcPr>
            <w:tcW w:w="1432" w:type="dxa"/>
            <w:noWrap w:val="0"/>
            <w:vAlign w:val="top"/>
          </w:tcPr>
          <w:p w14:paraId="1E26F4A7">
            <w:pPr>
              <w:spacing w:line="480" w:lineRule="exact"/>
              <w:rPr>
                <w:rFonts w:hint="eastAsia" w:ascii="仿宋_GB2312" w:hAnsi="宋体" w:eastAsia="仿宋_GB2312"/>
                <w:color w:val="auto"/>
                <w:sz w:val="24"/>
                <w:szCs w:val="24"/>
              </w:rPr>
            </w:pPr>
          </w:p>
        </w:tc>
      </w:tr>
      <w:tr w14:paraId="42D0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7AB0D4E8">
            <w:pPr>
              <w:spacing w:line="480" w:lineRule="exact"/>
              <w:rPr>
                <w:rFonts w:hint="eastAsia" w:ascii="仿宋_GB2312" w:hAnsi="宋体" w:eastAsia="仿宋_GB2312"/>
                <w:color w:val="auto"/>
                <w:sz w:val="24"/>
                <w:szCs w:val="24"/>
              </w:rPr>
            </w:pPr>
          </w:p>
        </w:tc>
        <w:tc>
          <w:tcPr>
            <w:tcW w:w="2580" w:type="dxa"/>
            <w:noWrap w:val="0"/>
            <w:vAlign w:val="top"/>
          </w:tcPr>
          <w:p w14:paraId="1A87B0D4">
            <w:pPr>
              <w:spacing w:line="480" w:lineRule="exact"/>
              <w:rPr>
                <w:rFonts w:hint="eastAsia" w:ascii="仿宋_GB2312" w:hAnsi="宋体" w:eastAsia="仿宋_GB2312"/>
                <w:color w:val="auto"/>
                <w:sz w:val="24"/>
                <w:szCs w:val="24"/>
              </w:rPr>
            </w:pPr>
          </w:p>
        </w:tc>
        <w:tc>
          <w:tcPr>
            <w:tcW w:w="1360" w:type="dxa"/>
            <w:noWrap w:val="0"/>
            <w:vAlign w:val="top"/>
          </w:tcPr>
          <w:p w14:paraId="50D51F42">
            <w:pPr>
              <w:spacing w:line="480" w:lineRule="exact"/>
              <w:rPr>
                <w:rFonts w:hint="eastAsia" w:ascii="仿宋_GB2312" w:hAnsi="宋体" w:eastAsia="仿宋_GB2312"/>
                <w:color w:val="auto"/>
                <w:sz w:val="24"/>
                <w:szCs w:val="24"/>
              </w:rPr>
            </w:pPr>
          </w:p>
        </w:tc>
        <w:tc>
          <w:tcPr>
            <w:tcW w:w="2550" w:type="dxa"/>
            <w:noWrap w:val="0"/>
            <w:vAlign w:val="top"/>
          </w:tcPr>
          <w:p w14:paraId="2777FF54">
            <w:pPr>
              <w:spacing w:line="480" w:lineRule="exact"/>
              <w:rPr>
                <w:rFonts w:hint="eastAsia" w:ascii="仿宋_GB2312" w:hAnsi="宋体" w:eastAsia="仿宋_GB2312"/>
                <w:color w:val="auto"/>
                <w:sz w:val="24"/>
                <w:szCs w:val="24"/>
              </w:rPr>
            </w:pPr>
          </w:p>
        </w:tc>
        <w:tc>
          <w:tcPr>
            <w:tcW w:w="1432" w:type="dxa"/>
            <w:noWrap w:val="0"/>
            <w:vAlign w:val="top"/>
          </w:tcPr>
          <w:p w14:paraId="11897AD3">
            <w:pPr>
              <w:spacing w:line="480" w:lineRule="exact"/>
              <w:rPr>
                <w:rFonts w:hint="eastAsia" w:ascii="仿宋_GB2312" w:hAnsi="宋体" w:eastAsia="仿宋_GB2312"/>
                <w:color w:val="auto"/>
                <w:sz w:val="24"/>
                <w:szCs w:val="24"/>
              </w:rPr>
            </w:pPr>
          </w:p>
        </w:tc>
      </w:tr>
      <w:tr w14:paraId="76CA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165896A7">
            <w:pPr>
              <w:spacing w:line="480" w:lineRule="exact"/>
              <w:rPr>
                <w:rFonts w:hint="eastAsia" w:ascii="仿宋_GB2312" w:hAnsi="宋体" w:eastAsia="仿宋_GB2312"/>
                <w:color w:val="auto"/>
                <w:sz w:val="24"/>
                <w:szCs w:val="24"/>
              </w:rPr>
            </w:pPr>
          </w:p>
        </w:tc>
        <w:tc>
          <w:tcPr>
            <w:tcW w:w="2580" w:type="dxa"/>
            <w:noWrap w:val="0"/>
            <w:vAlign w:val="top"/>
          </w:tcPr>
          <w:p w14:paraId="5932D751">
            <w:pPr>
              <w:spacing w:line="480" w:lineRule="exact"/>
              <w:rPr>
                <w:rFonts w:hint="eastAsia" w:ascii="仿宋_GB2312" w:hAnsi="宋体" w:eastAsia="仿宋_GB2312"/>
                <w:color w:val="auto"/>
                <w:sz w:val="24"/>
                <w:szCs w:val="24"/>
              </w:rPr>
            </w:pPr>
          </w:p>
        </w:tc>
        <w:tc>
          <w:tcPr>
            <w:tcW w:w="1360" w:type="dxa"/>
            <w:noWrap w:val="0"/>
            <w:vAlign w:val="top"/>
          </w:tcPr>
          <w:p w14:paraId="423E6888">
            <w:pPr>
              <w:spacing w:line="480" w:lineRule="exact"/>
              <w:rPr>
                <w:rFonts w:hint="eastAsia" w:ascii="仿宋_GB2312" w:hAnsi="宋体" w:eastAsia="仿宋_GB2312"/>
                <w:color w:val="auto"/>
                <w:sz w:val="24"/>
                <w:szCs w:val="24"/>
              </w:rPr>
            </w:pPr>
          </w:p>
        </w:tc>
        <w:tc>
          <w:tcPr>
            <w:tcW w:w="2550" w:type="dxa"/>
            <w:noWrap w:val="0"/>
            <w:vAlign w:val="top"/>
          </w:tcPr>
          <w:p w14:paraId="6329B178">
            <w:pPr>
              <w:spacing w:line="480" w:lineRule="exact"/>
              <w:rPr>
                <w:rFonts w:hint="eastAsia" w:ascii="仿宋_GB2312" w:hAnsi="宋体" w:eastAsia="仿宋_GB2312"/>
                <w:color w:val="auto"/>
                <w:sz w:val="24"/>
                <w:szCs w:val="24"/>
              </w:rPr>
            </w:pPr>
          </w:p>
        </w:tc>
        <w:tc>
          <w:tcPr>
            <w:tcW w:w="1432" w:type="dxa"/>
            <w:noWrap w:val="0"/>
            <w:vAlign w:val="top"/>
          </w:tcPr>
          <w:p w14:paraId="7C7242DE">
            <w:pPr>
              <w:spacing w:line="480" w:lineRule="exact"/>
              <w:rPr>
                <w:rFonts w:hint="eastAsia" w:ascii="仿宋_GB2312" w:hAnsi="宋体" w:eastAsia="仿宋_GB2312"/>
                <w:color w:val="auto"/>
                <w:sz w:val="24"/>
                <w:szCs w:val="24"/>
              </w:rPr>
            </w:pPr>
          </w:p>
        </w:tc>
      </w:tr>
      <w:tr w14:paraId="5B77C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16E3EB68">
            <w:pPr>
              <w:spacing w:line="480" w:lineRule="exact"/>
              <w:rPr>
                <w:rFonts w:hint="eastAsia" w:ascii="仿宋_GB2312" w:hAnsi="宋体" w:eastAsia="仿宋_GB2312"/>
                <w:color w:val="auto"/>
                <w:sz w:val="24"/>
                <w:szCs w:val="24"/>
              </w:rPr>
            </w:pPr>
          </w:p>
        </w:tc>
        <w:tc>
          <w:tcPr>
            <w:tcW w:w="2580" w:type="dxa"/>
            <w:noWrap w:val="0"/>
            <w:vAlign w:val="top"/>
          </w:tcPr>
          <w:p w14:paraId="7616091E">
            <w:pPr>
              <w:spacing w:line="480" w:lineRule="exact"/>
              <w:rPr>
                <w:rFonts w:hint="eastAsia" w:ascii="仿宋_GB2312" w:hAnsi="宋体" w:eastAsia="仿宋_GB2312"/>
                <w:color w:val="auto"/>
                <w:sz w:val="24"/>
                <w:szCs w:val="24"/>
              </w:rPr>
            </w:pPr>
          </w:p>
        </w:tc>
        <w:tc>
          <w:tcPr>
            <w:tcW w:w="1360" w:type="dxa"/>
            <w:noWrap w:val="0"/>
            <w:vAlign w:val="top"/>
          </w:tcPr>
          <w:p w14:paraId="55BAF060">
            <w:pPr>
              <w:spacing w:line="480" w:lineRule="exact"/>
              <w:rPr>
                <w:rFonts w:hint="eastAsia" w:ascii="仿宋_GB2312" w:hAnsi="宋体" w:eastAsia="仿宋_GB2312"/>
                <w:color w:val="auto"/>
                <w:sz w:val="24"/>
                <w:szCs w:val="24"/>
              </w:rPr>
            </w:pPr>
          </w:p>
        </w:tc>
        <w:tc>
          <w:tcPr>
            <w:tcW w:w="2550" w:type="dxa"/>
            <w:noWrap w:val="0"/>
            <w:vAlign w:val="top"/>
          </w:tcPr>
          <w:p w14:paraId="13D1DB80">
            <w:pPr>
              <w:spacing w:line="480" w:lineRule="exact"/>
              <w:rPr>
                <w:rFonts w:hint="eastAsia" w:ascii="仿宋_GB2312" w:hAnsi="宋体" w:eastAsia="仿宋_GB2312"/>
                <w:color w:val="auto"/>
                <w:sz w:val="24"/>
                <w:szCs w:val="24"/>
              </w:rPr>
            </w:pPr>
          </w:p>
        </w:tc>
        <w:tc>
          <w:tcPr>
            <w:tcW w:w="1432" w:type="dxa"/>
            <w:noWrap w:val="0"/>
            <w:vAlign w:val="top"/>
          </w:tcPr>
          <w:p w14:paraId="21FC254B">
            <w:pPr>
              <w:spacing w:line="480" w:lineRule="exact"/>
              <w:rPr>
                <w:rFonts w:hint="eastAsia" w:ascii="仿宋_GB2312" w:hAnsi="宋体" w:eastAsia="仿宋_GB2312"/>
                <w:color w:val="auto"/>
                <w:sz w:val="24"/>
                <w:szCs w:val="24"/>
              </w:rPr>
            </w:pPr>
          </w:p>
        </w:tc>
      </w:tr>
      <w:tr w14:paraId="3B3E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6109F26E">
            <w:pPr>
              <w:spacing w:line="480" w:lineRule="exact"/>
              <w:rPr>
                <w:rFonts w:hint="eastAsia" w:ascii="仿宋_GB2312" w:hAnsi="宋体" w:eastAsia="仿宋_GB2312"/>
                <w:color w:val="auto"/>
                <w:sz w:val="24"/>
                <w:szCs w:val="24"/>
              </w:rPr>
            </w:pPr>
          </w:p>
        </w:tc>
        <w:tc>
          <w:tcPr>
            <w:tcW w:w="2580" w:type="dxa"/>
            <w:noWrap w:val="0"/>
            <w:vAlign w:val="top"/>
          </w:tcPr>
          <w:p w14:paraId="1270BDB5">
            <w:pPr>
              <w:spacing w:line="480" w:lineRule="exact"/>
              <w:rPr>
                <w:rFonts w:hint="eastAsia" w:ascii="仿宋_GB2312" w:hAnsi="宋体" w:eastAsia="仿宋_GB2312"/>
                <w:color w:val="auto"/>
                <w:sz w:val="24"/>
                <w:szCs w:val="24"/>
              </w:rPr>
            </w:pPr>
          </w:p>
        </w:tc>
        <w:tc>
          <w:tcPr>
            <w:tcW w:w="1360" w:type="dxa"/>
            <w:noWrap w:val="0"/>
            <w:vAlign w:val="top"/>
          </w:tcPr>
          <w:p w14:paraId="1D21DEAE">
            <w:pPr>
              <w:spacing w:line="480" w:lineRule="exact"/>
              <w:rPr>
                <w:rFonts w:hint="eastAsia" w:ascii="仿宋_GB2312" w:hAnsi="宋体" w:eastAsia="仿宋_GB2312"/>
                <w:color w:val="auto"/>
                <w:sz w:val="24"/>
                <w:szCs w:val="24"/>
              </w:rPr>
            </w:pPr>
          </w:p>
        </w:tc>
        <w:tc>
          <w:tcPr>
            <w:tcW w:w="2550" w:type="dxa"/>
            <w:noWrap w:val="0"/>
            <w:vAlign w:val="top"/>
          </w:tcPr>
          <w:p w14:paraId="688E1C18">
            <w:pPr>
              <w:spacing w:line="480" w:lineRule="exact"/>
              <w:rPr>
                <w:rFonts w:hint="eastAsia" w:ascii="仿宋_GB2312" w:hAnsi="宋体" w:eastAsia="仿宋_GB2312"/>
                <w:color w:val="auto"/>
                <w:sz w:val="24"/>
                <w:szCs w:val="24"/>
              </w:rPr>
            </w:pPr>
          </w:p>
        </w:tc>
        <w:tc>
          <w:tcPr>
            <w:tcW w:w="1432" w:type="dxa"/>
            <w:noWrap w:val="0"/>
            <w:vAlign w:val="top"/>
          </w:tcPr>
          <w:p w14:paraId="067A6F09">
            <w:pPr>
              <w:spacing w:line="480" w:lineRule="exact"/>
              <w:rPr>
                <w:rFonts w:hint="eastAsia" w:ascii="仿宋_GB2312" w:hAnsi="宋体" w:eastAsia="仿宋_GB2312"/>
                <w:color w:val="auto"/>
                <w:sz w:val="24"/>
                <w:szCs w:val="24"/>
              </w:rPr>
            </w:pPr>
          </w:p>
        </w:tc>
      </w:tr>
      <w:tr w14:paraId="5100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2BA89F7D">
            <w:pPr>
              <w:spacing w:line="480" w:lineRule="exact"/>
              <w:rPr>
                <w:rFonts w:hint="eastAsia" w:ascii="仿宋_GB2312" w:hAnsi="宋体" w:eastAsia="仿宋_GB2312"/>
                <w:color w:val="auto"/>
                <w:sz w:val="24"/>
                <w:szCs w:val="24"/>
              </w:rPr>
            </w:pPr>
          </w:p>
        </w:tc>
        <w:tc>
          <w:tcPr>
            <w:tcW w:w="2580" w:type="dxa"/>
            <w:noWrap w:val="0"/>
            <w:vAlign w:val="top"/>
          </w:tcPr>
          <w:p w14:paraId="143E2267">
            <w:pPr>
              <w:spacing w:line="480" w:lineRule="exact"/>
              <w:rPr>
                <w:rFonts w:hint="eastAsia" w:ascii="仿宋_GB2312" w:hAnsi="宋体" w:eastAsia="仿宋_GB2312"/>
                <w:color w:val="auto"/>
                <w:sz w:val="24"/>
                <w:szCs w:val="24"/>
              </w:rPr>
            </w:pPr>
          </w:p>
        </w:tc>
        <w:tc>
          <w:tcPr>
            <w:tcW w:w="1360" w:type="dxa"/>
            <w:noWrap w:val="0"/>
            <w:vAlign w:val="top"/>
          </w:tcPr>
          <w:p w14:paraId="3F21BB84">
            <w:pPr>
              <w:spacing w:line="480" w:lineRule="exact"/>
              <w:rPr>
                <w:rFonts w:hint="eastAsia" w:ascii="仿宋_GB2312" w:hAnsi="宋体" w:eastAsia="仿宋_GB2312"/>
                <w:color w:val="auto"/>
                <w:sz w:val="24"/>
                <w:szCs w:val="24"/>
              </w:rPr>
            </w:pPr>
          </w:p>
        </w:tc>
        <w:tc>
          <w:tcPr>
            <w:tcW w:w="2550" w:type="dxa"/>
            <w:noWrap w:val="0"/>
            <w:vAlign w:val="top"/>
          </w:tcPr>
          <w:p w14:paraId="0715238E">
            <w:pPr>
              <w:spacing w:line="480" w:lineRule="exact"/>
              <w:rPr>
                <w:rFonts w:hint="eastAsia" w:ascii="仿宋_GB2312" w:hAnsi="宋体" w:eastAsia="仿宋_GB2312"/>
                <w:color w:val="auto"/>
                <w:sz w:val="24"/>
                <w:szCs w:val="24"/>
              </w:rPr>
            </w:pPr>
          </w:p>
        </w:tc>
        <w:tc>
          <w:tcPr>
            <w:tcW w:w="1432" w:type="dxa"/>
            <w:noWrap w:val="0"/>
            <w:vAlign w:val="top"/>
          </w:tcPr>
          <w:p w14:paraId="2ED2E8FD">
            <w:pPr>
              <w:spacing w:line="480" w:lineRule="exact"/>
              <w:rPr>
                <w:rFonts w:hint="eastAsia" w:ascii="仿宋_GB2312" w:hAnsi="宋体" w:eastAsia="仿宋_GB2312"/>
                <w:color w:val="auto"/>
                <w:sz w:val="24"/>
                <w:szCs w:val="24"/>
              </w:rPr>
            </w:pPr>
          </w:p>
        </w:tc>
      </w:tr>
      <w:tr w14:paraId="23B3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13430D20">
            <w:pPr>
              <w:spacing w:line="480" w:lineRule="exact"/>
              <w:rPr>
                <w:rFonts w:hint="eastAsia" w:ascii="仿宋_GB2312" w:hAnsi="宋体" w:eastAsia="仿宋_GB2312"/>
                <w:color w:val="auto"/>
                <w:sz w:val="24"/>
                <w:szCs w:val="24"/>
              </w:rPr>
            </w:pPr>
          </w:p>
        </w:tc>
        <w:tc>
          <w:tcPr>
            <w:tcW w:w="2580" w:type="dxa"/>
            <w:noWrap w:val="0"/>
            <w:vAlign w:val="top"/>
          </w:tcPr>
          <w:p w14:paraId="14111D58">
            <w:pPr>
              <w:spacing w:line="480" w:lineRule="exact"/>
              <w:rPr>
                <w:rFonts w:hint="eastAsia" w:ascii="仿宋_GB2312" w:hAnsi="宋体" w:eastAsia="仿宋_GB2312"/>
                <w:color w:val="auto"/>
                <w:sz w:val="24"/>
                <w:szCs w:val="24"/>
              </w:rPr>
            </w:pPr>
          </w:p>
        </w:tc>
        <w:tc>
          <w:tcPr>
            <w:tcW w:w="1360" w:type="dxa"/>
            <w:noWrap w:val="0"/>
            <w:vAlign w:val="top"/>
          </w:tcPr>
          <w:p w14:paraId="6A58609D">
            <w:pPr>
              <w:spacing w:line="480" w:lineRule="exact"/>
              <w:rPr>
                <w:rFonts w:hint="eastAsia" w:ascii="仿宋_GB2312" w:hAnsi="宋体" w:eastAsia="仿宋_GB2312"/>
                <w:color w:val="auto"/>
                <w:sz w:val="24"/>
                <w:szCs w:val="24"/>
              </w:rPr>
            </w:pPr>
          </w:p>
        </w:tc>
        <w:tc>
          <w:tcPr>
            <w:tcW w:w="2550" w:type="dxa"/>
            <w:noWrap w:val="0"/>
            <w:vAlign w:val="top"/>
          </w:tcPr>
          <w:p w14:paraId="5C8E719F">
            <w:pPr>
              <w:spacing w:line="480" w:lineRule="exact"/>
              <w:rPr>
                <w:rFonts w:hint="eastAsia" w:ascii="仿宋_GB2312" w:hAnsi="宋体" w:eastAsia="仿宋_GB2312"/>
                <w:color w:val="auto"/>
                <w:sz w:val="24"/>
                <w:szCs w:val="24"/>
              </w:rPr>
            </w:pPr>
          </w:p>
        </w:tc>
        <w:tc>
          <w:tcPr>
            <w:tcW w:w="1432" w:type="dxa"/>
            <w:noWrap w:val="0"/>
            <w:vAlign w:val="top"/>
          </w:tcPr>
          <w:p w14:paraId="040A2E40">
            <w:pPr>
              <w:spacing w:line="480" w:lineRule="exact"/>
              <w:rPr>
                <w:rFonts w:hint="eastAsia" w:ascii="仿宋_GB2312" w:hAnsi="宋体" w:eastAsia="仿宋_GB2312"/>
                <w:color w:val="auto"/>
                <w:sz w:val="24"/>
                <w:szCs w:val="24"/>
              </w:rPr>
            </w:pPr>
          </w:p>
        </w:tc>
      </w:tr>
      <w:tr w14:paraId="3387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noWrap w:val="0"/>
            <w:vAlign w:val="top"/>
          </w:tcPr>
          <w:p w14:paraId="1B4AF2C4">
            <w:pPr>
              <w:spacing w:line="480" w:lineRule="exact"/>
              <w:rPr>
                <w:rFonts w:hint="eastAsia" w:ascii="仿宋_GB2312" w:hAnsi="宋体" w:eastAsia="仿宋_GB2312"/>
                <w:color w:val="auto"/>
                <w:sz w:val="24"/>
                <w:szCs w:val="24"/>
              </w:rPr>
            </w:pPr>
          </w:p>
        </w:tc>
        <w:tc>
          <w:tcPr>
            <w:tcW w:w="2580" w:type="dxa"/>
            <w:noWrap w:val="0"/>
            <w:vAlign w:val="top"/>
          </w:tcPr>
          <w:p w14:paraId="4F978211">
            <w:pPr>
              <w:spacing w:line="480" w:lineRule="exact"/>
              <w:rPr>
                <w:rFonts w:hint="eastAsia" w:ascii="仿宋_GB2312" w:hAnsi="宋体" w:eastAsia="仿宋_GB2312"/>
                <w:color w:val="auto"/>
                <w:sz w:val="24"/>
                <w:szCs w:val="24"/>
              </w:rPr>
            </w:pPr>
          </w:p>
        </w:tc>
        <w:tc>
          <w:tcPr>
            <w:tcW w:w="1360" w:type="dxa"/>
            <w:noWrap w:val="0"/>
            <w:vAlign w:val="top"/>
          </w:tcPr>
          <w:p w14:paraId="58BFF690">
            <w:pPr>
              <w:spacing w:line="480" w:lineRule="exact"/>
              <w:rPr>
                <w:rFonts w:hint="eastAsia" w:ascii="仿宋_GB2312" w:hAnsi="宋体" w:eastAsia="仿宋_GB2312"/>
                <w:color w:val="auto"/>
                <w:sz w:val="24"/>
                <w:szCs w:val="24"/>
              </w:rPr>
            </w:pPr>
          </w:p>
        </w:tc>
        <w:tc>
          <w:tcPr>
            <w:tcW w:w="2550" w:type="dxa"/>
            <w:noWrap w:val="0"/>
            <w:vAlign w:val="top"/>
          </w:tcPr>
          <w:p w14:paraId="67E62A73">
            <w:pPr>
              <w:spacing w:line="480" w:lineRule="exact"/>
              <w:rPr>
                <w:rFonts w:hint="eastAsia" w:ascii="仿宋_GB2312" w:hAnsi="宋体" w:eastAsia="仿宋_GB2312"/>
                <w:color w:val="auto"/>
                <w:sz w:val="24"/>
                <w:szCs w:val="24"/>
              </w:rPr>
            </w:pPr>
          </w:p>
        </w:tc>
        <w:tc>
          <w:tcPr>
            <w:tcW w:w="1432" w:type="dxa"/>
            <w:noWrap w:val="0"/>
            <w:vAlign w:val="top"/>
          </w:tcPr>
          <w:p w14:paraId="34D10C9A">
            <w:pPr>
              <w:spacing w:line="480" w:lineRule="exact"/>
              <w:rPr>
                <w:rFonts w:hint="eastAsia" w:ascii="仿宋_GB2312" w:hAnsi="宋体" w:eastAsia="仿宋_GB2312"/>
                <w:color w:val="auto"/>
                <w:sz w:val="24"/>
                <w:szCs w:val="24"/>
              </w:rPr>
            </w:pPr>
          </w:p>
        </w:tc>
      </w:tr>
    </w:tbl>
    <w:p w14:paraId="7EC6456C">
      <w:pPr>
        <w:spacing w:line="480" w:lineRule="exact"/>
        <w:rPr>
          <w:rFonts w:hint="eastAsia" w:ascii="仿宋_GB2312" w:hAnsi="宋体" w:eastAsia="仿宋_GB2312"/>
          <w:b/>
          <w:color w:val="auto"/>
          <w:sz w:val="24"/>
          <w:szCs w:val="24"/>
          <w:u w:val="single"/>
        </w:rPr>
      </w:pPr>
      <w:r>
        <w:rPr>
          <w:rFonts w:hint="eastAsia" w:ascii="仿宋_GB2312" w:hAnsi="宋体" w:eastAsia="仿宋_GB2312"/>
          <w:b/>
          <w:color w:val="auto"/>
          <w:sz w:val="24"/>
          <w:szCs w:val="24"/>
          <w:u w:val="single"/>
          <w:lang w:eastAsia="zh-CN"/>
        </w:rPr>
        <w:t>响应</w:t>
      </w:r>
      <w:r>
        <w:rPr>
          <w:rFonts w:hint="eastAsia" w:ascii="仿宋_GB2312" w:hAnsi="宋体" w:eastAsia="仿宋_GB2312"/>
          <w:b/>
          <w:color w:val="auto"/>
          <w:sz w:val="24"/>
          <w:szCs w:val="24"/>
          <w:u w:val="single"/>
        </w:rPr>
        <w:t>文件中还应后附以下材料，否则</w:t>
      </w:r>
      <w:r>
        <w:rPr>
          <w:rFonts w:hint="eastAsia" w:ascii="仿宋_GB2312" w:hAnsi="宋体" w:eastAsia="仿宋_GB2312"/>
          <w:b/>
          <w:color w:val="auto"/>
          <w:sz w:val="24"/>
          <w:szCs w:val="24"/>
          <w:u w:val="single"/>
          <w:lang w:eastAsia="zh-CN"/>
        </w:rPr>
        <w:t>评选</w:t>
      </w:r>
      <w:r>
        <w:rPr>
          <w:rFonts w:hint="eastAsia" w:ascii="仿宋_GB2312" w:hAnsi="宋体" w:eastAsia="仿宋_GB2312"/>
          <w:b/>
          <w:color w:val="auto"/>
          <w:sz w:val="24"/>
          <w:szCs w:val="24"/>
          <w:u w:val="single"/>
        </w:rPr>
        <w:t>委员会有权认为所投产品不符合要求：</w:t>
      </w:r>
    </w:p>
    <w:p w14:paraId="28EB9AF1">
      <w:pPr>
        <w:rPr>
          <w:rFonts w:hint="eastAsia" w:ascii="仿宋_GB2312" w:hAnsi="宋体" w:eastAsia="仿宋_GB2312"/>
          <w:color w:val="auto"/>
          <w:sz w:val="24"/>
          <w:szCs w:val="24"/>
        </w:rPr>
      </w:pPr>
      <w:r>
        <w:rPr>
          <w:rFonts w:hint="eastAsia" w:ascii="仿宋_GB2312" w:hAnsi="宋体" w:eastAsia="仿宋_GB2312"/>
          <w:color w:val="auto"/>
          <w:sz w:val="24"/>
          <w:szCs w:val="24"/>
        </w:rPr>
        <w:t>1.产品技术性能条件说明和有关资料，包括产品技术性能说明书（中文）、检测报告及图片等相关证明文件。</w:t>
      </w:r>
    </w:p>
    <w:p w14:paraId="741A6FFD">
      <w:pPr>
        <w:rPr>
          <w:rFonts w:hint="eastAsia" w:ascii="仿宋_GB2312" w:hAnsi="宋体" w:eastAsia="仿宋_GB2312"/>
          <w:color w:val="auto"/>
          <w:sz w:val="24"/>
          <w:szCs w:val="24"/>
        </w:rPr>
      </w:pPr>
      <w:r>
        <w:rPr>
          <w:rFonts w:hint="eastAsia" w:ascii="仿宋_GB2312" w:hAnsi="宋体" w:eastAsia="仿宋_GB2312"/>
          <w:color w:val="auto"/>
          <w:sz w:val="24"/>
          <w:szCs w:val="24"/>
        </w:rPr>
        <w:t>2.货物清单。</w:t>
      </w:r>
    </w:p>
    <w:p w14:paraId="5C3A907B">
      <w:pPr>
        <w:rPr>
          <w:rFonts w:hint="eastAsia" w:ascii="仿宋_GB2312" w:hAnsi="宋体" w:eastAsia="仿宋_GB2312"/>
          <w:color w:val="auto"/>
          <w:sz w:val="24"/>
          <w:szCs w:val="24"/>
        </w:rPr>
      </w:pPr>
      <w:r>
        <w:rPr>
          <w:rFonts w:hint="eastAsia" w:ascii="仿宋_GB2312" w:hAnsi="宋体" w:eastAsia="仿宋_GB2312"/>
          <w:color w:val="auto"/>
          <w:sz w:val="24"/>
          <w:szCs w:val="24"/>
        </w:rPr>
        <w:t>3.如本表格式内容不能满足需要，</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可根据本表格格式自行划表填写，但必须体现以上内容。</w:t>
      </w:r>
    </w:p>
    <w:p w14:paraId="138DDC1F">
      <w:pPr>
        <w:rPr>
          <w:rFonts w:hint="eastAsia" w:ascii="仿宋_GB2312" w:hAnsi="宋体" w:eastAsia="仿宋_GB2312"/>
          <w:color w:val="auto"/>
          <w:sz w:val="24"/>
          <w:szCs w:val="24"/>
        </w:rPr>
      </w:pPr>
    </w:p>
    <w:p w14:paraId="57A706B5">
      <w:pPr>
        <w:rPr>
          <w:rFonts w:hint="eastAsia" w:ascii="仿宋_GB2312" w:hAnsi="宋体" w:eastAsia="仿宋_GB2312"/>
          <w:color w:val="auto"/>
          <w:sz w:val="24"/>
          <w:szCs w:val="24"/>
        </w:rPr>
      </w:pPr>
    </w:p>
    <w:p w14:paraId="376E1822">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456AADB3">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55D2C303">
      <w:pPr>
        <w:rPr>
          <w:rFonts w:hint="eastAsia" w:ascii="仿宋_GB2312" w:hAnsi="宋体" w:eastAsia="仿宋_GB2312"/>
          <w:color w:val="auto"/>
          <w:sz w:val="24"/>
          <w:szCs w:val="24"/>
        </w:rPr>
      </w:pPr>
      <w:r>
        <w:rPr>
          <w:rFonts w:hint="eastAsia" w:ascii="仿宋_GB2312" w:hAnsi="宋体" w:eastAsia="仿宋_GB2312"/>
          <w:color w:val="auto"/>
          <w:sz w:val="24"/>
          <w:szCs w:val="24"/>
        </w:rPr>
        <w:t>日期：   年   月   日</w:t>
      </w:r>
    </w:p>
    <w:p w14:paraId="6A86EBAD">
      <w:pPr>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技术条款响应表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14:paraId="66FA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14:paraId="690A09A7">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序号</w:t>
            </w:r>
          </w:p>
        </w:tc>
        <w:tc>
          <w:tcPr>
            <w:tcW w:w="1716" w:type="dxa"/>
            <w:noWrap w:val="0"/>
            <w:vAlign w:val="center"/>
          </w:tcPr>
          <w:p w14:paraId="55F8BED4">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招标规格/要求</w:t>
            </w:r>
          </w:p>
        </w:tc>
        <w:tc>
          <w:tcPr>
            <w:tcW w:w="3207" w:type="dxa"/>
            <w:noWrap w:val="0"/>
            <w:vAlign w:val="center"/>
          </w:tcPr>
          <w:p w14:paraId="1EFF54FC">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实际参数</w:t>
            </w:r>
          </w:p>
          <w:p w14:paraId="0C6701D2">
            <w:pPr>
              <w:jc w:val="center"/>
              <w:rPr>
                <w:rFonts w:hint="eastAsia" w:ascii="仿宋_GB2312" w:hAnsi="宋体" w:eastAsia="仿宋_GB2312"/>
                <w:b/>
                <w:color w:val="auto"/>
                <w:sz w:val="24"/>
                <w:szCs w:val="24"/>
              </w:rPr>
            </w:pPr>
            <w:r>
              <w:rPr>
                <w:rFonts w:hint="eastAsia" w:ascii="仿宋_GB2312" w:hAnsi="宋体" w:eastAsia="仿宋_GB2312"/>
                <w:b/>
                <w:bCs/>
                <w:color w:val="auto"/>
                <w:sz w:val="24"/>
                <w:szCs w:val="24"/>
              </w:rPr>
              <w:t>(</w:t>
            </w:r>
            <w:r>
              <w:rPr>
                <w:rFonts w:hint="eastAsia" w:ascii="仿宋_GB2312" w:hAnsi="宋体" w:eastAsia="仿宋_GB2312"/>
                <w:b/>
                <w:bCs/>
                <w:color w:val="auto"/>
                <w:sz w:val="24"/>
                <w:szCs w:val="24"/>
                <w:lang w:eastAsia="zh-CN"/>
              </w:rPr>
              <w:t>响应人</w:t>
            </w:r>
            <w:r>
              <w:rPr>
                <w:rFonts w:hint="eastAsia" w:ascii="仿宋_GB2312" w:hAnsi="宋体" w:eastAsia="仿宋_GB2312"/>
                <w:b/>
                <w:bCs/>
                <w:color w:val="auto"/>
                <w:sz w:val="24"/>
                <w:szCs w:val="24"/>
              </w:rPr>
              <w:t>应按</w:t>
            </w:r>
            <w:r>
              <w:rPr>
                <w:rFonts w:hint="eastAsia" w:ascii="仿宋_GB2312" w:hAnsi="宋体" w:eastAsia="仿宋_GB2312"/>
                <w:b/>
                <w:bCs/>
                <w:color w:val="auto"/>
                <w:sz w:val="24"/>
                <w:szCs w:val="24"/>
                <w:lang w:eastAsia="zh-CN"/>
              </w:rPr>
              <w:t>响应</w:t>
            </w:r>
            <w:r>
              <w:rPr>
                <w:rFonts w:hint="eastAsia" w:ascii="仿宋_GB2312" w:hAnsi="宋体" w:eastAsia="仿宋_GB2312"/>
                <w:b/>
                <w:bCs/>
                <w:color w:val="auto"/>
                <w:sz w:val="24"/>
                <w:szCs w:val="24"/>
              </w:rPr>
              <w:t>货物/服务实际数据填写，不能照抄招标要求)</w:t>
            </w:r>
          </w:p>
        </w:tc>
        <w:tc>
          <w:tcPr>
            <w:tcW w:w="1890" w:type="dxa"/>
            <w:noWrap w:val="0"/>
            <w:vAlign w:val="center"/>
          </w:tcPr>
          <w:p w14:paraId="4E0CD5E7">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是否偏离（无偏离/正偏离/负偏离）</w:t>
            </w:r>
          </w:p>
        </w:tc>
        <w:tc>
          <w:tcPr>
            <w:tcW w:w="1157" w:type="dxa"/>
            <w:noWrap w:val="0"/>
            <w:vAlign w:val="center"/>
          </w:tcPr>
          <w:p w14:paraId="4B89BA4E">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偏离简述</w:t>
            </w:r>
          </w:p>
        </w:tc>
      </w:tr>
      <w:tr w14:paraId="5AC1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1E94E624">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w:t>
            </w:r>
          </w:p>
        </w:tc>
        <w:tc>
          <w:tcPr>
            <w:tcW w:w="1716" w:type="dxa"/>
            <w:noWrap w:val="0"/>
            <w:vAlign w:val="top"/>
          </w:tcPr>
          <w:p w14:paraId="515DE9AD">
            <w:pPr>
              <w:jc w:val="center"/>
              <w:rPr>
                <w:rFonts w:hint="eastAsia" w:ascii="仿宋_GB2312" w:hAnsi="宋体" w:eastAsia="仿宋_GB2312"/>
                <w:color w:val="auto"/>
                <w:sz w:val="24"/>
                <w:szCs w:val="24"/>
              </w:rPr>
            </w:pPr>
          </w:p>
        </w:tc>
        <w:tc>
          <w:tcPr>
            <w:tcW w:w="3207" w:type="dxa"/>
            <w:noWrap w:val="0"/>
            <w:vAlign w:val="top"/>
          </w:tcPr>
          <w:p w14:paraId="4F730D42">
            <w:pPr>
              <w:rPr>
                <w:rFonts w:hint="eastAsia" w:ascii="仿宋_GB2312" w:hAnsi="宋体" w:eastAsia="仿宋_GB2312"/>
                <w:color w:val="auto"/>
                <w:sz w:val="24"/>
                <w:szCs w:val="24"/>
              </w:rPr>
            </w:pPr>
          </w:p>
        </w:tc>
        <w:tc>
          <w:tcPr>
            <w:tcW w:w="1890" w:type="dxa"/>
            <w:noWrap w:val="0"/>
            <w:vAlign w:val="top"/>
          </w:tcPr>
          <w:p w14:paraId="0C65B9A2">
            <w:pPr>
              <w:rPr>
                <w:rFonts w:hint="eastAsia" w:ascii="仿宋_GB2312" w:hAnsi="宋体" w:eastAsia="仿宋_GB2312"/>
                <w:color w:val="auto"/>
                <w:sz w:val="24"/>
                <w:szCs w:val="24"/>
              </w:rPr>
            </w:pPr>
          </w:p>
        </w:tc>
        <w:tc>
          <w:tcPr>
            <w:tcW w:w="1157" w:type="dxa"/>
            <w:noWrap w:val="0"/>
            <w:vAlign w:val="top"/>
          </w:tcPr>
          <w:p w14:paraId="2782B7FE">
            <w:pPr>
              <w:rPr>
                <w:rFonts w:hint="eastAsia" w:ascii="仿宋_GB2312" w:hAnsi="宋体" w:eastAsia="仿宋_GB2312"/>
                <w:color w:val="auto"/>
                <w:sz w:val="24"/>
                <w:szCs w:val="24"/>
              </w:rPr>
            </w:pPr>
          </w:p>
        </w:tc>
      </w:tr>
      <w:tr w14:paraId="048E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0112DE5A">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1716" w:type="dxa"/>
            <w:noWrap w:val="0"/>
            <w:vAlign w:val="top"/>
          </w:tcPr>
          <w:p w14:paraId="7385324D">
            <w:pPr>
              <w:jc w:val="center"/>
              <w:rPr>
                <w:rFonts w:hint="eastAsia" w:ascii="仿宋_GB2312" w:hAnsi="宋体" w:eastAsia="仿宋_GB2312"/>
                <w:color w:val="auto"/>
                <w:sz w:val="24"/>
                <w:szCs w:val="24"/>
              </w:rPr>
            </w:pPr>
          </w:p>
        </w:tc>
        <w:tc>
          <w:tcPr>
            <w:tcW w:w="3207" w:type="dxa"/>
            <w:noWrap w:val="0"/>
            <w:vAlign w:val="top"/>
          </w:tcPr>
          <w:p w14:paraId="4E838F7F">
            <w:pPr>
              <w:rPr>
                <w:rFonts w:hint="eastAsia" w:ascii="仿宋_GB2312" w:hAnsi="宋体" w:eastAsia="仿宋_GB2312"/>
                <w:color w:val="auto"/>
                <w:sz w:val="24"/>
                <w:szCs w:val="24"/>
              </w:rPr>
            </w:pPr>
          </w:p>
        </w:tc>
        <w:tc>
          <w:tcPr>
            <w:tcW w:w="1890" w:type="dxa"/>
            <w:noWrap w:val="0"/>
            <w:vAlign w:val="top"/>
          </w:tcPr>
          <w:p w14:paraId="4C849E0C">
            <w:pPr>
              <w:rPr>
                <w:rFonts w:hint="eastAsia" w:ascii="仿宋_GB2312" w:hAnsi="宋体" w:eastAsia="仿宋_GB2312"/>
                <w:color w:val="auto"/>
                <w:sz w:val="24"/>
                <w:szCs w:val="24"/>
              </w:rPr>
            </w:pPr>
          </w:p>
        </w:tc>
        <w:tc>
          <w:tcPr>
            <w:tcW w:w="1157" w:type="dxa"/>
            <w:noWrap w:val="0"/>
            <w:vAlign w:val="top"/>
          </w:tcPr>
          <w:p w14:paraId="288E0C38">
            <w:pPr>
              <w:rPr>
                <w:rFonts w:hint="eastAsia" w:ascii="仿宋_GB2312" w:hAnsi="宋体" w:eastAsia="仿宋_GB2312"/>
                <w:color w:val="auto"/>
                <w:sz w:val="24"/>
                <w:szCs w:val="24"/>
              </w:rPr>
            </w:pPr>
          </w:p>
        </w:tc>
      </w:tr>
      <w:tr w14:paraId="404B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53BEB10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3</w:t>
            </w:r>
          </w:p>
        </w:tc>
        <w:tc>
          <w:tcPr>
            <w:tcW w:w="1716" w:type="dxa"/>
            <w:noWrap w:val="0"/>
            <w:vAlign w:val="top"/>
          </w:tcPr>
          <w:p w14:paraId="11151219">
            <w:pPr>
              <w:jc w:val="center"/>
              <w:rPr>
                <w:rFonts w:hint="eastAsia" w:ascii="仿宋_GB2312" w:hAnsi="宋体" w:eastAsia="仿宋_GB2312"/>
                <w:color w:val="auto"/>
                <w:sz w:val="24"/>
                <w:szCs w:val="24"/>
              </w:rPr>
            </w:pPr>
          </w:p>
        </w:tc>
        <w:tc>
          <w:tcPr>
            <w:tcW w:w="3207" w:type="dxa"/>
            <w:noWrap w:val="0"/>
            <w:vAlign w:val="top"/>
          </w:tcPr>
          <w:p w14:paraId="6376EA7C">
            <w:pPr>
              <w:rPr>
                <w:rFonts w:hint="eastAsia" w:ascii="仿宋_GB2312" w:hAnsi="宋体" w:eastAsia="仿宋_GB2312"/>
                <w:color w:val="auto"/>
                <w:sz w:val="24"/>
                <w:szCs w:val="24"/>
              </w:rPr>
            </w:pPr>
          </w:p>
        </w:tc>
        <w:tc>
          <w:tcPr>
            <w:tcW w:w="1890" w:type="dxa"/>
            <w:noWrap w:val="0"/>
            <w:vAlign w:val="top"/>
          </w:tcPr>
          <w:p w14:paraId="586097B2">
            <w:pPr>
              <w:rPr>
                <w:rFonts w:hint="eastAsia" w:ascii="仿宋_GB2312" w:hAnsi="宋体" w:eastAsia="仿宋_GB2312"/>
                <w:color w:val="auto"/>
                <w:sz w:val="24"/>
                <w:szCs w:val="24"/>
              </w:rPr>
            </w:pPr>
          </w:p>
        </w:tc>
        <w:tc>
          <w:tcPr>
            <w:tcW w:w="1157" w:type="dxa"/>
            <w:noWrap w:val="0"/>
            <w:vAlign w:val="top"/>
          </w:tcPr>
          <w:p w14:paraId="0A1E5A1B">
            <w:pPr>
              <w:rPr>
                <w:rFonts w:hint="eastAsia" w:ascii="仿宋_GB2312" w:hAnsi="宋体" w:eastAsia="仿宋_GB2312"/>
                <w:color w:val="auto"/>
                <w:sz w:val="24"/>
                <w:szCs w:val="24"/>
              </w:rPr>
            </w:pPr>
          </w:p>
        </w:tc>
      </w:tr>
      <w:tr w14:paraId="3705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2CA903D7">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4</w:t>
            </w:r>
          </w:p>
        </w:tc>
        <w:tc>
          <w:tcPr>
            <w:tcW w:w="1716" w:type="dxa"/>
            <w:noWrap w:val="0"/>
            <w:vAlign w:val="top"/>
          </w:tcPr>
          <w:p w14:paraId="774F6398">
            <w:pPr>
              <w:jc w:val="center"/>
              <w:rPr>
                <w:rFonts w:hint="eastAsia" w:ascii="仿宋_GB2312" w:hAnsi="宋体" w:eastAsia="仿宋_GB2312"/>
                <w:color w:val="auto"/>
                <w:sz w:val="24"/>
                <w:szCs w:val="24"/>
              </w:rPr>
            </w:pPr>
          </w:p>
        </w:tc>
        <w:tc>
          <w:tcPr>
            <w:tcW w:w="3207" w:type="dxa"/>
            <w:noWrap w:val="0"/>
            <w:vAlign w:val="top"/>
          </w:tcPr>
          <w:p w14:paraId="5B470704">
            <w:pPr>
              <w:rPr>
                <w:rFonts w:hint="eastAsia" w:ascii="仿宋_GB2312" w:hAnsi="宋体" w:eastAsia="仿宋_GB2312"/>
                <w:color w:val="auto"/>
                <w:sz w:val="24"/>
                <w:szCs w:val="24"/>
              </w:rPr>
            </w:pPr>
          </w:p>
        </w:tc>
        <w:tc>
          <w:tcPr>
            <w:tcW w:w="1890" w:type="dxa"/>
            <w:noWrap w:val="0"/>
            <w:vAlign w:val="top"/>
          </w:tcPr>
          <w:p w14:paraId="5B92F0D0">
            <w:pPr>
              <w:rPr>
                <w:rFonts w:hint="eastAsia" w:ascii="仿宋_GB2312" w:hAnsi="宋体" w:eastAsia="仿宋_GB2312"/>
                <w:color w:val="auto"/>
                <w:sz w:val="24"/>
                <w:szCs w:val="24"/>
              </w:rPr>
            </w:pPr>
          </w:p>
        </w:tc>
        <w:tc>
          <w:tcPr>
            <w:tcW w:w="1157" w:type="dxa"/>
            <w:noWrap w:val="0"/>
            <w:vAlign w:val="top"/>
          </w:tcPr>
          <w:p w14:paraId="47A2DC78">
            <w:pPr>
              <w:rPr>
                <w:rFonts w:hint="eastAsia" w:ascii="仿宋_GB2312" w:hAnsi="宋体" w:eastAsia="仿宋_GB2312"/>
                <w:color w:val="auto"/>
                <w:sz w:val="24"/>
                <w:szCs w:val="24"/>
              </w:rPr>
            </w:pPr>
          </w:p>
        </w:tc>
      </w:tr>
      <w:tr w14:paraId="2B2E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629D6ADE">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5</w:t>
            </w:r>
          </w:p>
        </w:tc>
        <w:tc>
          <w:tcPr>
            <w:tcW w:w="1716" w:type="dxa"/>
            <w:noWrap w:val="0"/>
            <w:vAlign w:val="top"/>
          </w:tcPr>
          <w:p w14:paraId="04F0C3AB">
            <w:pPr>
              <w:jc w:val="center"/>
              <w:rPr>
                <w:rFonts w:hint="eastAsia" w:ascii="仿宋_GB2312" w:hAnsi="宋体" w:eastAsia="仿宋_GB2312"/>
                <w:color w:val="auto"/>
                <w:sz w:val="24"/>
                <w:szCs w:val="24"/>
              </w:rPr>
            </w:pPr>
          </w:p>
        </w:tc>
        <w:tc>
          <w:tcPr>
            <w:tcW w:w="3207" w:type="dxa"/>
            <w:noWrap w:val="0"/>
            <w:vAlign w:val="top"/>
          </w:tcPr>
          <w:p w14:paraId="0446BF7D">
            <w:pPr>
              <w:rPr>
                <w:rFonts w:hint="eastAsia" w:ascii="仿宋_GB2312" w:hAnsi="宋体" w:eastAsia="仿宋_GB2312"/>
                <w:color w:val="auto"/>
                <w:sz w:val="24"/>
                <w:szCs w:val="24"/>
              </w:rPr>
            </w:pPr>
          </w:p>
        </w:tc>
        <w:tc>
          <w:tcPr>
            <w:tcW w:w="1890" w:type="dxa"/>
            <w:noWrap w:val="0"/>
            <w:vAlign w:val="top"/>
          </w:tcPr>
          <w:p w14:paraId="407E7A7E">
            <w:pPr>
              <w:rPr>
                <w:rFonts w:hint="eastAsia" w:ascii="仿宋_GB2312" w:hAnsi="宋体" w:eastAsia="仿宋_GB2312"/>
                <w:color w:val="auto"/>
                <w:sz w:val="24"/>
                <w:szCs w:val="24"/>
              </w:rPr>
            </w:pPr>
          </w:p>
        </w:tc>
        <w:tc>
          <w:tcPr>
            <w:tcW w:w="1157" w:type="dxa"/>
            <w:noWrap w:val="0"/>
            <w:vAlign w:val="top"/>
          </w:tcPr>
          <w:p w14:paraId="1AEBCD90">
            <w:pPr>
              <w:rPr>
                <w:rFonts w:hint="eastAsia" w:ascii="仿宋_GB2312" w:hAnsi="宋体" w:eastAsia="仿宋_GB2312"/>
                <w:color w:val="auto"/>
                <w:sz w:val="24"/>
                <w:szCs w:val="24"/>
              </w:rPr>
            </w:pPr>
          </w:p>
        </w:tc>
      </w:tr>
      <w:tr w14:paraId="376A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4DDA8FF5">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6</w:t>
            </w:r>
          </w:p>
        </w:tc>
        <w:tc>
          <w:tcPr>
            <w:tcW w:w="1716" w:type="dxa"/>
            <w:noWrap w:val="0"/>
            <w:vAlign w:val="top"/>
          </w:tcPr>
          <w:p w14:paraId="503EF74D">
            <w:pPr>
              <w:jc w:val="center"/>
              <w:rPr>
                <w:rFonts w:hint="eastAsia" w:ascii="仿宋_GB2312" w:hAnsi="宋体" w:eastAsia="仿宋_GB2312"/>
                <w:color w:val="auto"/>
                <w:sz w:val="24"/>
                <w:szCs w:val="24"/>
              </w:rPr>
            </w:pPr>
          </w:p>
        </w:tc>
        <w:tc>
          <w:tcPr>
            <w:tcW w:w="3207" w:type="dxa"/>
            <w:noWrap w:val="0"/>
            <w:vAlign w:val="top"/>
          </w:tcPr>
          <w:p w14:paraId="11741961">
            <w:pPr>
              <w:rPr>
                <w:rFonts w:hint="eastAsia" w:ascii="仿宋_GB2312" w:hAnsi="宋体" w:eastAsia="仿宋_GB2312"/>
                <w:color w:val="auto"/>
                <w:sz w:val="24"/>
                <w:szCs w:val="24"/>
              </w:rPr>
            </w:pPr>
          </w:p>
        </w:tc>
        <w:tc>
          <w:tcPr>
            <w:tcW w:w="1890" w:type="dxa"/>
            <w:noWrap w:val="0"/>
            <w:vAlign w:val="top"/>
          </w:tcPr>
          <w:p w14:paraId="7D47929C">
            <w:pPr>
              <w:rPr>
                <w:rFonts w:hint="eastAsia" w:ascii="仿宋_GB2312" w:hAnsi="宋体" w:eastAsia="仿宋_GB2312"/>
                <w:color w:val="auto"/>
                <w:sz w:val="24"/>
                <w:szCs w:val="24"/>
              </w:rPr>
            </w:pPr>
          </w:p>
        </w:tc>
        <w:tc>
          <w:tcPr>
            <w:tcW w:w="1157" w:type="dxa"/>
            <w:noWrap w:val="0"/>
            <w:vAlign w:val="top"/>
          </w:tcPr>
          <w:p w14:paraId="7AFA3B3B">
            <w:pPr>
              <w:rPr>
                <w:rFonts w:hint="eastAsia" w:ascii="仿宋_GB2312" w:hAnsi="宋体" w:eastAsia="仿宋_GB2312"/>
                <w:color w:val="auto"/>
                <w:sz w:val="24"/>
                <w:szCs w:val="24"/>
              </w:rPr>
            </w:pPr>
          </w:p>
        </w:tc>
      </w:tr>
      <w:tr w14:paraId="7BF8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33FBB3E6">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7</w:t>
            </w:r>
          </w:p>
        </w:tc>
        <w:tc>
          <w:tcPr>
            <w:tcW w:w="1716" w:type="dxa"/>
            <w:noWrap w:val="0"/>
            <w:vAlign w:val="top"/>
          </w:tcPr>
          <w:p w14:paraId="4E912589">
            <w:pPr>
              <w:jc w:val="center"/>
              <w:rPr>
                <w:rFonts w:hint="eastAsia" w:ascii="仿宋_GB2312" w:hAnsi="宋体" w:eastAsia="仿宋_GB2312"/>
                <w:color w:val="auto"/>
                <w:sz w:val="24"/>
                <w:szCs w:val="24"/>
              </w:rPr>
            </w:pPr>
          </w:p>
        </w:tc>
        <w:tc>
          <w:tcPr>
            <w:tcW w:w="3207" w:type="dxa"/>
            <w:noWrap w:val="0"/>
            <w:vAlign w:val="top"/>
          </w:tcPr>
          <w:p w14:paraId="0E79C795">
            <w:pPr>
              <w:rPr>
                <w:rFonts w:hint="eastAsia" w:ascii="仿宋_GB2312" w:hAnsi="宋体" w:eastAsia="仿宋_GB2312"/>
                <w:color w:val="auto"/>
                <w:sz w:val="24"/>
                <w:szCs w:val="24"/>
              </w:rPr>
            </w:pPr>
          </w:p>
        </w:tc>
        <w:tc>
          <w:tcPr>
            <w:tcW w:w="1890" w:type="dxa"/>
            <w:noWrap w:val="0"/>
            <w:vAlign w:val="top"/>
          </w:tcPr>
          <w:p w14:paraId="06E7D00C">
            <w:pPr>
              <w:rPr>
                <w:rFonts w:hint="eastAsia" w:ascii="仿宋_GB2312" w:hAnsi="宋体" w:eastAsia="仿宋_GB2312"/>
                <w:color w:val="auto"/>
                <w:sz w:val="24"/>
                <w:szCs w:val="24"/>
              </w:rPr>
            </w:pPr>
          </w:p>
        </w:tc>
        <w:tc>
          <w:tcPr>
            <w:tcW w:w="1157" w:type="dxa"/>
            <w:noWrap w:val="0"/>
            <w:vAlign w:val="top"/>
          </w:tcPr>
          <w:p w14:paraId="4A2DD3A8">
            <w:pPr>
              <w:rPr>
                <w:rFonts w:hint="eastAsia" w:ascii="仿宋_GB2312" w:hAnsi="宋体" w:eastAsia="仿宋_GB2312"/>
                <w:color w:val="auto"/>
                <w:sz w:val="24"/>
                <w:szCs w:val="24"/>
              </w:rPr>
            </w:pPr>
          </w:p>
        </w:tc>
      </w:tr>
      <w:tr w14:paraId="3F6C1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322B9D37">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8</w:t>
            </w:r>
          </w:p>
        </w:tc>
        <w:tc>
          <w:tcPr>
            <w:tcW w:w="1716" w:type="dxa"/>
            <w:noWrap w:val="0"/>
            <w:vAlign w:val="top"/>
          </w:tcPr>
          <w:p w14:paraId="6B855C3A">
            <w:pPr>
              <w:jc w:val="center"/>
              <w:rPr>
                <w:rFonts w:hint="eastAsia" w:ascii="仿宋_GB2312" w:hAnsi="宋体" w:eastAsia="仿宋_GB2312"/>
                <w:color w:val="auto"/>
                <w:sz w:val="24"/>
                <w:szCs w:val="24"/>
              </w:rPr>
            </w:pPr>
          </w:p>
        </w:tc>
        <w:tc>
          <w:tcPr>
            <w:tcW w:w="3207" w:type="dxa"/>
            <w:noWrap w:val="0"/>
            <w:vAlign w:val="top"/>
          </w:tcPr>
          <w:p w14:paraId="0A1ABCDD">
            <w:pPr>
              <w:rPr>
                <w:rFonts w:hint="eastAsia" w:ascii="仿宋_GB2312" w:hAnsi="宋体" w:eastAsia="仿宋_GB2312"/>
                <w:color w:val="auto"/>
                <w:sz w:val="24"/>
                <w:szCs w:val="24"/>
              </w:rPr>
            </w:pPr>
          </w:p>
        </w:tc>
        <w:tc>
          <w:tcPr>
            <w:tcW w:w="1890" w:type="dxa"/>
            <w:noWrap w:val="0"/>
            <w:vAlign w:val="top"/>
          </w:tcPr>
          <w:p w14:paraId="54156165">
            <w:pPr>
              <w:rPr>
                <w:rFonts w:hint="eastAsia" w:ascii="仿宋_GB2312" w:hAnsi="宋体" w:eastAsia="仿宋_GB2312"/>
                <w:color w:val="auto"/>
                <w:sz w:val="24"/>
                <w:szCs w:val="24"/>
              </w:rPr>
            </w:pPr>
          </w:p>
        </w:tc>
        <w:tc>
          <w:tcPr>
            <w:tcW w:w="1157" w:type="dxa"/>
            <w:noWrap w:val="0"/>
            <w:vAlign w:val="top"/>
          </w:tcPr>
          <w:p w14:paraId="090384AC">
            <w:pPr>
              <w:rPr>
                <w:rFonts w:hint="eastAsia" w:ascii="仿宋_GB2312" w:hAnsi="宋体" w:eastAsia="仿宋_GB2312"/>
                <w:color w:val="auto"/>
                <w:sz w:val="24"/>
                <w:szCs w:val="24"/>
              </w:rPr>
            </w:pPr>
          </w:p>
        </w:tc>
      </w:tr>
      <w:tr w14:paraId="3880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5C27FE96">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w:t>
            </w:r>
          </w:p>
        </w:tc>
        <w:tc>
          <w:tcPr>
            <w:tcW w:w="1716" w:type="dxa"/>
            <w:noWrap w:val="0"/>
            <w:vAlign w:val="top"/>
          </w:tcPr>
          <w:p w14:paraId="69B7002B">
            <w:pPr>
              <w:jc w:val="center"/>
              <w:rPr>
                <w:rFonts w:hint="eastAsia" w:ascii="仿宋_GB2312" w:hAnsi="宋体" w:eastAsia="仿宋_GB2312"/>
                <w:color w:val="auto"/>
                <w:sz w:val="24"/>
                <w:szCs w:val="24"/>
              </w:rPr>
            </w:pPr>
          </w:p>
        </w:tc>
        <w:tc>
          <w:tcPr>
            <w:tcW w:w="3207" w:type="dxa"/>
            <w:noWrap w:val="0"/>
            <w:vAlign w:val="top"/>
          </w:tcPr>
          <w:p w14:paraId="6EB46239">
            <w:pPr>
              <w:rPr>
                <w:rFonts w:hint="eastAsia" w:ascii="仿宋_GB2312" w:hAnsi="宋体" w:eastAsia="仿宋_GB2312"/>
                <w:color w:val="auto"/>
                <w:sz w:val="24"/>
                <w:szCs w:val="24"/>
              </w:rPr>
            </w:pPr>
          </w:p>
        </w:tc>
        <w:tc>
          <w:tcPr>
            <w:tcW w:w="1890" w:type="dxa"/>
            <w:noWrap w:val="0"/>
            <w:vAlign w:val="top"/>
          </w:tcPr>
          <w:p w14:paraId="6429EF9A">
            <w:pPr>
              <w:rPr>
                <w:rFonts w:hint="eastAsia" w:ascii="仿宋_GB2312" w:hAnsi="宋体" w:eastAsia="仿宋_GB2312"/>
                <w:color w:val="auto"/>
                <w:sz w:val="24"/>
                <w:szCs w:val="24"/>
              </w:rPr>
            </w:pPr>
          </w:p>
        </w:tc>
        <w:tc>
          <w:tcPr>
            <w:tcW w:w="1157" w:type="dxa"/>
            <w:noWrap w:val="0"/>
            <w:vAlign w:val="top"/>
          </w:tcPr>
          <w:p w14:paraId="25750CA3">
            <w:pPr>
              <w:rPr>
                <w:rFonts w:hint="eastAsia" w:ascii="仿宋_GB2312" w:hAnsi="宋体" w:eastAsia="仿宋_GB2312"/>
                <w:color w:val="auto"/>
                <w:sz w:val="24"/>
                <w:szCs w:val="24"/>
              </w:rPr>
            </w:pPr>
          </w:p>
        </w:tc>
      </w:tr>
    </w:tbl>
    <w:p w14:paraId="48600331">
      <w:pPr>
        <w:ind w:left="2" w:hanging="2"/>
        <w:rPr>
          <w:rFonts w:hint="eastAsia" w:ascii="仿宋_GB2312" w:hAnsi="宋体" w:eastAsia="仿宋_GB2312"/>
          <w:color w:val="auto"/>
          <w:sz w:val="24"/>
          <w:szCs w:val="24"/>
        </w:rPr>
      </w:pPr>
      <w:r>
        <w:rPr>
          <w:rFonts w:hint="eastAsia" w:ascii="仿宋_GB2312" w:hAnsi="宋体" w:eastAsia="仿宋_GB2312"/>
          <w:color w:val="auto"/>
          <w:sz w:val="24"/>
          <w:szCs w:val="24"/>
        </w:rPr>
        <w:t>注：</w:t>
      </w:r>
    </w:p>
    <w:p w14:paraId="27599A21">
      <w:pPr>
        <w:ind w:left="2" w:leftChars="1" w:firstLine="360" w:firstLineChars="150"/>
        <w:rPr>
          <w:rFonts w:hint="eastAsia" w:ascii="仿宋_GB2312" w:hAnsi="宋体" w:eastAsia="仿宋_GB2312"/>
          <w:color w:val="auto"/>
          <w:sz w:val="24"/>
          <w:szCs w:val="24"/>
        </w:rPr>
      </w:pPr>
      <w:r>
        <w:rPr>
          <w:rFonts w:hint="eastAsia" w:ascii="仿宋_GB2312" w:hAnsi="宋体" w:eastAsia="仿宋_GB2312"/>
          <w:color w:val="auto"/>
          <w:sz w:val="24"/>
          <w:szCs w:val="24"/>
        </w:rPr>
        <w:t>1.</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必须对应</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“用户需求书”的“★” 项内容逐条响应。如有缺漏，缺漏项视同不符合招标要求。打“★” 项为不可负偏离(劣于)的重要项。</w:t>
      </w:r>
    </w:p>
    <w:p w14:paraId="77C49D84">
      <w:pPr>
        <w:ind w:left="2" w:leftChars="1" w:firstLine="360" w:firstLineChars="150"/>
        <w:rPr>
          <w:rFonts w:hint="eastAsia" w:ascii="仿宋_GB2312" w:hAnsi="宋体" w:eastAsia="仿宋_GB2312"/>
          <w:color w:val="auto"/>
          <w:sz w:val="24"/>
          <w:szCs w:val="24"/>
        </w:rPr>
      </w:pPr>
      <w:r>
        <w:rPr>
          <w:rFonts w:hint="eastAsia" w:ascii="仿宋_GB2312" w:hAnsi="宋体" w:eastAsia="仿宋_GB2312"/>
          <w:color w:val="auto"/>
          <w:sz w:val="24"/>
          <w:szCs w:val="24"/>
        </w:rPr>
        <w:t>2.</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响应采购需求应具体、明确，含糊不清、不确切或伪造、变造证明材料的，按照不完全响应或者完全不响应处理。构成提供虚假材料的，移送监管部门查处。</w:t>
      </w:r>
    </w:p>
    <w:p w14:paraId="41BF4AD9">
      <w:pPr>
        <w:ind w:left="2" w:leftChars="1" w:firstLine="360" w:firstLineChars="150"/>
        <w:rPr>
          <w:rFonts w:hint="eastAsia" w:ascii="仿宋_GB2312" w:hAnsi="宋体" w:eastAsia="仿宋_GB2312"/>
          <w:color w:val="auto"/>
          <w:sz w:val="24"/>
          <w:szCs w:val="24"/>
        </w:rPr>
      </w:pPr>
      <w:r>
        <w:rPr>
          <w:rFonts w:hint="eastAsia" w:ascii="仿宋_GB2312" w:hAnsi="宋体" w:eastAsia="仿宋_GB2312"/>
          <w:color w:val="auto"/>
          <w:sz w:val="24"/>
          <w:szCs w:val="24"/>
        </w:rPr>
        <w:t>3.本表内容不得擅自修改。</w:t>
      </w:r>
    </w:p>
    <w:p w14:paraId="4E28B0EB">
      <w:pPr>
        <w:ind w:firstLine="360" w:firstLineChars="150"/>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4.当</w:t>
      </w:r>
      <w:r>
        <w:rPr>
          <w:rFonts w:hint="eastAsia" w:ascii="仿宋_GB2312" w:hAnsi="宋体" w:eastAsia="仿宋_GB2312"/>
          <w:color w:val="auto"/>
          <w:sz w:val="24"/>
          <w:szCs w:val="24"/>
          <w:lang w:val="en-GB" w:eastAsia="zh-CN"/>
        </w:rPr>
        <w:t>采购文件</w:t>
      </w:r>
      <w:r>
        <w:rPr>
          <w:rFonts w:hint="eastAsia" w:ascii="仿宋_GB2312" w:hAnsi="宋体" w:eastAsia="仿宋_GB2312"/>
          <w:color w:val="auto"/>
          <w:sz w:val="24"/>
          <w:szCs w:val="24"/>
          <w:lang w:val="en-GB"/>
        </w:rPr>
        <w:t>中未设置“★”项技术条款时，应在此表中直接填写：本项目未设置“★”项技术条款。</w:t>
      </w:r>
    </w:p>
    <w:p w14:paraId="78CDEC3D">
      <w:pPr>
        <w:ind w:firstLine="360" w:firstLineChars="150"/>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5.如全部响应，则响应实际参数填写“全部响应”，是否偏离处填写“无偏离”</w:t>
      </w:r>
    </w:p>
    <w:p w14:paraId="40272F84">
      <w:pPr>
        <w:adjustRightInd w:val="0"/>
        <w:snapToGrid w:val="0"/>
        <w:spacing w:line="300" w:lineRule="auto"/>
        <w:ind w:firstLine="537" w:firstLineChars="224"/>
        <w:rPr>
          <w:rFonts w:hint="eastAsia" w:ascii="仿宋_GB2312" w:hAnsi="宋体" w:eastAsia="仿宋_GB2312"/>
          <w:color w:val="auto"/>
          <w:sz w:val="24"/>
          <w:szCs w:val="24"/>
        </w:rPr>
      </w:pPr>
    </w:p>
    <w:p w14:paraId="48258954">
      <w:pPr>
        <w:adjustRightInd w:val="0"/>
        <w:snapToGrid w:val="0"/>
        <w:spacing w:line="300" w:lineRule="auto"/>
        <w:ind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1BA807E2">
      <w:pPr>
        <w:adjustRightInd w:val="0"/>
        <w:snapToGrid w:val="0"/>
        <w:spacing w:line="300" w:lineRule="auto"/>
        <w:ind w:firstLine="537" w:firstLineChars="224"/>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1DF43364">
      <w:pPr>
        <w:ind w:left="2" w:firstLine="537" w:firstLineChars="224"/>
        <w:rPr>
          <w:rFonts w:hint="eastAsia" w:ascii="仿宋_GB2312" w:hAnsi="宋体" w:eastAsia="仿宋_GB2312"/>
          <w:color w:val="auto"/>
          <w:sz w:val="24"/>
          <w:szCs w:val="24"/>
        </w:rPr>
      </w:pPr>
      <w:r>
        <w:rPr>
          <w:rFonts w:hint="eastAsia" w:ascii="仿宋_GB2312" w:hAnsi="宋体" w:eastAsia="仿宋_GB2312"/>
          <w:color w:val="auto"/>
          <w:sz w:val="24"/>
          <w:szCs w:val="24"/>
        </w:rPr>
        <w:t>日期：   年   月   日</w:t>
      </w:r>
    </w:p>
    <w:p w14:paraId="4194783A">
      <w:pPr>
        <w:jc w:val="center"/>
        <w:rPr>
          <w:rFonts w:hint="eastAsia" w:ascii="仿宋_GB2312" w:hAnsi="宋体" w:eastAsia="仿宋_GB2312"/>
          <w:b/>
          <w:color w:val="auto"/>
          <w:sz w:val="24"/>
          <w:szCs w:val="24"/>
        </w:rPr>
      </w:pPr>
    </w:p>
    <w:p w14:paraId="31127A99">
      <w:pPr>
        <w:jc w:val="center"/>
        <w:rPr>
          <w:rFonts w:hint="eastAsia" w:ascii="仿宋_GB2312" w:hAnsi="宋体" w:eastAsia="仿宋_GB2312"/>
          <w:b/>
          <w:color w:val="auto"/>
          <w:sz w:val="24"/>
          <w:szCs w:val="24"/>
        </w:rPr>
      </w:pPr>
    </w:p>
    <w:p w14:paraId="22F21D6F">
      <w:pPr>
        <w:jc w:val="center"/>
        <w:rPr>
          <w:rFonts w:hint="eastAsia" w:ascii="仿宋_GB2312" w:hAnsi="宋体" w:eastAsia="仿宋_GB2312"/>
          <w:b/>
          <w:color w:val="auto"/>
          <w:sz w:val="24"/>
          <w:szCs w:val="24"/>
        </w:rPr>
      </w:pPr>
    </w:p>
    <w:p w14:paraId="0481F13C">
      <w:pPr>
        <w:jc w:val="center"/>
        <w:rPr>
          <w:rFonts w:hint="eastAsia" w:ascii="仿宋_GB2312" w:hAnsi="宋体" w:eastAsia="仿宋_GB2312"/>
          <w:b/>
          <w:color w:val="auto"/>
          <w:sz w:val="24"/>
          <w:szCs w:val="24"/>
        </w:rPr>
      </w:pPr>
    </w:p>
    <w:p w14:paraId="369C6536">
      <w:pPr>
        <w:jc w:val="center"/>
        <w:rPr>
          <w:rFonts w:hint="eastAsia" w:ascii="仿宋_GB2312" w:hAnsi="宋体" w:eastAsia="仿宋_GB2312"/>
          <w:b/>
          <w:color w:val="auto"/>
          <w:sz w:val="24"/>
          <w:szCs w:val="24"/>
        </w:rPr>
      </w:pPr>
    </w:p>
    <w:p w14:paraId="3E80D2E3">
      <w:pPr>
        <w:jc w:val="center"/>
        <w:rPr>
          <w:rFonts w:hint="eastAsia" w:ascii="仿宋_GB2312" w:hAnsi="宋体" w:eastAsia="仿宋_GB2312"/>
          <w:b/>
          <w:color w:val="auto"/>
          <w:sz w:val="24"/>
          <w:szCs w:val="24"/>
        </w:rPr>
      </w:pPr>
    </w:p>
    <w:p w14:paraId="64BEF716">
      <w:pPr>
        <w:jc w:val="center"/>
        <w:rPr>
          <w:rFonts w:hint="eastAsia" w:ascii="仿宋_GB2312" w:hAnsi="宋体" w:eastAsia="仿宋_GB2312"/>
          <w:b/>
          <w:color w:val="auto"/>
          <w:sz w:val="24"/>
          <w:szCs w:val="24"/>
        </w:rPr>
      </w:pPr>
    </w:p>
    <w:p w14:paraId="516CA35E">
      <w:pPr>
        <w:jc w:val="center"/>
        <w:rPr>
          <w:rFonts w:hint="eastAsia" w:ascii="仿宋_GB2312" w:hAnsi="宋体" w:eastAsia="仿宋_GB2312"/>
          <w:b/>
          <w:color w:val="auto"/>
          <w:sz w:val="24"/>
          <w:szCs w:val="24"/>
        </w:rPr>
      </w:pPr>
    </w:p>
    <w:p w14:paraId="437C8EBA">
      <w:pPr>
        <w:pStyle w:val="64"/>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非实质性技术条款响应表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14:paraId="4726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14:paraId="6E993D7C">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序号</w:t>
            </w:r>
          </w:p>
        </w:tc>
        <w:tc>
          <w:tcPr>
            <w:tcW w:w="1716" w:type="dxa"/>
            <w:noWrap w:val="0"/>
            <w:vAlign w:val="center"/>
          </w:tcPr>
          <w:p w14:paraId="4440FDA9">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招标规格/要求</w:t>
            </w:r>
          </w:p>
        </w:tc>
        <w:tc>
          <w:tcPr>
            <w:tcW w:w="3207" w:type="dxa"/>
            <w:noWrap w:val="0"/>
            <w:vAlign w:val="center"/>
          </w:tcPr>
          <w:p w14:paraId="5A4FA373">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实际参数</w:t>
            </w:r>
          </w:p>
          <w:p w14:paraId="6EA77A2E">
            <w:pPr>
              <w:jc w:val="center"/>
              <w:rPr>
                <w:rFonts w:hint="eastAsia" w:ascii="仿宋_GB2312" w:hAnsi="宋体" w:eastAsia="仿宋_GB2312"/>
                <w:b/>
                <w:color w:val="auto"/>
                <w:sz w:val="24"/>
                <w:szCs w:val="24"/>
              </w:rPr>
            </w:pPr>
            <w:r>
              <w:rPr>
                <w:rFonts w:hint="eastAsia" w:ascii="仿宋_GB2312" w:hAnsi="宋体" w:eastAsia="仿宋_GB2312"/>
                <w:b/>
                <w:bCs/>
                <w:color w:val="auto"/>
                <w:sz w:val="24"/>
                <w:szCs w:val="24"/>
              </w:rPr>
              <w:t>(</w:t>
            </w:r>
            <w:r>
              <w:rPr>
                <w:rFonts w:hint="eastAsia" w:ascii="仿宋_GB2312" w:hAnsi="宋体" w:eastAsia="仿宋_GB2312"/>
                <w:b/>
                <w:bCs/>
                <w:color w:val="auto"/>
                <w:sz w:val="24"/>
                <w:szCs w:val="24"/>
                <w:lang w:eastAsia="zh-CN"/>
              </w:rPr>
              <w:t>响应人</w:t>
            </w:r>
            <w:r>
              <w:rPr>
                <w:rFonts w:hint="eastAsia" w:ascii="仿宋_GB2312" w:hAnsi="宋体" w:eastAsia="仿宋_GB2312"/>
                <w:b/>
                <w:bCs/>
                <w:color w:val="auto"/>
                <w:sz w:val="24"/>
                <w:szCs w:val="24"/>
              </w:rPr>
              <w:t>应按</w:t>
            </w:r>
            <w:r>
              <w:rPr>
                <w:rFonts w:hint="eastAsia" w:ascii="仿宋_GB2312" w:hAnsi="宋体" w:eastAsia="仿宋_GB2312"/>
                <w:b/>
                <w:bCs/>
                <w:color w:val="auto"/>
                <w:sz w:val="24"/>
                <w:szCs w:val="24"/>
                <w:lang w:eastAsia="zh-CN"/>
              </w:rPr>
              <w:t>响应</w:t>
            </w:r>
            <w:r>
              <w:rPr>
                <w:rFonts w:hint="eastAsia" w:ascii="仿宋_GB2312" w:hAnsi="宋体" w:eastAsia="仿宋_GB2312"/>
                <w:b/>
                <w:bCs/>
                <w:color w:val="auto"/>
                <w:sz w:val="24"/>
                <w:szCs w:val="24"/>
              </w:rPr>
              <w:t>货物/服务实际数据填写，不能照抄招标要求)</w:t>
            </w:r>
          </w:p>
        </w:tc>
        <w:tc>
          <w:tcPr>
            <w:tcW w:w="1890" w:type="dxa"/>
            <w:noWrap w:val="0"/>
            <w:vAlign w:val="center"/>
          </w:tcPr>
          <w:p w14:paraId="23EAF45D">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是否偏离（无偏离/正偏离/负偏离）</w:t>
            </w:r>
          </w:p>
        </w:tc>
        <w:tc>
          <w:tcPr>
            <w:tcW w:w="1157" w:type="dxa"/>
            <w:noWrap w:val="0"/>
            <w:vAlign w:val="center"/>
          </w:tcPr>
          <w:p w14:paraId="2E3E77D2">
            <w:pPr>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偏离简述</w:t>
            </w:r>
          </w:p>
        </w:tc>
      </w:tr>
      <w:tr w14:paraId="0CB5F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5D02FC50">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1</w:t>
            </w:r>
          </w:p>
        </w:tc>
        <w:tc>
          <w:tcPr>
            <w:tcW w:w="1716" w:type="dxa"/>
            <w:noWrap w:val="0"/>
            <w:vAlign w:val="top"/>
          </w:tcPr>
          <w:p w14:paraId="1570B878">
            <w:pPr>
              <w:jc w:val="center"/>
              <w:rPr>
                <w:rFonts w:hint="eastAsia" w:ascii="仿宋_GB2312" w:hAnsi="宋体" w:eastAsia="仿宋_GB2312"/>
                <w:color w:val="auto"/>
                <w:sz w:val="24"/>
                <w:szCs w:val="24"/>
              </w:rPr>
            </w:pPr>
          </w:p>
        </w:tc>
        <w:tc>
          <w:tcPr>
            <w:tcW w:w="3207" w:type="dxa"/>
            <w:noWrap w:val="0"/>
            <w:vAlign w:val="top"/>
          </w:tcPr>
          <w:p w14:paraId="577C4824">
            <w:pPr>
              <w:rPr>
                <w:rFonts w:hint="eastAsia" w:ascii="仿宋_GB2312" w:hAnsi="宋体" w:eastAsia="仿宋_GB2312"/>
                <w:color w:val="auto"/>
                <w:sz w:val="24"/>
                <w:szCs w:val="24"/>
              </w:rPr>
            </w:pPr>
          </w:p>
        </w:tc>
        <w:tc>
          <w:tcPr>
            <w:tcW w:w="1890" w:type="dxa"/>
            <w:noWrap w:val="0"/>
            <w:vAlign w:val="top"/>
          </w:tcPr>
          <w:p w14:paraId="19D26F19">
            <w:pPr>
              <w:rPr>
                <w:rFonts w:hint="eastAsia" w:ascii="仿宋_GB2312" w:hAnsi="宋体" w:eastAsia="仿宋_GB2312"/>
                <w:color w:val="auto"/>
                <w:sz w:val="24"/>
                <w:szCs w:val="24"/>
              </w:rPr>
            </w:pPr>
          </w:p>
        </w:tc>
        <w:tc>
          <w:tcPr>
            <w:tcW w:w="1157" w:type="dxa"/>
            <w:noWrap w:val="0"/>
            <w:vAlign w:val="top"/>
          </w:tcPr>
          <w:p w14:paraId="159FFD89">
            <w:pPr>
              <w:rPr>
                <w:rFonts w:hint="eastAsia" w:ascii="仿宋_GB2312" w:hAnsi="宋体" w:eastAsia="仿宋_GB2312"/>
                <w:color w:val="auto"/>
                <w:sz w:val="24"/>
                <w:szCs w:val="24"/>
              </w:rPr>
            </w:pPr>
          </w:p>
        </w:tc>
      </w:tr>
      <w:tr w14:paraId="0F7B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1BC7AA0D">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2</w:t>
            </w:r>
          </w:p>
        </w:tc>
        <w:tc>
          <w:tcPr>
            <w:tcW w:w="1716" w:type="dxa"/>
            <w:noWrap w:val="0"/>
            <w:vAlign w:val="top"/>
          </w:tcPr>
          <w:p w14:paraId="0D21F059">
            <w:pPr>
              <w:jc w:val="center"/>
              <w:rPr>
                <w:rFonts w:hint="eastAsia" w:ascii="仿宋_GB2312" w:hAnsi="宋体" w:eastAsia="仿宋_GB2312"/>
                <w:color w:val="auto"/>
                <w:sz w:val="24"/>
                <w:szCs w:val="24"/>
              </w:rPr>
            </w:pPr>
          </w:p>
        </w:tc>
        <w:tc>
          <w:tcPr>
            <w:tcW w:w="3207" w:type="dxa"/>
            <w:noWrap w:val="0"/>
            <w:vAlign w:val="top"/>
          </w:tcPr>
          <w:p w14:paraId="18D49BA8">
            <w:pPr>
              <w:rPr>
                <w:rFonts w:hint="eastAsia" w:ascii="仿宋_GB2312" w:hAnsi="宋体" w:eastAsia="仿宋_GB2312"/>
                <w:color w:val="auto"/>
                <w:sz w:val="24"/>
                <w:szCs w:val="24"/>
              </w:rPr>
            </w:pPr>
          </w:p>
        </w:tc>
        <w:tc>
          <w:tcPr>
            <w:tcW w:w="1890" w:type="dxa"/>
            <w:noWrap w:val="0"/>
            <w:vAlign w:val="top"/>
          </w:tcPr>
          <w:p w14:paraId="0670F76A">
            <w:pPr>
              <w:rPr>
                <w:rFonts w:hint="eastAsia" w:ascii="仿宋_GB2312" w:hAnsi="宋体" w:eastAsia="仿宋_GB2312"/>
                <w:color w:val="auto"/>
                <w:sz w:val="24"/>
                <w:szCs w:val="24"/>
              </w:rPr>
            </w:pPr>
          </w:p>
        </w:tc>
        <w:tc>
          <w:tcPr>
            <w:tcW w:w="1157" w:type="dxa"/>
            <w:noWrap w:val="0"/>
            <w:vAlign w:val="top"/>
          </w:tcPr>
          <w:p w14:paraId="0A6F9575">
            <w:pPr>
              <w:rPr>
                <w:rFonts w:hint="eastAsia" w:ascii="仿宋_GB2312" w:hAnsi="宋体" w:eastAsia="仿宋_GB2312"/>
                <w:color w:val="auto"/>
                <w:sz w:val="24"/>
                <w:szCs w:val="24"/>
              </w:rPr>
            </w:pPr>
          </w:p>
        </w:tc>
      </w:tr>
      <w:tr w14:paraId="7E25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0C9977D1">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3</w:t>
            </w:r>
          </w:p>
        </w:tc>
        <w:tc>
          <w:tcPr>
            <w:tcW w:w="1716" w:type="dxa"/>
            <w:noWrap w:val="0"/>
            <w:vAlign w:val="top"/>
          </w:tcPr>
          <w:p w14:paraId="2DB35FF5">
            <w:pPr>
              <w:jc w:val="center"/>
              <w:rPr>
                <w:rFonts w:hint="eastAsia" w:ascii="仿宋_GB2312" w:hAnsi="宋体" w:eastAsia="仿宋_GB2312"/>
                <w:color w:val="auto"/>
                <w:sz w:val="24"/>
                <w:szCs w:val="24"/>
              </w:rPr>
            </w:pPr>
          </w:p>
        </w:tc>
        <w:tc>
          <w:tcPr>
            <w:tcW w:w="3207" w:type="dxa"/>
            <w:noWrap w:val="0"/>
            <w:vAlign w:val="top"/>
          </w:tcPr>
          <w:p w14:paraId="3879F617">
            <w:pPr>
              <w:rPr>
                <w:rFonts w:hint="eastAsia" w:ascii="仿宋_GB2312" w:hAnsi="宋体" w:eastAsia="仿宋_GB2312"/>
                <w:color w:val="auto"/>
                <w:sz w:val="24"/>
                <w:szCs w:val="24"/>
              </w:rPr>
            </w:pPr>
          </w:p>
        </w:tc>
        <w:tc>
          <w:tcPr>
            <w:tcW w:w="1890" w:type="dxa"/>
            <w:noWrap w:val="0"/>
            <w:vAlign w:val="top"/>
          </w:tcPr>
          <w:p w14:paraId="5E4B8327">
            <w:pPr>
              <w:rPr>
                <w:rFonts w:hint="eastAsia" w:ascii="仿宋_GB2312" w:hAnsi="宋体" w:eastAsia="仿宋_GB2312"/>
                <w:color w:val="auto"/>
                <w:sz w:val="24"/>
                <w:szCs w:val="24"/>
              </w:rPr>
            </w:pPr>
          </w:p>
        </w:tc>
        <w:tc>
          <w:tcPr>
            <w:tcW w:w="1157" w:type="dxa"/>
            <w:noWrap w:val="0"/>
            <w:vAlign w:val="top"/>
          </w:tcPr>
          <w:p w14:paraId="5FC37986">
            <w:pPr>
              <w:rPr>
                <w:rFonts w:hint="eastAsia" w:ascii="仿宋_GB2312" w:hAnsi="宋体" w:eastAsia="仿宋_GB2312"/>
                <w:color w:val="auto"/>
                <w:sz w:val="24"/>
                <w:szCs w:val="24"/>
              </w:rPr>
            </w:pPr>
          </w:p>
        </w:tc>
      </w:tr>
      <w:tr w14:paraId="5F2DD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30BE17B5">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4</w:t>
            </w:r>
          </w:p>
        </w:tc>
        <w:tc>
          <w:tcPr>
            <w:tcW w:w="1716" w:type="dxa"/>
            <w:noWrap w:val="0"/>
            <w:vAlign w:val="top"/>
          </w:tcPr>
          <w:p w14:paraId="6776A825">
            <w:pPr>
              <w:jc w:val="center"/>
              <w:rPr>
                <w:rFonts w:hint="eastAsia" w:ascii="仿宋_GB2312" w:hAnsi="宋体" w:eastAsia="仿宋_GB2312"/>
                <w:color w:val="auto"/>
                <w:sz w:val="24"/>
                <w:szCs w:val="24"/>
              </w:rPr>
            </w:pPr>
          </w:p>
        </w:tc>
        <w:tc>
          <w:tcPr>
            <w:tcW w:w="3207" w:type="dxa"/>
            <w:noWrap w:val="0"/>
            <w:vAlign w:val="top"/>
          </w:tcPr>
          <w:p w14:paraId="7162C9AD">
            <w:pPr>
              <w:rPr>
                <w:rFonts w:hint="eastAsia" w:ascii="仿宋_GB2312" w:hAnsi="宋体" w:eastAsia="仿宋_GB2312"/>
                <w:color w:val="auto"/>
                <w:sz w:val="24"/>
                <w:szCs w:val="24"/>
              </w:rPr>
            </w:pPr>
          </w:p>
        </w:tc>
        <w:tc>
          <w:tcPr>
            <w:tcW w:w="1890" w:type="dxa"/>
            <w:noWrap w:val="0"/>
            <w:vAlign w:val="top"/>
          </w:tcPr>
          <w:p w14:paraId="5F4AC0C9">
            <w:pPr>
              <w:rPr>
                <w:rFonts w:hint="eastAsia" w:ascii="仿宋_GB2312" w:hAnsi="宋体" w:eastAsia="仿宋_GB2312"/>
                <w:color w:val="auto"/>
                <w:sz w:val="24"/>
                <w:szCs w:val="24"/>
              </w:rPr>
            </w:pPr>
          </w:p>
        </w:tc>
        <w:tc>
          <w:tcPr>
            <w:tcW w:w="1157" w:type="dxa"/>
            <w:noWrap w:val="0"/>
            <w:vAlign w:val="top"/>
          </w:tcPr>
          <w:p w14:paraId="49534A21">
            <w:pPr>
              <w:rPr>
                <w:rFonts w:hint="eastAsia" w:ascii="仿宋_GB2312" w:hAnsi="宋体" w:eastAsia="仿宋_GB2312"/>
                <w:color w:val="auto"/>
                <w:sz w:val="24"/>
                <w:szCs w:val="24"/>
              </w:rPr>
            </w:pPr>
          </w:p>
        </w:tc>
      </w:tr>
      <w:tr w14:paraId="572B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754E70B4">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5</w:t>
            </w:r>
          </w:p>
        </w:tc>
        <w:tc>
          <w:tcPr>
            <w:tcW w:w="1716" w:type="dxa"/>
            <w:noWrap w:val="0"/>
            <w:vAlign w:val="top"/>
          </w:tcPr>
          <w:p w14:paraId="75A7640A">
            <w:pPr>
              <w:jc w:val="center"/>
              <w:rPr>
                <w:rFonts w:hint="eastAsia" w:ascii="仿宋_GB2312" w:hAnsi="宋体" w:eastAsia="仿宋_GB2312"/>
                <w:color w:val="auto"/>
                <w:sz w:val="24"/>
                <w:szCs w:val="24"/>
              </w:rPr>
            </w:pPr>
          </w:p>
        </w:tc>
        <w:tc>
          <w:tcPr>
            <w:tcW w:w="3207" w:type="dxa"/>
            <w:noWrap w:val="0"/>
            <w:vAlign w:val="top"/>
          </w:tcPr>
          <w:p w14:paraId="18CE041F">
            <w:pPr>
              <w:rPr>
                <w:rFonts w:hint="eastAsia" w:ascii="仿宋_GB2312" w:hAnsi="宋体" w:eastAsia="仿宋_GB2312"/>
                <w:color w:val="auto"/>
                <w:sz w:val="24"/>
                <w:szCs w:val="24"/>
              </w:rPr>
            </w:pPr>
          </w:p>
        </w:tc>
        <w:tc>
          <w:tcPr>
            <w:tcW w:w="1890" w:type="dxa"/>
            <w:noWrap w:val="0"/>
            <w:vAlign w:val="top"/>
          </w:tcPr>
          <w:p w14:paraId="1EC77904">
            <w:pPr>
              <w:rPr>
                <w:rFonts w:hint="eastAsia" w:ascii="仿宋_GB2312" w:hAnsi="宋体" w:eastAsia="仿宋_GB2312"/>
                <w:color w:val="auto"/>
                <w:sz w:val="24"/>
                <w:szCs w:val="24"/>
              </w:rPr>
            </w:pPr>
          </w:p>
        </w:tc>
        <w:tc>
          <w:tcPr>
            <w:tcW w:w="1157" w:type="dxa"/>
            <w:noWrap w:val="0"/>
            <w:vAlign w:val="top"/>
          </w:tcPr>
          <w:p w14:paraId="4163C7C9">
            <w:pPr>
              <w:rPr>
                <w:rFonts w:hint="eastAsia" w:ascii="仿宋_GB2312" w:hAnsi="宋体" w:eastAsia="仿宋_GB2312"/>
                <w:color w:val="auto"/>
                <w:sz w:val="24"/>
                <w:szCs w:val="24"/>
              </w:rPr>
            </w:pPr>
          </w:p>
        </w:tc>
      </w:tr>
      <w:tr w14:paraId="1D17D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5D69EB58">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6</w:t>
            </w:r>
          </w:p>
        </w:tc>
        <w:tc>
          <w:tcPr>
            <w:tcW w:w="1716" w:type="dxa"/>
            <w:noWrap w:val="0"/>
            <w:vAlign w:val="top"/>
          </w:tcPr>
          <w:p w14:paraId="36E46EB3">
            <w:pPr>
              <w:jc w:val="center"/>
              <w:rPr>
                <w:rFonts w:hint="eastAsia" w:ascii="仿宋_GB2312" w:hAnsi="宋体" w:eastAsia="仿宋_GB2312"/>
                <w:color w:val="auto"/>
                <w:sz w:val="24"/>
                <w:szCs w:val="24"/>
              </w:rPr>
            </w:pPr>
          </w:p>
        </w:tc>
        <w:tc>
          <w:tcPr>
            <w:tcW w:w="3207" w:type="dxa"/>
            <w:noWrap w:val="0"/>
            <w:vAlign w:val="top"/>
          </w:tcPr>
          <w:p w14:paraId="1FDEC6DF">
            <w:pPr>
              <w:rPr>
                <w:rFonts w:hint="eastAsia" w:ascii="仿宋_GB2312" w:hAnsi="宋体" w:eastAsia="仿宋_GB2312"/>
                <w:color w:val="auto"/>
                <w:sz w:val="24"/>
                <w:szCs w:val="24"/>
              </w:rPr>
            </w:pPr>
          </w:p>
        </w:tc>
        <w:tc>
          <w:tcPr>
            <w:tcW w:w="1890" w:type="dxa"/>
            <w:noWrap w:val="0"/>
            <w:vAlign w:val="top"/>
          </w:tcPr>
          <w:p w14:paraId="7E05FB6F">
            <w:pPr>
              <w:rPr>
                <w:rFonts w:hint="eastAsia" w:ascii="仿宋_GB2312" w:hAnsi="宋体" w:eastAsia="仿宋_GB2312"/>
                <w:color w:val="auto"/>
                <w:sz w:val="24"/>
                <w:szCs w:val="24"/>
              </w:rPr>
            </w:pPr>
          </w:p>
        </w:tc>
        <w:tc>
          <w:tcPr>
            <w:tcW w:w="1157" w:type="dxa"/>
            <w:noWrap w:val="0"/>
            <w:vAlign w:val="top"/>
          </w:tcPr>
          <w:p w14:paraId="6CECF33A">
            <w:pPr>
              <w:rPr>
                <w:rFonts w:hint="eastAsia" w:ascii="仿宋_GB2312" w:hAnsi="宋体" w:eastAsia="仿宋_GB2312"/>
                <w:color w:val="auto"/>
                <w:sz w:val="24"/>
                <w:szCs w:val="24"/>
              </w:rPr>
            </w:pPr>
          </w:p>
        </w:tc>
      </w:tr>
      <w:tr w14:paraId="7036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697BF10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7</w:t>
            </w:r>
          </w:p>
        </w:tc>
        <w:tc>
          <w:tcPr>
            <w:tcW w:w="1716" w:type="dxa"/>
            <w:noWrap w:val="0"/>
            <w:vAlign w:val="top"/>
          </w:tcPr>
          <w:p w14:paraId="6F2F3567">
            <w:pPr>
              <w:jc w:val="center"/>
              <w:rPr>
                <w:rFonts w:hint="eastAsia" w:ascii="仿宋_GB2312" w:hAnsi="宋体" w:eastAsia="仿宋_GB2312"/>
                <w:color w:val="auto"/>
                <w:sz w:val="24"/>
                <w:szCs w:val="24"/>
              </w:rPr>
            </w:pPr>
          </w:p>
        </w:tc>
        <w:tc>
          <w:tcPr>
            <w:tcW w:w="3207" w:type="dxa"/>
            <w:noWrap w:val="0"/>
            <w:vAlign w:val="top"/>
          </w:tcPr>
          <w:p w14:paraId="56FC3182">
            <w:pPr>
              <w:rPr>
                <w:rFonts w:hint="eastAsia" w:ascii="仿宋_GB2312" w:hAnsi="宋体" w:eastAsia="仿宋_GB2312"/>
                <w:color w:val="auto"/>
                <w:sz w:val="24"/>
                <w:szCs w:val="24"/>
              </w:rPr>
            </w:pPr>
          </w:p>
        </w:tc>
        <w:tc>
          <w:tcPr>
            <w:tcW w:w="1890" w:type="dxa"/>
            <w:noWrap w:val="0"/>
            <w:vAlign w:val="top"/>
          </w:tcPr>
          <w:p w14:paraId="7537F2A1">
            <w:pPr>
              <w:rPr>
                <w:rFonts w:hint="eastAsia" w:ascii="仿宋_GB2312" w:hAnsi="宋体" w:eastAsia="仿宋_GB2312"/>
                <w:color w:val="auto"/>
                <w:sz w:val="24"/>
                <w:szCs w:val="24"/>
              </w:rPr>
            </w:pPr>
          </w:p>
        </w:tc>
        <w:tc>
          <w:tcPr>
            <w:tcW w:w="1157" w:type="dxa"/>
            <w:noWrap w:val="0"/>
            <w:vAlign w:val="top"/>
          </w:tcPr>
          <w:p w14:paraId="18875288">
            <w:pPr>
              <w:rPr>
                <w:rFonts w:hint="eastAsia" w:ascii="仿宋_GB2312" w:hAnsi="宋体" w:eastAsia="仿宋_GB2312"/>
                <w:color w:val="auto"/>
                <w:sz w:val="24"/>
                <w:szCs w:val="24"/>
              </w:rPr>
            </w:pPr>
          </w:p>
        </w:tc>
      </w:tr>
      <w:tr w14:paraId="0B18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39554518">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8</w:t>
            </w:r>
          </w:p>
        </w:tc>
        <w:tc>
          <w:tcPr>
            <w:tcW w:w="1716" w:type="dxa"/>
            <w:noWrap w:val="0"/>
            <w:vAlign w:val="top"/>
          </w:tcPr>
          <w:p w14:paraId="5447AB0C">
            <w:pPr>
              <w:jc w:val="center"/>
              <w:rPr>
                <w:rFonts w:hint="eastAsia" w:ascii="仿宋_GB2312" w:hAnsi="宋体" w:eastAsia="仿宋_GB2312"/>
                <w:color w:val="auto"/>
                <w:sz w:val="24"/>
                <w:szCs w:val="24"/>
              </w:rPr>
            </w:pPr>
          </w:p>
        </w:tc>
        <w:tc>
          <w:tcPr>
            <w:tcW w:w="3207" w:type="dxa"/>
            <w:noWrap w:val="0"/>
            <w:vAlign w:val="top"/>
          </w:tcPr>
          <w:p w14:paraId="5B4D7A5B">
            <w:pPr>
              <w:rPr>
                <w:rFonts w:hint="eastAsia" w:ascii="仿宋_GB2312" w:hAnsi="宋体" w:eastAsia="仿宋_GB2312"/>
                <w:color w:val="auto"/>
                <w:sz w:val="24"/>
                <w:szCs w:val="24"/>
              </w:rPr>
            </w:pPr>
          </w:p>
        </w:tc>
        <w:tc>
          <w:tcPr>
            <w:tcW w:w="1890" w:type="dxa"/>
            <w:noWrap w:val="0"/>
            <w:vAlign w:val="top"/>
          </w:tcPr>
          <w:p w14:paraId="08F9696C">
            <w:pPr>
              <w:rPr>
                <w:rFonts w:hint="eastAsia" w:ascii="仿宋_GB2312" w:hAnsi="宋体" w:eastAsia="仿宋_GB2312"/>
                <w:color w:val="auto"/>
                <w:sz w:val="24"/>
                <w:szCs w:val="24"/>
              </w:rPr>
            </w:pPr>
          </w:p>
        </w:tc>
        <w:tc>
          <w:tcPr>
            <w:tcW w:w="1157" w:type="dxa"/>
            <w:noWrap w:val="0"/>
            <w:vAlign w:val="top"/>
          </w:tcPr>
          <w:p w14:paraId="58EF3569">
            <w:pPr>
              <w:rPr>
                <w:rFonts w:hint="eastAsia" w:ascii="仿宋_GB2312" w:hAnsi="宋体" w:eastAsia="仿宋_GB2312"/>
                <w:color w:val="auto"/>
                <w:sz w:val="24"/>
                <w:szCs w:val="24"/>
              </w:rPr>
            </w:pPr>
          </w:p>
        </w:tc>
      </w:tr>
      <w:tr w14:paraId="5C71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14:paraId="41E1C8FB">
            <w:pPr>
              <w:jc w:val="center"/>
              <w:rPr>
                <w:rFonts w:hint="eastAsia" w:ascii="仿宋_GB2312" w:hAnsi="宋体" w:eastAsia="仿宋_GB2312"/>
                <w:color w:val="auto"/>
                <w:sz w:val="24"/>
                <w:szCs w:val="24"/>
              </w:rPr>
            </w:pPr>
            <w:r>
              <w:rPr>
                <w:rFonts w:hint="eastAsia" w:ascii="仿宋_GB2312" w:hAnsi="宋体" w:eastAsia="仿宋_GB2312"/>
                <w:color w:val="auto"/>
                <w:sz w:val="24"/>
                <w:szCs w:val="24"/>
              </w:rPr>
              <w:t>…</w:t>
            </w:r>
          </w:p>
        </w:tc>
        <w:tc>
          <w:tcPr>
            <w:tcW w:w="1716" w:type="dxa"/>
            <w:noWrap w:val="0"/>
            <w:vAlign w:val="top"/>
          </w:tcPr>
          <w:p w14:paraId="19B9507B">
            <w:pPr>
              <w:jc w:val="center"/>
              <w:rPr>
                <w:rFonts w:hint="eastAsia" w:ascii="仿宋_GB2312" w:hAnsi="宋体" w:eastAsia="仿宋_GB2312"/>
                <w:color w:val="auto"/>
                <w:sz w:val="24"/>
                <w:szCs w:val="24"/>
              </w:rPr>
            </w:pPr>
          </w:p>
        </w:tc>
        <w:tc>
          <w:tcPr>
            <w:tcW w:w="3207" w:type="dxa"/>
            <w:noWrap w:val="0"/>
            <w:vAlign w:val="top"/>
          </w:tcPr>
          <w:p w14:paraId="20C91C03">
            <w:pPr>
              <w:rPr>
                <w:rFonts w:hint="eastAsia" w:ascii="仿宋_GB2312" w:hAnsi="宋体" w:eastAsia="仿宋_GB2312"/>
                <w:color w:val="auto"/>
                <w:sz w:val="24"/>
                <w:szCs w:val="24"/>
              </w:rPr>
            </w:pPr>
          </w:p>
        </w:tc>
        <w:tc>
          <w:tcPr>
            <w:tcW w:w="1890" w:type="dxa"/>
            <w:noWrap w:val="0"/>
            <w:vAlign w:val="top"/>
          </w:tcPr>
          <w:p w14:paraId="658AB313">
            <w:pPr>
              <w:rPr>
                <w:rFonts w:hint="eastAsia" w:ascii="仿宋_GB2312" w:hAnsi="宋体" w:eastAsia="仿宋_GB2312"/>
                <w:color w:val="auto"/>
                <w:sz w:val="24"/>
                <w:szCs w:val="24"/>
              </w:rPr>
            </w:pPr>
          </w:p>
        </w:tc>
        <w:tc>
          <w:tcPr>
            <w:tcW w:w="1157" w:type="dxa"/>
            <w:noWrap w:val="0"/>
            <w:vAlign w:val="top"/>
          </w:tcPr>
          <w:p w14:paraId="2E7CBF2D">
            <w:pPr>
              <w:rPr>
                <w:rFonts w:hint="eastAsia" w:ascii="仿宋_GB2312" w:hAnsi="宋体" w:eastAsia="仿宋_GB2312"/>
                <w:color w:val="auto"/>
                <w:sz w:val="24"/>
                <w:szCs w:val="24"/>
              </w:rPr>
            </w:pPr>
          </w:p>
        </w:tc>
      </w:tr>
    </w:tbl>
    <w:p w14:paraId="5E1A7952">
      <w:pPr>
        <w:rPr>
          <w:rFonts w:hint="eastAsia" w:ascii="仿宋_GB2312" w:hAnsi="宋体" w:eastAsia="仿宋_GB2312"/>
          <w:color w:val="auto"/>
          <w:sz w:val="24"/>
          <w:szCs w:val="24"/>
        </w:rPr>
      </w:pPr>
    </w:p>
    <w:p w14:paraId="3FCBD994">
      <w:pPr>
        <w:rPr>
          <w:rFonts w:hint="eastAsia" w:ascii="仿宋_GB2312" w:hAnsi="宋体" w:eastAsia="仿宋_GB2312"/>
          <w:color w:val="auto"/>
          <w:sz w:val="24"/>
          <w:szCs w:val="24"/>
        </w:rPr>
      </w:pPr>
      <w:r>
        <w:rPr>
          <w:rFonts w:hint="eastAsia" w:ascii="仿宋_GB2312" w:hAnsi="宋体" w:eastAsia="仿宋_GB2312"/>
          <w:color w:val="auto"/>
          <w:sz w:val="24"/>
          <w:szCs w:val="24"/>
        </w:rPr>
        <w:t>注：</w:t>
      </w:r>
    </w:p>
    <w:p w14:paraId="50329A36">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1.</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必须对应</w:t>
      </w:r>
      <w:r>
        <w:rPr>
          <w:rFonts w:hint="eastAsia" w:ascii="仿宋_GB2312" w:hAnsi="宋体" w:eastAsia="仿宋_GB2312"/>
          <w:color w:val="auto"/>
          <w:sz w:val="24"/>
          <w:szCs w:val="24"/>
          <w:lang w:eastAsia="zh-CN"/>
        </w:rPr>
        <w:t>采购文件</w:t>
      </w:r>
      <w:r>
        <w:rPr>
          <w:rFonts w:hint="eastAsia" w:ascii="仿宋_GB2312" w:hAnsi="宋体" w:eastAsia="仿宋_GB2312"/>
          <w:color w:val="auto"/>
          <w:sz w:val="24"/>
          <w:szCs w:val="24"/>
        </w:rPr>
        <w:t>“用户需求书”的内容逐条响应。如有缺漏，缺漏项视同不符合招标要求。</w:t>
      </w:r>
    </w:p>
    <w:p w14:paraId="5CF29BAC">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2.</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响应采购需求应具体、明确，含糊不清、不确切或伪造、变造证明材料的，按照不完全响应或者完全不响应处理。构成提供虚假材料的，移送监管部门查处。</w:t>
      </w:r>
    </w:p>
    <w:p w14:paraId="5671EAD2">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3.本表内容不得擅自修改。</w:t>
      </w:r>
    </w:p>
    <w:p w14:paraId="2FD39CA9">
      <w:pPr>
        <w:ind w:firstLine="480" w:firstLineChars="200"/>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rPr>
        <w:t>4.</w:t>
      </w:r>
      <w:r>
        <w:rPr>
          <w:rFonts w:hint="eastAsia" w:ascii="仿宋_GB2312" w:hAnsi="宋体" w:eastAsia="仿宋_GB2312"/>
          <w:color w:val="auto"/>
          <w:sz w:val="24"/>
          <w:szCs w:val="24"/>
          <w:lang w:val="en-US" w:eastAsia="zh-CN"/>
        </w:rPr>
        <w:t>如全部响应，则响应实际参数填写“全部响应”，是否偏离处填写“无偏离”</w:t>
      </w:r>
    </w:p>
    <w:p w14:paraId="4E8C804C">
      <w:pPr>
        <w:ind w:firstLine="480" w:firstLineChars="200"/>
        <w:rPr>
          <w:rFonts w:hint="eastAsia" w:ascii="仿宋_GB2312" w:hAnsi="宋体" w:eastAsia="仿宋_GB2312"/>
          <w:color w:val="auto"/>
          <w:sz w:val="24"/>
          <w:szCs w:val="24"/>
        </w:rPr>
      </w:pPr>
    </w:p>
    <w:p w14:paraId="6821EBB5">
      <w:pPr>
        <w:adjustRightInd w:val="0"/>
        <w:snapToGrid w:val="0"/>
        <w:rPr>
          <w:rFonts w:hint="eastAsia" w:ascii="仿宋_GB2312" w:hAnsi="宋体" w:eastAsia="仿宋_GB2312"/>
          <w:color w:val="auto"/>
          <w:sz w:val="24"/>
          <w:szCs w:val="24"/>
        </w:rPr>
      </w:pPr>
    </w:p>
    <w:p w14:paraId="5B07F0A2">
      <w:pPr>
        <w:adjustRightInd w:val="0"/>
        <w:snapToGrid w:val="0"/>
        <w:rPr>
          <w:rFonts w:hint="eastAsia" w:ascii="仿宋_GB2312" w:hAnsi="宋体" w:eastAsia="仿宋_GB2312"/>
          <w:color w:val="auto"/>
          <w:sz w:val="24"/>
          <w:szCs w:val="24"/>
        </w:rPr>
      </w:pPr>
    </w:p>
    <w:p w14:paraId="0E9EBA06">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7FBA63F1">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32B6525F">
      <w:pPr>
        <w:rPr>
          <w:rFonts w:hint="eastAsia" w:ascii="仿宋_GB2312" w:hAnsi="宋体" w:eastAsia="仿宋_GB2312"/>
          <w:color w:val="auto"/>
          <w:sz w:val="24"/>
          <w:szCs w:val="24"/>
        </w:rPr>
      </w:pPr>
      <w:r>
        <w:rPr>
          <w:rFonts w:hint="eastAsia" w:ascii="仿宋_GB2312" w:hAnsi="宋体" w:eastAsia="仿宋_GB2312"/>
          <w:color w:val="auto"/>
          <w:sz w:val="24"/>
          <w:szCs w:val="24"/>
        </w:rPr>
        <w:t>日期：   年   月   日</w:t>
      </w:r>
    </w:p>
    <w:p w14:paraId="2CFE7F15">
      <w:pPr>
        <w:rPr>
          <w:rFonts w:hint="eastAsia" w:ascii="仿宋_GB2312" w:hAnsi="宋体" w:eastAsia="仿宋_GB2312"/>
          <w:color w:val="auto"/>
          <w:sz w:val="24"/>
          <w:szCs w:val="24"/>
        </w:rPr>
      </w:pPr>
    </w:p>
    <w:p w14:paraId="7A3936ED">
      <w:pPr>
        <w:rPr>
          <w:rFonts w:hint="eastAsia" w:ascii="仿宋_GB2312" w:hAnsi="宋体" w:eastAsia="仿宋_GB2312"/>
          <w:color w:val="auto"/>
          <w:sz w:val="24"/>
          <w:szCs w:val="24"/>
        </w:rPr>
      </w:pPr>
    </w:p>
    <w:p w14:paraId="3BB5ABE8">
      <w:pPr>
        <w:rPr>
          <w:rFonts w:hint="eastAsia" w:ascii="仿宋_GB2312" w:hAnsi="宋体" w:eastAsia="仿宋_GB2312"/>
          <w:color w:val="auto"/>
          <w:sz w:val="24"/>
          <w:szCs w:val="24"/>
        </w:rPr>
      </w:pPr>
    </w:p>
    <w:p w14:paraId="191BF1D2">
      <w:pPr>
        <w:rPr>
          <w:rFonts w:hint="eastAsia" w:ascii="仿宋_GB2312" w:hAnsi="宋体" w:eastAsia="仿宋_GB2312"/>
          <w:color w:val="auto"/>
          <w:sz w:val="24"/>
          <w:szCs w:val="24"/>
        </w:rPr>
      </w:pPr>
    </w:p>
    <w:p w14:paraId="6DDAF14E">
      <w:pPr>
        <w:rPr>
          <w:rFonts w:hint="eastAsia" w:ascii="仿宋_GB2312" w:hAnsi="宋体" w:eastAsia="仿宋_GB2312"/>
          <w:color w:val="auto"/>
          <w:sz w:val="24"/>
          <w:szCs w:val="24"/>
        </w:rPr>
      </w:pPr>
    </w:p>
    <w:p w14:paraId="6C1C58BC">
      <w:pPr>
        <w:rPr>
          <w:rFonts w:hint="eastAsia" w:ascii="仿宋_GB2312" w:hAnsi="宋体" w:eastAsia="仿宋_GB2312"/>
          <w:color w:val="auto"/>
          <w:sz w:val="24"/>
          <w:szCs w:val="24"/>
        </w:rPr>
      </w:pPr>
    </w:p>
    <w:p w14:paraId="5B82CB0F">
      <w:pPr>
        <w:rPr>
          <w:rFonts w:hint="eastAsia" w:ascii="仿宋_GB2312" w:hAnsi="宋体" w:eastAsia="仿宋_GB2312"/>
          <w:color w:val="auto"/>
          <w:sz w:val="24"/>
          <w:szCs w:val="24"/>
        </w:rPr>
      </w:pPr>
    </w:p>
    <w:p w14:paraId="12FDD4CE">
      <w:pPr>
        <w:rPr>
          <w:rFonts w:hint="eastAsia" w:ascii="仿宋_GB2312" w:hAnsi="宋体" w:eastAsia="仿宋_GB2312"/>
          <w:color w:val="auto"/>
          <w:sz w:val="24"/>
          <w:szCs w:val="24"/>
        </w:rPr>
      </w:pPr>
    </w:p>
    <w:p w14:paraId="6B3D2852">
      <w:pPr>
        <w:rPr>
          <w:rFonts w:hint="eastAsia" w:ascii="仿宋_GB2312" w:hAnsi="宋体" w:eastAsia="仿宋_GB2312"/>
          <w:color w:val="auto"/>
          <w:sz w:val="24"/>
          <w:szCs w:val="24"/>
        </w:rPr>
      </w:pPr>
    </w:p>
    <w:p w14:paraId="1EAA2CCD">
      <w:pPr>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4.3生产及配送方案</w:t>
      </w:r>
    </w:p>
    <w:p w14:paraId="66A70B09">
      <w:pPr>
        <w:tabs>
          <w:tab w:val="left" w:pos="1322"/>
        </w:tabs>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w:t>
      </w:r>
      <w:r>
        <w:rPr>
          <w:rFonts w:hint="eastAsia" w:ascii="仿宋_GB2312" w:hAnsi="宋体" w:eastAsia="仿宋_GB2312"/>
          <w:color w:val="auto"/>
          <w:sz w:val="24"/>
          <w:szCs w:val="24"/>
          <w:lang w:val="en-GB"/>
        </w:rPr>
        <w:t>方案设计必须科学合理、真实可行，能充分体现出自身技术和专业优势。其</w:t>
      </w:r>
      <w:r>
        <w:rPr>
          <w:rFonts w:hint="eastAsia" w:ascii="仿宋_GB2312" w:hAnsi="宋体" w:eastAsia="仿宋_GB2312"/>
          <w:color w:val="auto"/>
          <w:sz w:val="24"/>
          <w:szCs w:val="24"/>
        </w:rPr>
        <w:t>要点和</w:t>
      </w:r>
      <w:r>
        <w:rPr>
          <w:rFonts w:hint="eastAsia" w:ascii="仿宋_GB2312" w:hAnsi="宋体" w:eastAsia="仿宋_GB2312"/>
          <w:color w:val="auto"/>
          <w:sz w:val="24"/>
          <w:szCs w:val="24"/>
          <w:lang w:val="en-GB"/>
        </w:rPr>
        <w:t>主要内容为：</w:t>
      </w:r>
    </w:p>
    <w:p w14:paraId="4C961EDC">
      <w:pPr>
        <w:ind w:left="62"/>
        <w:rPr>
          <w:rFonts w:hint="eastAsia" w:ascii="仿宋_GB2312" w:hAnsi="宋体" w:eastAsia="仿宋_GB2312"/>
          <w:bCs/>
          <w:color w:val="auto"/>
          <w:sz w:val="24"/>
          <w:szCs w:val="24"/>
          <w:lang w:val="en-GB"/>
        </w:rPr>
      </w:pPr>
    </w:p>
    <w:p w14:paraId="657EEC0B">
      <w:pPr>
        <w:tabs>
          <w:tab w:val="left" w:pos="1322"/>
        </w:tabs>
        <w:ind w:left="420"/>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1.产品生产设备配置简介</w:t>
      </w:r>
    </w:p>
    <w:p w14:paraId="3E30A09A">
      <w:pPr>
        <w:tabs>
          <w:tab w:val="left" w:pos="1322"/>
        </w:tabs>
        <w:ind w:left="420"/>
        <w:rPr>
          <w:rFonts w:hint="eastAsia" w:ascii="仿宋_GB2312" w:hAnsi="宋体" w:eastAsia="仿宋_GB2312"/>
          <w:color w:val="auto"/>
          <w:sz w:val="24"/>
          <w:szCs w:val="24"/>
          <w:lang w:val="en-GB"/>
        </w:rPr>
      </w:pPr>
      <w:r>
        <w:rPr>
          <w:rFonts w:hint="eastAsia" w:ascii="仿宋_GB2312" w:hAnsi="宋体" w:eastAsia="仿宋_GB2312"/>
          <w:color w:val="auto"/>
          <w:sz w:val="24"/>
          <w:szCs w:val="24"/>
          <w:lang w:val="en-GB"/>
        </w:rPr>
        <w:t>2.产品配送说明及详细方案</w:t>
      </w:r>
    </w:p>
    <w:p w14:paraId="303C09FA">
      <w:pPr>
        <w:tabs>
          <w:tab w:val="left" w:pos="1322"/>
        </w:tabs>
        <w:ind w:left="420"/>
        <w:rPr>
          <w:rFonts w:hint="eastAsia" w:ascii="仿宋_GB2312" w:hAnsi="宋体" w:eastAsia="仿宋_GB2312"/>
          <w:color w:val="auto"/>
          <w:sz w:val="24"/>
          <w:szCs w:val="24"/>
          <w:lang w:val="en-GB"/>
        </w:rPr>
      </w:pPr>
    </w:p>
    <w:p w14:paraId="5399BD23">
      <w:pPr>
        <w:adjustRightInd w:val="0"/>
        <w:snapToGrid w:val="0"/>
        <w:spacing w:line="300" w:lineRule="auto"/>
        <w:rPr>
          <w:rFonts w:hint="eastAsia" w:ascii="仿宋_GB2312" w:hAnsi="宋体" w:eastAsia="仿宋_GB2312"/>
          <w:color w:val="auto"/>
          <w:sz w:val="24"/>
          <w:szCs w:val="24"/>
        </w:rPr>
      </w:pPr>
    </w:p>
    <w:p w14:paraId="1CCBB694">
      <w:pPr>
        <w:adjustRightInd w:val="0"/>
        <w:snapToGrid w:val="0"/>
        <w:spacing w:line="300" w:lineRule="auto"/>
        <w:rPr>
          <w:rFonts w:hint="eastAsia" w:ascii="仿宋_GB2312" w:hAnsi="宋体" w:eastAsia="仿宋_GB2312"/>
          <w:color w:val="auto"/>
          <w:sz w:val="24"/>
          <w:szCs w:val="24"/>
        </w:rPr>
      </w:pPr>
    </w:p>
    <w:p w14:paraId="4D01E0EA">
      <w:pPr>
        <w:adjustRightInd w:val="0"/>
        <w:snapToGrid w:val="0"/>
        <w:spacing w:line="300" w:lineRule="auto"/>
        <w:rPr>
          <w:rFonts w:hint="eastAsia" w:ascii="仿宋_GB2312" w:hAnsi="宋体" w:eastAsia="仿宋_GB2312"/>
          <w:color w:val="auto"/>
          <w:sz w:val="24"/>
          <w:szCs w:val="24"/>
        </w:rPr>
      </w:pPr>
    </w:p>
    <w:p w14:paraId="052FCED6">
      <w:pPr>
        <w:adjustRightInd w:val="0"/>
        <w:snapToGrid w:val="0"/>
        <w:spacing w:line="300" w:lineRule="auto"/>
        <w:rPr>
          <w:rFonts w:hint="eastAsia" w:ascii="仿宋_GB2312" w:hAnsi="宋体" w:eastAsia="仿宋_GB2312"/>
          <w:color w:val="auto"/>
          <w:sz w:val="24"/>
          <w:szCs w:val="24"/>
        </w:rPr>
      </w:pPr>
    </w:p>
    <w:p w14:paraId="12EE50E4">
      <w:pPr>
        <w:adjustRightInd w:val="0"/>
        <w:snapToGrid w:val="0"/>
        <w:spacing w:line="300" w:lineRule="auto"/>
        <w:rPr>
          <w:rFonts w:hint="eastAsia" w:ascii="仿宋_GB2312" w:hAnsi="宋体" w:eastAsia="仿宋_GB2312"/>
          <w:color w:val="auto"/>
          <w:sz w:val="24"/>
          <w:szCs w:val="24"/>
        </w:rPr>
      </w:pPr>
    </w:p>
    <w:p w14:paraId="14643F18">
      <w:pPr>
        <w:adjustRightInd w:val="0"/>
        <w:snapToGrid w:val="0"/>
        <w:spacing w:line="300" w:lineRule="auto"/>
        <w:rPr>
          <w:rFonts w:hint="eastAsia" w:ascii="仿宋_GB2312" w:hAnsi="宋体" w:eastAsia="仿宋_GB2312"/>
          <w:color w:val="auto"/>
          <w:sz w:val="24"/>
          <w:szCs w:val="24"/>
        </w:rPr>
      </w:pPr>
    </w:p>
    <w:p w14:paraId="57FFB395">
      <w:pPr>
        <w:adjustRightInd w:val="0"/>
        <w:snapToGrid w:val="0"/>
        <w:spacing w:line="300" w:lineRule="auto"/>
        <w:rPr>
          <w:rFonts w:hint="eastAsia" w:ascii="仿宋_GB2312" w:hAnsi="宋体" w:eastAsia="仿宋_GB2312"/>
          <w:color w:val="auto"/>
          <w:sz w:val="24"/>
          <w:szCs w:val="24"/>
        </w:rPr>
      </w:pPr>
    </w:p>
    <w:p w14:paraId="644E4309">
      <w:pPr>
        <w:adjustRightInd w:val="0"/>
        <w:snapToGrid w:val="0"/>
        <w:spacing w:line="300" w:lineRule="auto"/>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3979577D">
      <w:pPr>
        <w:adjustRightInd w:val="0"/>
        <w:snapToGrid w:val="0"/>
        <w:spacing w:line="300" w:lineRule="auto"/>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316F519E">
      <w:pPr>
        <w:rPr>
          <w:rFonts w:hint="eastAsia" w:ascii="仿宋_GB2312" w:hAnsi="宋体" w:eastAsia="仿宋_GB2312"/>
          <w:color w:val="auto"/>
          <w:sz w:val="24"/>
          <w:szCs w:val="24"/>
        </w:rPr>
      </w:pPr>
      <w:r>
        <w:rPr>
          <w:rFonts w:hint="eastAsia" w:ascii="仿宋_GB2312" w:hAnsi="宋体" w:eastAsia="仿宋_GB2312"/>
          <w:color w:val="auto"/>
          <w:sz w:val="24"/>
          <w:szCs w:val="24"/>
        </w:rPr>
        <w:t>日期：   年   月   日</w:t>
      </w:r>
    </w:p>
    <w:p w14:paraId="4126B687">
      <w:pPr>
        <w:tabs>
          <w:tab w:val="left" w:pos="1322"/>
        </w:tabs>
        <w:ind w:left="420"/>
        <w:rPr>
          <w:rFonts w:hint="eastAsia" w:ascii="仿宋_GB2312" w:hAnsi="宋体" w:eastAsia="仿宋_GB2312"/>
          <w:b/>
          <w:color w:val="auto"/>
          <w:sz w:val="24"/>
          <w:szCs w:val="24"/>
          <w:lang w:val="en-GB"/>
        </w:rPr>
      </w:pPr>
    </w:p>
    <w:p w14:paraId="3F8E9BE4">
      <w:pPr>
        <w:rPr>
          <w:rFonts w:hint="eastAsia" w:ascii="仿宋_GB2312" w:hAnsi="宋体" w:eastAsia="仿宋_GB2312"/>
          <w:color w:val="auto"/>
          <w:sz w:val="24"/>
          <w:szCs w:val="24"/>
        </w:rPr>
      </w:pPr>
      <w:bookmarkStart w:id="40" w:name="_Toc202820354"/>
      <w:bookmarkStart w:id="41" w:name="_Toc202816999"/>
      <w:bookmarkStart w:id="42" w:name="_Toc202819881"/>
    </w:p>
    <w:p w14:paraId="78BEDC30">
      <w:pPr>
        <w:rPr>
          <w:rFonts w:hint="eastAsia" w:ascii="仿宋_GB2312" w:hAnsi="宋体" w:eastAsia="仿宋_GB2312"/>
          <w:color w:val="auto"/>
          <w:sz w:val="24"/>
          <w:szCs w:val="24"/>
        </w:rPr>
      </w:pPr>
    </w:p>
    <w:p w14:paraId="4ED92499">
      <w:pPr>
        <w:rPr>
          <w:rFonts w:hint="eastAsia" w:ascii="仿宋_GB2312" w:hAnsi="宋体" w:eastAsia="仿宋_GB2312"/>
          <w:color w:val="auto"/>
          <w:sz w:val="24"/>
          <w:szCs w:val="24"/>
        </w:rPr>
      </w:pPr>
    </w:p>
    <w:p w14:paraId="7D8763A2">
      <w:pPr>
        <w:rPr>
          <w:rFonts w:hint="eastAsia" w:ascii="仿宋_GB2312" w:hAnsi="宋体" w:eastAsia="仿宋_GB2312"/>
          <w:color w:val="auto"/>
          <w:sz w:val="24"/>
          <w:szCs w:val="24"/>
        </w:rPr>
      </w:pPr>
    </w:p>
    <w:p w14:paraId="2686C256">
      <w:pPr>
        <w:rPr>
          <w:rFonts w:hint="eastAsia" w:ascii="仿宋_GB2312" w:hAnsi="宋体" w:eastAsia="仿宋_GB2312"/>
          <w:color w:val="auto"/>
          <w:sz w:val="24"/>
          <w:szCs w:val="24"/>
        </w:rPr>
      </w:pPr>
    </w:p>
    <w:p w14:paraId="66490E55">
      <w:pPr>
        <w:rPr>
          <w:rFonts w:hint="eastAsia" w:ascii="仿宋_GB2312" w:hAnsi="宋体" w:eastAsia="仿宋_GB2312"/>
          <w:color w:val="auto"/>
          <w:sz w:val="24"/>
          <w:szCs w:val="24"/>
        </w:rPr>
      </w:pPr>
    </w:p>
    <w:p w14:paraId="15F79FE8">
      <w:pPr>
        <w:rPr>
          <w:rFonts w:hint="eastAsia" w:ascii="仿宋_GB2312" w:hAnsi="宋体" w:eastAsia="仿宋_GB2312"/>
          <w:color w:val="auto"/>
          <w:sz w:val="24"/>
          <w:szCs w:val="24"/>
        </w:rPr>
      </w:pPr>
    </w:p>
    <w:bookmarkEnd w:id="40"/>
    <w:bookmarkEnd w:id="41"/>
    <w:bookmarkEnd w:id="42"/>
    <w:p w14:paraId="2ADB39FA">
      <w:pPr>
        <w:pStyle w:val="64"/>
        <w:jc w:val="center"/>
        <w:rPr>
          <w:rFonts w:hint="eastAsia" w:ascii="仿宋_GB2312" w:hAnsi="宋体" w:eastAsia="仿宋_GB2312"/>
          <w:b/>
          <w:color w:val="auto"/>
          <w:sz w:val="24"/>
          <w:szCs w:val="24"/>
        </w:rPr>
      </w:pPr>
      <w:bookmarkStart w:id="43" w:name="_Toc202251078"/>
      <w:bookmarkStart w:id="44" w:name="_Toc202251703"/>
      <w:bookmarkStart w:id="45" w:name="_Toc202252037"/>
      <w:bookmarkStart w:id="46" w:name="_Toc202254108"/>
      <w:bookmarkStart w:id="47" w:name="_Toc202817000"/>
      <w:bookmarkStart w:id="48" w:name="_Toc202819882"/>
      <w:bookmarkStart w:id="49" w:name="_Toc202820355"/>
      <w:r>
        <w:rPr>
          <w:rFonts w:hint="eastAsia" w:ascii="仿宋_GB2312" w:hAnsi="宋体" w:eastAsia="仿宋_GB2312"/>
          <w:b/>
          <w:color w:val="auto"/>
          <w:sz w:val="24"/>
          <w:szCs w:val="24"/>
        </w:rPr>
        <w:br w:type="page"/>
      </w:r>
      <w:r>
        <w:rPr>
          <w:rFonts w:hint="eastAsia" w:ascii="仿宋_GB2312" w:hAnsi="宋体" w:eastAsia="仿宋_GB2312"/>
          <w:b/>
          <w:color w:val="auto"/>
          <w:sz w:val="24"/>
          <w:szCs w:val="24"/>
        </w:rPr>
        <w:t>价格部分</w:t>
      </w:r>
      <w:bookmarkEnd w:id="43"/>
      <w:bookmarkEnd w:id="44"/>
      <w:bookmarkEnd w:id="45"/>
      <w:bookmarkEnd w:id="46"/>
      <w:bookmarkEnd w:id="47"/>
      <w:bookmarkEnd w:id="48"/>
      <w:bookmarkEnd w:id="49"/>
    </w:p>
    <w:p w14:paraId="6B9E855B">
      <w:pPr>
        <w:rPr>
          <w:rFonts w:hint="eastAsia" w:ascii="仿宋_GB2312" w:hAnsi="宋体" w:eastAsia="仿宋_GB2312"/>
          <w:b/>
          <w:color w:val="auto"/>
          <w:sz w:val="24"/>
          <w:szCs w:val="24"/>
        </w:rPr>
      </w:pPr>
      <w:r>
        <w:rPr>
          <w:rFonts w:hint="eastAsia" w:ascii="仿宋_GB2312" w:hAnsi="宋体" w:eastAsia="仿宋_GB2312"/>
          <w:b/>
          <w:color w:val="auto"/>
          <w:sz w:val="24"/>
          <w:szCs w:val="24"/>
        </w:rPr>
        <w:t>项目编号：</w:t>
      </w:r>
    </w:p>
    <w:p w14:paraId="29290B19">
      <w:pPr>
        <w:rPr>
          <w:rFonts w:hint="eastAsia" w:ascii="仿宋_GB2312" w:hAnsi="宋体" w:eastAsia="仿宋_GB2312"/>
          <w:b/>
          <w:color w:val="auto"/>
          <w:sz w:val="24"/>
          <w:szCs w:val="24"/>
        </w:rPr>
      </w:pPr>
      <w:r>
        <w:rPr>
          <w:rFonts w:hint="eastAsia" w:ascii="仿宋_GB2312" w:hAnsi="宋体" w:eastAsia="仿宋_GB2312"/>
          <w:b/>
          <w:color w:val="auto"/>
          <w:sz w:val="24"/>
          <w:szCs w:val="24"/>
        </w:rPr>
        <w:t>项目名称：</w:t>
      </w:r>
    </w:p>
    <w:p w14:paraId="3F60468F">
      <w:pPr>
        <w:rPr>
          <w:rFonts w:hint="eastAsia" w:ascii="仿宋_GB2312" w:hAnsi="宋体" w:eastAsia="仿宋_GB2312"/>
          <w:b/>
          <w:color w:val="auto"/>
          <w:sz w:val="24"/>
          <w:szCs w:val="24"/>
        </w:rPr>
      </w:pPr>
      <w:r>
        <w:rPr>
          <w:rFonts w:hint="eastAsia" w:ascii="仿宋_GB2312" w:hAnsi="宋体" w:eastAsia="仿宋_GB2312"/>
          <w:b/>
          <w:color w:val="auto"/>
          <w:sz w:val="24"/>
          <w:szCs w:val="24"/>
          <w:lang w:eastAsia="zh-CN"/>
        </w:rPr>
        <w:t>响应人</w:t>
      </w:r>
      <w:r>
        <w:rPr>
          <w:rFonts w:hint="eastAsia" w:ascii="仿宋_GB2312" w:hAnsi="宋体" w:eastAsia="仿宋_GB2312"/>
          <w:b/>
          <w:color w:val="auto"/>
          <w:sz w:val="24"/>
          <w:szCs w:val="24"/>
        </w:rPr>
        <w:t>名称：</w:t>
      </w:r>
    </w:p>
    <w:p w14:paraId="025A5CFC">
      <w:pPr>
        <w:rPr>
          <w:rFonts w:hint="eastAsia" w:ascii="仿宋_GB2312" w:hAnsi="宋体" w:eastAsia="仿宋_GB2312"/>
          <w:color w:val="auto"/>
          <w:sz w:val="24"/>
          <w:szCs w:val="24"/>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0"/>
        <w:gridCol w:w="2042"/>
        <w:gridCol w:w="2043"/>
        <w:gridCol w:w="1427"/>
      </w:tblGrid>
      <w:tr w14:paraId="02D9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70" w:type="dxa"/>
            <w:noWrap w:val="0"/>
            <w:vAlign w:val="center"/>
          </w:tcPr>
          <w:p w14:paraId="2503E476">
            <w:pPr>
              <w:widowControl/>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项目名称</w:t>
            </w:r>
          </w:p>
        </w:tc>
        <w:tc>
          <w:tcPr>
            <w:tcW w:w="2042" w:type="dxa"/>
            <w:noWrap w:val="0"/>
            <w:vAlign w:val="center"/>
          </w:tcPr>
          <w:p w14:paraId="253A2608">
            <w:pPr>
              <w:widowControl/>
              <w:tabs>
                <w:tab w:val="left" w:pos="8364"/>
              </w:tabs>
              <w:snapToGrid w:val="0"/>
              <w:ind w:right="-58"/>
              <w:jc w:val="center"/>
              <w:rPr>
                <w:rFonts w:ascii="仿宋_GB2312" w:hAnsi="宋体" w:eastAsia="仿宋_GB2312"/>
                <w:b/>
                <w:color w:val="auto"/>
                <w:sz w:val="24"/>
                <w:szCs w:val="24"/>
              </w:rPr>
            </w:pP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单价</w:t>
            </w:r>
          </w:p>
        </w:tc>
        <w:tc>
          <w:tcPr>
            <w:tcW w:w="2043" w:type="dxa"/>
            <w:noWrap w:val="0"/>
            <w:vAlign w:val="center"/>
          </w:tcPr>
          <w:p w14:paraId="6E45DCAD">
            <w:pPr>
              <w:widowControl/>
              <w:tabs>
                <w:tab w:val="left" w:pos="8364"/>
              </w:tabs>
              <w:snapToGrid w:val="0"/>
              <w:ind w:right="-58"/>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总价</w:t>
            </w:r>
          </w:p>
          <w:p w14:paraId="6BF96A1E">
            <w:pPr>
              <w:widowControl/>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（单位：人民币）</w:t>
            </w:r>
          </w:p>
          <w:p w14:paraId="2C681804">
            <w:pPr>
              <w:ind w:firstLine="241" w:firstLineChars="100"/>
              <w:rPr>
                <w:rFonts w:hint="eastAsia" w:ascii="仿宋_GB2312" w:hAnsi="宋体" w:eastAsia="仿宋_GB2312"/>
                <w:b/>
                <w:color w:val="auto"/>
                <w:sz w:val="24"/>
                <w:szCs w:val="24"/>
              </w:rPr>
            </w:pPr>
            <w:r>
              <w:rPr>
                <w:rFonts w:hint="eastAsia" w:ascii="仿宋_GB2312" w:hAnsi="宋体" w:eastAsia="仿宋_GB2312"/>
                <w:b/>
                <w:color w:val="auto"/>
                <w:sz w:val="24"/>
                <w:szCs w:val="24"/>
              </w:rPr>
              <w:t>大写及小写</w:t>
            </w:r>
          </w:p>
        </w:tc>
        <w:tc>
          <w:tcPr>
            <w:tcW w:w="1427" w:type="dxa"/>
            <w:noWrap w:val="0"/>
            <w:vAlign w:val="center"/>
          </w:tcPr>
          <w:p w14:paraId="5DDEB5CC">
            <w:pPr>
              <w:widowControl/>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备注说明</w:t>
            </w:r>
          </w:p>
        </w:tc>
      </w:tr>
      <w:tr w14:paraId="5F79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4" w:hRule="atLeast"/>
        </w:trPr>
        <w:tc>
          <w:tcPr>
            <w:tcW w:w="3970" w:type="dxa"/>
            <w:noWrap w:val="0"/>
            <w:vAlign w:val="center"/>
          </w:tcPr>
          <w:p w14:paraId="34B4A83F">
            <w:pPr>
              <w:widowControl/>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rPr>
              <w:t>护士鞋  1批</w:t>
            </w:r>
          </w:p>
        </w:tc>
        <w:tc>
          <w:tcPr>
            <w:tcW w:w="2042" w:type="dxa"/>
            <w:noWrap w:val="0"/>
            <w:vAlign w:val="center"/>
          </w:tcPr>
          <w:p w14:paraId="5136AC0A">
            <w:pPr>
              <w:ind w:firstLine="240" w:firstLineChars="10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女</w:t>
            </w:r>
            <w:r>
              <w:rPr>
                <w:rFonts w:hint="eastAsia" w:ascii="仿宋_GB2312" w:hAnsi="宋体" w:eastAsia="仿宋_GB2312"/>
                <w:color w:val="auto"/>
                <w:sz w:val="24"/>
                <w:szCs w:val="24"/>
                <w:lang w:eastAsia="zh-CN"/>
              </w:rPr>
              <w:t>款：</w:t>
            </w:r>
          </w:p>
          <w:p w14:paraId="46451C02">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元/双</w:t>
            </w:r>
          </w:p>
          <w:p w14:paraId="24A5917E">
            <w:pPr>
              <w:ind w:firstLine="240" w:firstLineChars="10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男</w:t>
            </w:r>
            <w:r>
              <w:rPr>
                <w:rFonts w:hint="eastAsia" w:ascii="仿宋_GB2312" w:hAnsi="宋体" w:eastAsia="仿宋_GB2312"/>
                <w:color w:val="auto"/>
                <w:sz w:val="24"/>
                <w:szCs w:val="24"/>
                <w:lang w:eastAsia="zh-CN"/>
              </w:rPr>
              <w:t>款：</w:t>
            </w:r>
          </w:p>
          <w:p w14:paraId="6A9F3F1B">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u w:val="single"/>
              </w:rPr>
              <w:t xml:space="preserve">          </w:t>
            </w:r>
            <w:r>
              <w:rPr>
                <w:rFonts w:hint="eastAsia" w:ascii="仿宋_GB2312" w:hAnsi="宋体" w:eastAsia="仿宋_GB2312"/>
                <w:color w:val="auto"/>
                <w:sz w:val="24"/>
                <w:szCs w:val="24"/>
              </w:rPr>
              <w:t>元/双</w:t>
            </w:r>
          </w:p>
        </w:tc>
        <w:tc>
          <w:tcPr>
            <w:tcW w:w="2043" w:type="dxa"/>
            <w:noWrap w:val="0"/>
            <w:vAlign w:val="center"/>
          </w:tcPr>
          <w:p w14:paraId="188D431A">
            <w:pPr>
              <w:ind w:firstLine="240" w:firstLineChars="100"/>
              <w:rPr>
                <w:rFonts w:hint="eastAsia" w:ascii="仿宋_GB2312" w:hAnsi="宋体" w:eastAsia="仿宋_GB2312"/>
                <w:color w:val="auto"/>
                <w:sz w:val="24"/>
                <w:szCs w:val="24"/>
                <w:u w:val="single"/>
              </w:rPr>
            </w:pPr>
            <w:r>
              <w:rPr>
                <w:rFonts w:hint="eastAsia" w:ascii="仿宋_GB2312" w:hAnsi="宋体" w:eastAsia="仿宋_GB2312"/>
                <w:color w:val="auto"/>
                <w:sz w:val="24"/>
                <w:szCs w:val="24"/>
              </w:rPr>
              <w:t>大写：</w:t>
            </w:r>
            <w:r>
              <w:rPr>
                <w:rFonts w:hint="eastAsia" w:ascii="仿宋_GB2312" w:hAnsi="宋体" w:eastAsia="仿宋_GB2312"/>
                <w:color w:val="auto"/>
                <w:sz w:val="24"/>
                <w:szCs w:val="24"/>
                <w:u w:val="single"/>
              </w:rPr>
              <w:t xml:space="preserve">               </w:t>
            </w:r>
          </w:p>
          <w:p w14:paraId="297C3996">
            <w:pPr>
              <w:ind w:firstLine="240" w:firstLineChars="100"/>
              <w:rPr>
                <w:rFonts w:hint="eastAsia" w:ascii="仿宋_GB2312" w:hAnsi="宋体" w:eastAsia="仿宋_GB2312"/>
                <w:color w:val="auto"/>
                <w:sz w:val="24"/>
                <w:szCs w:val="24"/>
              </w:rPr>
            </w:pPr>
          </w:p>
          <w:p w14:paraId="5A5787E8">
            <w:pPr>
              <w:ind w:firstLine="240" w:firstLineChars="100"/>
              <w:rPr>
                <w:rFonts w:hint="eastAsia" w:ascii="仿宋_GB2312" w:hAnsi="宋体" w:eastAsia="仿宋_GB2312"/>
                <w:color w:val="auto"/>
                <w:sz w:val="24"/>
                <w:szCs w:val="24"/>
              </w:rPr>
            </w:pPr>
            <w:r>
              <w:rPr>
                <w:rFonts w:hint="eastAsia" w:ascii="仿宋_GB2312" w:hAnsi="宋体" w:eastAsia="仿宋_GB2312"/>
                <w:color w:val="auto"/>
                <w:sz w:val="24"/>
                <w:szCs w:val="24"/>
              </w:rPr>
              <w:t>小写：</w:t>
            </w:r>
            <w:r>
              <w:rPr>
                <w:rFonts w:hint="eastAsia" w:ascii="仿宋_GB2312" w:hAnsi="宋体" w:eastAsia="仿宋_GB2312"/>
                <w:color w:val="auto"/>
                <w:sz w:val="24"/>
                <w:szCs w:val="24"/>
                <w:u w:val="single"/>
              </w:rPr>
              <w:t xml:space="preserve">         </w:t>
            </w:r>
          </w:p>
        </w:tc>
        <w:tc>
          <w:tcPr>
            <w:tcW w:w="1427" w:type="dxa"/>
            <w:noWrap w:val="0"/>
            <w:vAlign w:val="center"/>
          </w:tcPr>
          <w:p w14:paraId="41ADEDD5">
            <w:pPr>
              <w:rPr>
                <w:rFonts w:hint="eastAsia" w:ascii="仿宋_GB2312" w:hAnsi="宋体" w:eastAsia="仿宋_GB2312"/>
                <w:color w:val="auto"/>
                <w:sz w:val="24"/>
                <w:szCs w:val="24"/>
              </w:rPr>
            </w:pPr>
          </w:p>
        </w:tc>
      </w:tr>
      <w:tr w14:paraId="6BFF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3970" w:type="dxa"/>
            <w:noWrap w:val="0"/>
            <w:vAlign w:val="center"/>
          </w:tcPr>
          <w:p w14:paraId="19EEDDAD">
            <w:pPr>
              <w:tabs>
                <w:tab w:val="left" w:pos="8364"/>
              </w:tabs>
              <w:snapToGrid w:val="0"/>
              <w:ind w:right="-58"/>
              <w:jc w:val="center"/>
              <w:rPr>
                <w:rFonts w:hint="eastAsia" w:ascii="仿宋_GB2312" w:hAnsi="宋体" w:eastAsia="仿宋_GB2312"/>
                <w:b/>
                <w:color w:val="auto"/>
                <w:sz w:val="24"/>
                <w:szCs w:val="24"/>
              </w:rPr>
            </w:pPr>
            <w:r>
              <w:rPr>
                <w:rFonts w:hint="eastAsia" w:ascii="仿宋_GB2312" w:hAnsi="宋体" w:eastAsia="仿宋_GB2312"/>
                <w:b/>
                <w:color w:val="auto"/>
                <w:sz w:val="24"/>
                <w:szCs w:val="24"/>
                <w:lang w:eastAsia="zh-CN"/>
              </w:rPr>
              <w:t>响应</w:t>
            </w:r>
            <w:r>
              <w:rPr>
                <w:rFonts w:hint="eastAsia" w:ascii="仿宋_GB2312" w:hAnsi="宋体" w:eastAsia="仿宋_GB2312"/>
                <w:b/>
                <w:color w:val="auto"/>
                <w:sz w:val="24"/>
                <w:szCs w:val="24"/>
              </w:rPr>
              <w:t>有效期</w:t>
            </w:r>
          </w:p>
        </w:tc>
        <w:tc>
          <w:tcPr>
            <w:tcW w:w="5512" w:type="dxa"/>
            <w:gridSpan w:val="3"/>
            <w:noWrap w:val="0"/>
            <w:vAlign w:val="center"/>
          </w:tcPr>
          <w:p w14:paraId="50856A2D">
            <w:pPr>
              <w:tabs>
                <w:tab w:val="left" w:pos="8364"/>
              </w:tabs>
              <w:snapToGrid w:val="0"/>
              <w:ind w:right="-58"/>
              <w:jc w:val="center"/>
              <w:rPr>
                <w:rFonts w:hint="eastAsia" w:ascii="仿宋_GB2312" w:hAnsi="宋体" w:eastAsia="仿宋_GB2312"/>
                <w:b/>
                <w:color w:val="auto"/>
                <w:sz w:val="24"/>
                <w:szCs w:val="24"/>
              </w:rPr>
            </w:pPr>
            <w:r>
              <w:rPr>
                <w:rFonts w:hint="eastAsia" w:ascii="仿宋_GB2312" w:hAnsi="宋体" w:eastAsia="仿宋_GB2312"/>
                <w:color w:val="auto"/>
                <w:sz w:val="24"/>
                <w:szCs w:val="24"/>
              </w:rPr>
              <w:t>自开标之日起90个公历日</w:t>
            </w:r>
          </w:p>
        </w:tc>
      </w:tr>
    </w:tbl>
    <w:p w14:paraId="23F35926">
      <w:pPr>
        <w:rPr>
          <w:rFonts w:hint="eastAsia" w:ascii="仿宋_GB2312" w:hAnsi="宋体" w:eastAsia="仿宋_GB2312"/>
          <w:color w:val="auto"/>
          <w:sz w:val="24"/>
          <w:szCs w:val="24"/>
        </w:rPr>
      </w:pPr>
    </w:p>
    <w:p w14:paraId="30D69E23">
      <w:pPr>
        <w:rPr>
          <w:rFonts w:hint="eastAsia" w:ascii="仿宋_GB2312" w:hAnsi="宋体" w:eastAsia="仿宋_GB2312"/>
          <w:color w:val="auto"/>
          <w:sz w:val="24"/>
          <w:szCs w:val="24"/>
        </w:rPr>
      </w:pPr>
      <w:r>
        <w:rPr>
          <w:rFonts w:hint="eastAsia" w:ascii="仿宋_GB2312" w:hAnsi="宋体" w:eastAsia="仿宋_GB2312"/>
          <w:color w:val="auto"/>
          <w:sz w:val="24"/>
          <w:szCs w:val="24"/>
        </w:rPr>
        <w:t>注：1.</w:t>
      </w: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须按要求填写所有信息，不得随意更改本表格式。</w:t>
      </w:r>
    </w:p>
    <w:p w14:paraId="6469BAA9">
      <w:pPr>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2.报价中必须包含</w:t>
      </w:r>
      <w:r>
        <w:rPr>
          <w:rFonts w:hint="eastAsia" w:ascii="仿宋_GB2312" w:hAnsi="宋体" w:eastAsia="仿宋_GB2312"/>
          <w:color w:val="auto"/>
          <w:sz w:val="24"/>
          <w:szCs w:val="24"/>
          <w:lang w:val="hr-HR"/>
        </w:rPr>
        <w:t>物料购置、设计、制作、检验、完税、</w:t>
      </w:r>
      <w:r>
        <w:rPr>
          <w:rFonts w:hint="eastAsia" w:ascii="仿宋_GB2312" w:hAnsi="宋体" w:eastAsia="仿宋_GB2312"/>
          <w:color w:val="auto"/>
          <w:sz w:val="24"/>
          <w:szCs w:val="24"/>
        </w:rPr>
        <w:t>雇员费用</w:t>
      </w:r>
      <w:r>
        <w:rPr>
          <w:rFonts w:hint="eastAsia" w:ascii="仿宋_GB2312" w:hAnsi="宋体" w:eastAsia="仿宋_GB2312"/>
          <w:color w:val="auto"/>
          <w:sz w:val="24"/>
          <w:szCs w:val="24"/>
          <w:lang w:val="hr-HR"/>
        </w:rPr>
        <w:t>、工具器材、运输、损耗品、场地、材料、质保期售后服务、</w:t>
      </w:r>
      <w:r>
        <w:rPr>
          <w:rFonts w:hint="eastAsia" w:ascii="仿宋_GB2312" w:hAnsi="宋体" w:eastAsia="仿宋_GB2312"/>
          <w:color w:val="auto"/>
          <w:sz w:val="24"/>
          <w:szCs w:val="24"/>
        </w:rPr>
        <w:t>合同实施过程中的应预见</w:t>
      </w:r>
      <w:r>
        <w:rPr>
          <w:rFonts w:hint="eastAsia" w:ascii="仿宋_GB2312" w:hAnsi="宋体" w:eastAsia="仿宋_GB2312"/>
          <w:color w:val="auto"/>
          <w:sz w:val="24"/>
          <w:szCs w:val="24"/>
          <w:lang w:val="hr-HR"/>
        </w:rPr>
        <w:t>及不可预见的一切费用。</w:t>
      </w:r>
    </w:p>
    <w:p w14:paraId="6F62963B">
      <w:pPr>
        <w:ind w:firstLine="480" w:firstLineChars="20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3.此表是</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文件的必要文件，是</w:t>
      </w:r>
      <w:r>
        <w:rPr>
          <w:rFonts w:hint="eastAsia" w:ascii="仿宋_GB2312" w:hAnsi="宋体" w:eastAsia="仿宋_GB2312"/>
          <w:color w:val="auto"/>
          <w:sz w:val="24"/>
          <w:szCs w:val="24"/>
          <w:lang w:eastAsia="zh-CN"/>
        </w:rPr>
        <w:t>响应</w:t>
      </w:r>
      <w:r>
        <w:rPr>
          <w:rFonts w:hint="eastAsia" w:ascii="仿宋_GB2312" w:hAnsi="宋体" w:eastAsia="仿宋_GB2312"/>
          <w:color w:val="auto"/>
          <w:sz w:val="24"/>
          <w:szCs w:val="24"/>
        </w:rPr>
        <w:t>文件的组成部分</w:t>
      </w:r>
      <w:r>
        <w:rPr>
          <w:rFonts w:hint="eastAsia" w:ascii="仿宋_GB2312" w:hAnsi="宋体" w:eastAsia="仿宋_GB2312"/>
          <w:color w:val="auto"/>
          <w:sz w:val="24"/>
          <w:szCs w:val="24"/>
          <w:lang w:eastAsia="zh-CN"/>
        </w:rPr>
        <w:t>。</w:t>
      </w:r>
    </w:p>
    <w:p w14:paraId="0917116B">
      <w:pPr>
        <w:adjustRightInd w:val="0"/>
        <w:snapToGrid w:val="0"/>
        <w:rPr>
          <w:rFonts w:hint="eastAsia" w:ascii="仿宋_GB2312" w:hAnsi="宋体" w:eastAsia="仿宋_GB2312"/>
          <w:color w:val="auto"/>
          <w:sz w:val="24"/>
          <w:szCs w:val="24"/>
        </w:rPr>
      </w:pPr>
    </w:p>
    <w:p w14:paraId="40AF7869">
      <w:pPr>
        <w:adjustRightInd w:val="0"/>
        <w:snapToGrid w:val="0"/>
        <w:rPr>
          <w:rFonts w:hint="eastAsia" w:ascii="仿宋_GB2312" w:hAnsi="宋体" w:eastAsia="仿宋_GB2312"/>
          <w:color w:val="auto"/>
          <w:sz w:val="24"/>
          <w:szCs w:val="24"/>
        </w:rPr>
      </w:pPr>
    </w:p>
    <w:p w14:paraId="46BD2729">
      <w:pPr>
        <w:adjustRightInd w:val="0"/>
        <w:snapToGrid w:val="0"/>
        <w:rPr>
          <w:rFonts w:hint="eastAsia" w:ascii="仿宋_GB2312" w:hAnsi="宋体" w:eastAsia="仿宋_GB2312"/>
          <w:color w:val="auto"/>
          <w:sz w:val="24"/>
          <w:szCs w:val="24"/>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法定代表人（或法定代表人授权代表）签字：</w:t>
      </w:r>
      <w:r>
        <w:rPr>
          <w:rFonts w:hint="eastAsia" w:ascii="仿宋_GB2312" w:hAnsi="宋体" w:eastAsia="仿宋_GB2312"/>
          <w:color w:val="auto"/>
          <w:sz w:val="24"/>
          <w:szCs w:val="24"/>
          <w:u w:val="single"/>
        </w:rPr>
        <w:t xml:space="preserve">                   </w:t>
      </w:r>
    </w:p>
    <w:p w14:paraId="0EC0AD58">
      <w:pPr>
        <w:adjustRightInd w:val="0"/>
        <w:snapToGrid w:val="0"/>
        <w:rPr>
          <w:rFonts w:hint="eastAsia" w:ascii="仿宋_GB2312" w:hAnsi="宋体" w:eastAsia="仿宋_GB2312"/>
          <w:color w:val="auto"/>
          <w:sz w:val="24"/>
          <w:szCs w:val="24"/>
          <w:u w:val="single"/>
        </w:rPr>
      </w:pPr>
      <w:r>
        <w:rPr>
          <w:rFonts w:hint="eastAsia" w:ascii="仿宋_GB2312" w:hAnsi="宋体" w:eastAsia="仿宋_GB2312"/>
          <w:color w:val="auto"/>
          <w:sz w:val="24"/>
          <w:szCs w:val="24"/>
          <w:lang w:eastAsia="zh-CN"/>
        </w:rPr>
        <w:t>响应人</w:t>
      </w:r>
      <w:r>
        <w:rPr>
          <w:rFonts w:hint="eastAsia" w:ascii="仿宋_GB2312" w:hAnsi="宋体" w:eastAsia="仿宋_GB2312"/>
          <w:color w:val="auto"/>
          <w:sz w:val="24"/>
          <w:szCs w:val="24"/>
        </w:rPr>
        <w:t>名称（加盖公章）：</w:t>
      </w:r>
      <w:r>
        <w:rPr>
          <w:rFonts w:hint="eastAsia" w:ascii="仿宋_GB2312" w:hAnsi="宋体" w:eastAsia="仿宋_GB2312"/>
          <w:color w:val="auto"/>
          <w:sz w:val="24"/>
          <w:szCs w:val="24"/>
          <w:u w:val="single"/>
        </w:rPr>
        <w:t xml:space="preserve">                        </w:t>
      </w:r>
    </w:p>
    <w:p w14:paraId="5D3B70AB">
      <w:pPr>
        <w:rPr>
          <w:rFonts w:hint="eastAsia" w:ascii="仿宋_GB2312" w:hAnsi="宋体" w:eastAsia="仿宋_GB2312"/>
          <w:color w:val="auto"/>
          <w:sz w:val="24"/>
          <w:szCs w:val="24"/>
        </w:rPr>
      </w:pPr>
      <w:r>
        <w:rPr>
          <w:rFonts w:hint="eastAsia" w:ascii="仿宋_GB2312" w:hAnsi="宋体" w:eastAsia="仿宋_GB2312"/>
          <w:color w:val="auto"/>
          <w:sz w:val="24"/>
          <w:szCs w:val="24"/>
        </w:rPr>
        <w:t>日期：   年   月   日</w:t>
      </w:r>
    </w:p>
    <w:sectPr>
      <w:headerReference r:id="rId9" w:type="default"/>
      <w:footerReference r:id="rId10" w:type="default"/>
      <w:pgSz w:w="11906" w:h="16838"/>
      <w:pgMar w:top="1440" w:right="1803" w:bottom="1440" w:left="180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Narrow">
    <w:altName w:val="Arial"/>
    <w:panose1 w:val="020B0606020202030204"/>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111F2">
    <w:pPr>
      <w:pStyle w:val="2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B4A1C05">
                          <w:pPr>
                            <w:pStyle w:val="2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QbValOgBAADI&#10;AwAADgAAAAAAAAABACAAAAAeAQAAZHJzL2Uyb0RvYy54bWxQSwUGAAAAAAYABgBZAQAAeAUAAAAA&#10;">
              <v:fill on="f" focussize="0,0"/>
              <v:stroke on="f"/>
              <v:imagedata o:title=""/>
              <o:lock v:ext="edit" aspectratio="f"/>
              <v:textbox inset="0mm,0mm,0mm,0mm" style="mso-fit-shape-to-text:t;">
                <w:txbxContent>
                  <w:p w14:paraId="4B4A1C05">
                    <w:pPr>
                      <w:pStyle w:val="2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50BA2">
    <w:pPr>
      <w:pStyle w:val="21"/>
      <w:framePr w:wrap="around" w:vAnchor="text" w:hAnchor="margin" w:xAlign="center" w:y="1"/>
      <w:rPr>
        <w:rStyle w:val="39"/>
      </w:rPr>
    </w:pPr>
    <w:r>
      <w:fldChar w:fldCharType="begin"/>
    </w:r>
    <w:r>
      <w:rPr>
        <w:rStyle w:val="39"/>
      </w:rPr>
      <w:instrText xml:space="preserve">PAGE  </w:instrText>
    </w:r>
    <w:r>
      <w:fldChar w:fldCharType="end"/>
    </w:r>
  </w:p>
  <w:p w14:paraId="50D550F7">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82A8D">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19FFDC8">
                          <w:pPr>
                            <w:pStyle w:val="2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LKAMt5wEAAMgD&#10;AAAOAAAAAAAAAAEAIAAAAB4BAABkcnMvZTJvRG9jLnhtbFBLBQYAAAAABgAGAFkBAAB3BQAAAAA=&#10;">
              <v:fill on="f" focussize="0,0"/>
              <v:stroke on="f"/>
              <v:imagedata o:title=""/>
              <o:lock v:ext="edit" aspectratio="f"/>
              <v:textbox inset="0mm,0mm,0mm,0mm" style="mso-fit-shape-to-text:t;">
                <w:txbxContent>
                  <w:p w14:paraId="619FFDC8">
                    <w:pPr>
                      <w:pStyle w:val="2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6D280">
    <w:pPr>
      <w:pStyle w:val="21"/>
      <w:ind w:right="360"/>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444F4CA">
                          <w:pPr>
                            <w:pStyle w:val="2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ty212OgBAADI&#10;AwAADgAAAAAAAAABACAAAAAeAQAAZHJzL2Uyb0RvYy54bWxQSwUGAAAAAAYABgBZAQAAeAUAAAAA&#10;">
              <v:fill on="f" focussize="0,0"/>
              <v:stroke on="f"/>
              <v:imagedata o:title=""/>
              <o:lock v:ext="edit" aspectratio="f"/>
              <v:textbox inset="0mm,0mm,0mm,0mm" style="mso-fit-shape-to-text:t;">
                <w:txbxContent>
                  <w:p w14:paraId="5444F4CA">
                    <w:pPr>
                      <w:pStyle w:val="2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r>
      <w:rPr>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74401">
    <w:pPr>
      <w:pStyle w:val="16"/>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9ADAD">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03B1">
    <w:pPr>
      <w:pStyle w:val="2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9DA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151AD1"/>
    <w:multiLevelType w:val="singleLevel"/>
    <w:tmpl w:val="1B151AD1"/>
    <w:lvl w:ilvl="0" w:tentative="0">
      <w:start w:val="1"/>
      <w:numFmt w:val="decimal"/>
      <w:lvlText w:val="（%1）"/>
      <w:lvlJc w:val="left"/>
      <w:pPr>
        <w:tabs>
          <w:tab w:val="left" w:pos="945"/>
        </w:tabs>
        <w:ind w:left="945" w:hanging="660"/>
      </w:pPr>
      <w:rPr>
        <w:rFonts w:hint="eastAsia"/>
      </w:rPr>
    </w:lvl>
  </w:abstractNum>
  <w:abstractNum w:abstractNumId="1">
    <w:nsid w:val="1DC721BF"/>
    <w:multiLevelType w:val="multilevel"/>
    <w:tmpl w:val="1DC721BF"/>
    <w:lvl w:ilvl="0" w:tentative="0">
      <w:start w:val="1"/>
      <w:numFmt w:val="decimal"/>
      <w:lvlText w:val="%1．"/>
      <w:lvlJc w:val="left"/>
      <w:pPr>
        <w:tabs>
          <w:tab w:val="left" w:pos="720"/>
        </w:tabs>
        <w:ind w:left="720" w:hanging="720"/>
      </w:pPr>
      <w:rPr>
        <w:rFonts w:hint="eastAsia"/>
      </w:rPr>
    </w:lvl>
    <w:lvl w:ilvl="1" w:tentative="0">
      <w:start w:val="2"/>
      <w:numFmt w:val="decimal"/>
      <w:lvlText w:val="%2."/>
      <w:lvlJc w:val="left"/>
      <w:pPr>
        <w:tabs>
          <w:tab w:val="left" w:pos="780"/>
        </w:tabs>
        <w:ind w:left="78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080"/>
        </w:tabs>
        <w:ind w:left="1080" w:hanging="36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88E0A70"/>
    <w:multiLevelType w:val="singleLevel"/>
    <w:tmpl w:val="488E0A70"/>
    <w:lvl w:ilvl="0" w:tentative="0">
      <w:start w:val="1"/>
      <w:numFmt w:val="decimal"/>
      <w:suff w:val="nothing"/>
      <w:lvlText w:val="%1．"/>
      <w:lvlJc w:val="left"/>
      <w:pPr>
        <w:ind w:left="0" w:firstLine="400"/>
      </w:pPr>
      <w:rPr>
        <w:rFonts w:hint="default"/>
      </w:rPr>
    </w:lvl>
  </w:abstractNum>
  <w:abstractNum w:abstractNumId="3">
    <w:nsid w:val="5D512C81"/>
    <w:multiLevelType w:val="singleLevel"/>
    <w:tmpl w:val="5D512C81"/>
    <w:lvl w:ilvl="0" w:tentative="0">
      <w:start w:val="1"/>
      <w:numFmt w:val="chineseCounting"/>
      <w:suff w:val="nothing"/>
      <w:lvlText w:val="%1、"/>
      <w:lvlJc w:val="left"/>
      <w:pPr>
        <w:ind w:left="0" w:firstLine="420"/>
      </w:pPr>
      <w:rPr>
        <w:rFonts w:hint="eastAsia"/>
      </w:rPr>
    </w:lvl>
  </w:abstractNum>
  <w:abstractNum w:abstractNumId="4">
    <w:nsid w:val="6ED52075"/>
    <w:multiLevelType w:val="singleLevel"/>
    <w:tmpl w:val="6ED52075"/>
    <w:lvl w:ilvl="0" w:tentative="0">
      <w:start w:val="1"/>
      <w:numFmt w:val="decimalFullWidth"/>
      <w:lvlText w:val="(%1)"/>
      <w:lvlJc w:val="left"/>
      <w:pPr>
        <w:tabs>
          <w:tab w:val="left" w:pos="648"/>
        </w:tabs>
        <w:ind w:left="648" w:hanging="648"/>
      </w:pPr>
      <w:rPr>
        <w:rFonts w:hint="eastAsia"/>
      </w:rPr>
    </w:lvl>
  </w:abstractNum>
  <w:num w:numId="1">
    <w:abstractNumId w:val="4"/>
    <w:lvlOverride w:ilvl="0">
      <w:startOverride w:val="1"/>
    </w:lvlOverride>
  </w:num>
  <w:num w:numId="2">
    <w:abstractNumId w:val="0"/>
    <w:lvlOverride w:ilvl="0">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009833EC"/>
    <w:rsid w:val="00000D2B"/>
    <w:rsid w:val="00005E7A"/>
    <w:rsid w:val="0000704D"/>
    <w:rsid w:val="00007252"/>
    <w:rsid w:val="00011B1F"/>
    <w:rsid w:val="000145F4"/>
    <w:rsid w:val="0001537C"/>
    <w:rsid w:val="00015D64"/>
    <w:rsid w:val="00016A5B"/>
    <w:rsid w:val="0002170D"/>
    <w:rsid w:val="00022179"/>
    <w:rsid w:val="00023279"/>
    <w:rsid w:val="00023830"/>
    <w:rsid w:val="00024860"/>
    <w:rsid w:val="00024F3D"/>
    <w:rsid w:val="00025C7F"/>
    <w:rsid w:val="000265C5"/>
    <w:rsid w:val="00026CDE"/>
    <w:rsid w:val="0003063D"/>
    <w:rsid w:val="00032E7B"/>
    <w:rsid w:val="000371F8"/>
    <w:rsid w:val="00045AF3"/>
    <w:rsid w:val="0004692B"/>
    <w:rsid w:val="000479CC"/>
    <w:rsid w:val="00047CAD"/>
    <w:rsid w:val="0005134E"/>
    <w:rsid w:val="0005244F"/>
    <w:rsid w:val="00052732"/>
    <w:rsid w:val="0005550E"/>
    <w:rsid w:val="00060685"/>
    <w:rsid w:val="00064E19"/>
    <w:rsid w:val="0006619B"/>
    <w:rsid w:val="00066AA1"/>
    <w:rsid w:val="00067E95"/>
    <w:rsid w:val="00070DB8"/>
    <w:rsid w:val="000712CF"/>
    <w:rsid w:val="00073169"/>
    <w:rsid w:val="000744DC"/>
    <w:rsid w:val="00074525"/>
    <w:rsid w:val="00074DE3"/>
    <w:rsid w:val="00074EC4"/>
    <w:rsid w:val="0007670A"/>
    <w:rsid w:val="000818E7"/>
    <w:rsid w:val="00083A60"/>
    <w:rsid w:val="000870D6"/>
    <w:rsid w:val="00090542"/>
    <w:rsid w:val="00090F83"/>
    <w:rsid w:val="00092A2C"/>
    <w:rsid w:val="00094A58"/>
    <w:rsid w:val="00095353"/>
    <w:rsid w:val="000960A6"/>
    <w:rsid w:val="0009641F"/>
    <w:rsid w:val="0009712E"/>
    <w:rsid w:val="000A0117"/>
    <w:rsid w:val="000A025A"/>
    <w:rsid w:val="000A096A"/>
    <w:rsid w:val="000A123B"/>
    <w:rsid w:val="000A1A04"/>
    <w:rsid w:val="000A20E0"/>
    <w:rsid w:val="000A24B9"/>
    <w:rsid w:val="000A3247"/>
    <w:rsid w:val="000A4919"/>
    <w:rsid w:val="000A4F7A"/>
    <w:rsid w:val="000A6E39"/>
    <w:rsid w:val="000A6F55"/>
    <w:rsid w:val="000A7CB5"/>
    <w:rsid w:val="000B0104"/>
    <w:rsid w:val="000B19E5"/>
    <w:rsid w:val="000B3CF1"/>
    <w:rsid w:val="000C00C0"/>
    <w:rsid w:val="000C1920"/>
    <w:rsid w:val="000C2A07"/>
    <w:rsid w:val="000C3E3F"/>
    <w:rsid w:val="000C5E3F"/>
    <w:rsid w:val="000D0CF7"/>
    <w:rsid w:val="000D1880"/>
    <w:rsid w:val="000D48C3"/>
    <w:rsid w:val="000D772D"/>
    <w:rsid w:val="000E0867"/>
    <w:rsid w:val="000E124A"/>
    <w:rsid w:val="000E1859"/>
    <w:rsid w:val="000E1FEC"/>
    <w:rsid w:val="000F0F2A"/>
    <w:rsid w:val="000F1011"/>
    <w:rsid w:val="000F3B33"/>
    <w:rsid w:val="000F5061"/>
    <w:rsid w:val="000F67BA"/>
    <w:rsid w:val="000F6BFB"/>
    <w:rsid w:val="000F75F9"/>
    <w:rsid w:val="0010287A"/>
    <w:rsid w:val="00104591"/>
    <w:rsid w:val="001065B9"/>
    <w:rsid w:val="00107584"/>
    <w:rsid w:val="00111205"/>
    <w:rsid w:val="001114F1"/>
    <w:rsid w:val="0011348C"/>
    <w:rsid w:val="001151E8"/>
    <w:rsid w:val="00120F2F"/>
    <w:rsid w:val="001263AD"/>
    <w:rsid w:val="001305FB"/>
    <w:rsid w:val="00131DD6"/>
    <w:rsid w:val="00133A20"/>
    <w:rsid w:val="00133D5C"/>
    <w:rsid w:val="00133F35"/>
    <w:rsid w:val="00136D38"/>
    <w:rsid w:val="001370C2"/>
    <w:rsid w:val="00140A5D"/>
    <w:rsid w:val="00140F81"/>
    <w:rsid w:val="0014139D"/>
    <w:rsid w:val="001433B9"/>
    <w:rsid w:val="00143A59"/>
    <w:rsid w:val="00144D40"/>
    <w:rsid w:val="00145418"/>
    <w:rsid w:val="00145FC7"/>
    <w:rsid w:val="00146A5D"/>
    <w:rsid w:val="001530B6"/>
    <w:rsid w:val="00153436"/>
    <w:rsid w:val="00155367"/>
    <w:rsid w:val="00164966"/>
    <w:rsid w:val="00165B1C"/>
    <w:rsid w:val="001667BE"/>
    <w:rsid w:val="001673C0"/>
    <w:rsid w:val="001701A8"/>
    <w:rsid w:val="001714DC"/>
    <w:rsid w:val="001724C2"/>
    <w:rsid w:val="00172750"/>
    <w:rsid w:val="001740FA"/>
    <w:rsid w:val="0017428C"/>
    <w:rsid w:val="0017436D"/>
    <w:rsid w:val="00174525"/>
    <w:rsid w:val="001757F5"/>
    <w:rsid w:val="0017686E"/>
    <w:rsid w:val="0018038D"/>
    <w:rsid w:val="001816F7"/>
    <w:rsid w:val="0018301C"/>
    <w:rsid w:val="001849A5"/>
    <w:rsid w:val="00187C16"/>
    <w:rsid w:val="00190039"/>
    <w:rsid w:val="00190C79"/>
    <w:rsid w:val="001911BC"/>
    <w:rsid w:val="00192694"/>
    <w:rsid w:val="00195A25"/>
    <w:rsid w:val="00196EC4"/>
    <w:rsid w:val="001A0AF3"/>
    <w:rsid w:val="001A32B1"/>
    <w:rsid w:val="001A7D9D"/>
    <w:rsid w:val="001B0964"/>
    <w:rsid w:val="001B5660"/>
    <w:rsid w:val="001B7313"/>
    <w:rsid w:val="001C12A9"/>
    <w:rsid w:val="001C1954"/>
    <w:rsid w:val="001C2B2B"/>
    <w:rsid w:val="001C2BFB"/>
    <w:rsid w:val="001C35D9"/>
    <w:rsid w:val="001C4607"/>
    <w:rsid w:val="001C7C88"/>
    <w:rsid w:val="001D143D"/>
    <w:rsid w:val="001E0A63"/>
    <w:rsid w:val="001E4090"/>
    <w:rsid w:val="001E72E0"/>
    <w:rsid w:val="001F271A"/>
    <w:rsid w:val="001F35CF"/>
    <w:rsid w:val="001F4E55"/>
    <w:rsid w:val="001F4ECE"/>
    <w:rsid w:val="002011E2"/>
    <w:rsid w:val="0020141B"/>
    <w:rsid w:val="002028A5"/>
    <w:rsid w:val="002035DE"/>
    <w:rsid w:val="00203BD3"/>
    <w:rsid w:val="00203CC0"/>
    <w:rsid w:val="00211656"/>
    <w:rsid w:val="002143BE"/>
    <w:rsid w:val="00215790"/>
    <w:rsid w:val="002173AB"/>
    <w:rsid w:val="00217911"/>
    <w:rsid w:val="002212B8"/>
    <w:rsid w:val="0022151A"/>
    <w:rsid w:val="00221903"/>
    <w:rsid w:val="0022302C"/>
    <w:rsid w:val="00224AD5"/>
    <w:rsid w:val="00224C6E"/>
    <w:rsid w:val="0022564B"/>
    <w:rsid w:val="002278B7"/>
    <w:rsid w:val="0023067E"/>
    <w:rsid w:val="00230EDC"/>
    <w:rsid w:val="0023146C"/>
    <w:rsid w:val="002365DA"/>
    <w:rsid w:val="00236671"/>
    <w:rsid w:val="00237021"/>
    <w:rsid w:val="00240552"/>
    <w:rsid w:val="0024326E"/>
    <w:rsid w:val="002458BB"/>
    <w:rsid w:val="002470FF"/>
    <w:rsid w:val="00253185"/>
    <w:rsid w:val="00261D08"/>
    <w:rsid w:val="00262269"/>
    <w:rsid w:val="00262A27"/>
    <w:rsid w:val="00262F99"/>
    <w:rsid w:val="002674CE"/>
    <w:rsid w:val="002741D1"/>
    <w:rsid w:val="00274608"/>
    <w:rsid w:val="0027537B"/>
    <w:rsid w:val="00277BE0"/>
    <w:rsid w:val="00281D29"/>
    <w:rsid w:val="002832A3"/>
    <w:rsid w:val="00283454"/>
    <w:rsid w:val="0028436A"/>
    <w:rsid w:val="0028464F"/>
    <w:rsid w:val="002846B3"/>
    <w:rsid w:val="002852AD"/>
    <w:rsid w:val="00286453"/>
    <w:rsid w:val="00286FCB"/>
    <w:rsid w:val="002915F5"/>
    <w:rsid w:val="0029353A"/>
    <w:rsid w:val="00296F51"/>
    <w:rsid w:val="00297532"/>
    <w:rsid w:val="00297F2F"/>
    <w:rsid w:val="002A22DA"/>
    <w:rsid w:val="002A3788"/>
    <w:rsid w:val="002A6519"/>
    <w:rsid w:val="002A6DF0"/>
    <w:rsid w:val="002A77CB"/>
    <w:rsid w:val="002B0BC6"/>
    <w:rsid w:val="002B1D45"/>
    <w:rsid w:val="002B5C99"/>
    <w:rsid w:val="002B731F"/>
    <w:rsid w:val="002B7B09"/>
    <w:rsid w:val="002B7F7E"/>
    <w:rsid w:val="002C0B1B"/>
    <w:rsid w:val="002C285F"/>
    <w:rsid w:val="002C345E"/>
    <w:rsid w:val="002C3D62"/>
    <w:rsid w:val="002C618B"/>
    <w:rsid w:val="002C6652"/>
    <w:rsid w:val="002C7172"/>
    <w:rsid w:val="002D01FC"/>
    <w:rsid w:val="002D3300"/>
    <w:rsid w:val="002D4027"/>
    <w:rsid w:val="002D68E5"/>
    <w:rsid w:val="002E28FB"/>
    <w:rsid w:val="002E2A43"/>
    <w:rsid w:val="002E5501"/>
    <w:rsid w:val="002F1BCA"/>
    <w:rsid w:val="002F381B"/>
    <w:rsid w:val="00300095"/>
    <w:rsid w:val="00300A96"/>
    <w:rsid w:val="00304752"/>
    <w:rsid w:val="003050A5"/>
    <w:rsid w:val="00305588"/>
    <w:rsid w:val="003103C5"/>
    <w:rsid w:val="00311F7B"/>
    <w:rsid w:val="00313B6A"/>
    <w:rsid w:val="00313BB4"/>
    <w:rsid w:val="00315C9C"/>
    <w:rsid w:val="003162C6"/>
    <w:rsid w:val="003168EA"/>
    <w:rsid w:val="00320C68"/>
    <w:rsid w:val="00321ECE"/>
    <w:rsid w:val="00323F1C"/>
    <w:rsid w:val="003365A0"/>
    <w:rsid w:val="00337B00"/>
    <w:rsid w:val="00337EAC"/>
    <w:rsid w:val="003402A7"/>
    <w:rsid w:val="0034142B"/>
    <w:rsid w:val="00345E72"/>
    <w:rsid w:val="003469E3"/>
    <w:rsid w:val="00350A25"/>
    <w:rsid w:val="00350D06"/>
    <w:rsid w:val="003521B4"/>
    <w:rsid w:val="003524D0"/>
    <w:rsid w:val="003528FD"/>
    <w:rsid w:val="003545FA"/>
    <w:rsid w:val="0035466C"/>
    <w:rsid w:val="00357589"/>
    <w:rsid w:val="0036167A"/>
    <w:rsid w:val="003626D2"/>
    <w:rsid w:val="003656F9"/>
    <w:rsid w:val="00366E97"/>
    <w:rsid w:val="00370653"/>
    <w:rsid w:val="00371101"/>
    <w:rsid w:val="003724D8"/>
    <w:rsid w:val="0037312D"/>
    <w:rsid w:val="003753D7"/>
    <w:rsid w:val="00375502"/>
    <w:rsid w:val="003766AB"/>
    <w:rsid w:val="0037713F"/>
    <w:rsid w:val="0038186D"/>
    <w:rsid w:val="00382B59"/>
    <w:rsid w:val="00382CCE"/>
    <w:rsid w:val="003835E8"/>
    <w:rsid w:val="00383E5C"/>
    <w:rsid w:val="00383FA4"/>
    <w:rsid w:val="00386FED"/>
    <w:rsid w:val="0039154C"/>
    <w:rsid w:val="00392199"/>
    <w:rsid w:val="00392ED7"/>
    <w:rsid w:val="003937CD"/>
    <w:rsid w:val="00393803"/>
    <w:rsid w:val="00395014"/>
    <w:rsid w:val="00397BF2"/>
    <w:rsid w:val="003A0292"/>
    <w:rsid w:val="003A5365"/>
    <w:rsid w:val="003B0670"/>
    <w:rsid w:val="003B1ADE"/>
    <w:rsid w:val="003B320B"/>
    <w:rsid w:val="003C0AF6"/>
    <w:rsid w:val="003C2BB7"/>
    <w:rsid w:val="003C470F"/>
    <w:rsid w:val="003C7DDE"/>
    <w:rsid w:val="003D1548"/>
    <w:rsid w:val="003D4605"/>
    <w:rsid w:val="003D5EFC"/>
    <w:rsid w:val="003E0354"/>
    <w:rsid w:val="003E3F81"/>
    <w:rsid w:val="003E54F7"/>
    <w:rsid w:val="003E626F"/>
    <w:rsid w:val="003E629B"/>
    <w:rsid w:val="003E798A"/>
    <w:rsid w:val="003F1AC0"/>
    <w:rsid w:val="003F2181"/>
    <w:rsid w:val="003F2CA4"/>
    <w:rsid w:val="003F4411"/>
    <w:rsid w:val="003F6F47"/>
    <w:rsid w:val="00400B38"/>
    <w:rsid w:val="00402F44"/>
    <w:rsid w:val="00403BE1"/>
    <w:rsid w:val="004058CB"/>
    <w:rsid w:val="00406587"/>
    <w:rsid w:val="00415BFC"/>
    <w:rsid w:val="004164A9"/>
    <w:rsid w:val="004172FD"/>
    <w:rsid w:val="004179D7"/>
    <w:rsid w:val="004202F0"/>
    <w:rsid w:val="00423995"/>
    <w:rsid w:val="00423F3B"/>
    <w:rsid w:val="004241C4"/>
    <w:rsid w:val="00425438"/>
    <w:rsid w:val="004257FD"/>
    <w:rsid w:val="004264AA"/>
    <w:rsid w:val="0042678E"/>
    <w:rsid w:val="00430917"/>
    <w:rsid w:val="00430A4A"/>
    <w:rsid w:val="00433320"/>
    <w:rsid w:val="004345C3"/>
    <w:rsid w:val="00435405"/>
    <w:rsid w:val="00435443"/>
    <w:rsid w:val="004356F6"/>
    <w:rsid w:val="004363E8"/>
    <w:rsid w:val="004370DB"/>
    <w:rsid w:val="0044006C"/>
    <w:rsid w:val="00445ED5"/>
    <w:rsid w:val="004528DF"/>
    <w:rsid w:val="00453C3D"/>
    <w:rsid w:val="00453DCA"/>
    <w:rsid w:val="00455C3B"/>
    <w:rsid w:val="00457F9A"/>
    <w:rsid w:val="00460AFF"/>
    <w:rsid w:val="00462B45"/>
    <w:rsid w:val="00462C7F"/>
    <w:rsid w:val="0046310A"/>
    <w:rsid w:val="00465449"/>
    <w:rsid w:val="004747DB"/>
    <w:rsid w:val="00474DF7"/>
    <w:rsid w:val="004772D1"/>
    <w:rsid w:val="00480A59"/>
    <w:rsid w:val="00481186"/>
    <w:rsid w:val="00482BFF"/>
    <w:rsid w:val="00484A61"/>
    <w:rsid w:val="00487502"/>
    <w:rsid w:val="00490564"/>
    <w:rsid w:val="0049066D"/>
    <w:rsid w:val="00495103"/>
    <w:rsid w:val="004A060C"/>
    <w:rsid w:val="004A1455"/>
    <w:rsid w:val="004A16AC"/>
    <w:rsid w:val="004A3C2D"/>
    <w:rsid w:val="004A582D"/>
    <w:rsid w:val="004A622A"/>
    <w:rsid w:val="004A7B63"/>
    <w:rsid w:val="004B13D7"/>
    <w:rsid w:val="004B1DAA"/>
    <w:rsid w:val="004B2147"/>
    <w:rsid w:val="004B2AB2"/>
    <w:rsid w:val="004B4ECF"/>
    <w:rsid w:val="004B532A"/>
    <w:rsid w:val="004B684F"/>
    <w:rsid w:val="004B6B67"/>
    <w:rsid w:val="004B73BC"/>
    <w:rsid w:val="004C1E85"/>
    <w:rsid w:val="004C224E"/>
    <w:rsid w:val="004C30BE"/>
    <w:rsid w:val="004D06AB"/>
    <w:rsid w:val="004D2C47"/>
    <w:rsid w:val="004D3B89"/>
    <w:rsid w:val="004D4B2E"/>
    <w:rsid w:val="004E4BF9"/>
    <w:rsid w:val="004F0BC3"/>
    <w:rsid w:val="004F2E58"/>
    <w:rsid w:val="004F2FBB"/>
    <w:rsid w:val="004F551C"/>
    <w:rsid w:val="00503460"/>
    <w:rsid w:val="00504A73"/>
    <w:rsid w:val="0050720C"/>
    <w:rsid w:val="00510737"/>
    <w:rsid w:val="005123C2"/>
    <w:rsid w:val="00513786"/>
    <w:rsid w:val="0051385D"/>
    <w:rsid w:val="00514865"/>
    <w:rsid w:val="00515B37"/>
    <w:rsid w:val="0051726F"/>
    <w:rsid w:val="00517CDB"/>
    <w:rsid w:val="0052036C"/>
    <w:rsid w:val="00520B48"/>
    <w:rsid w:val="00521699"/>
    <w:rsid w:val="00521962"/>
    <w:rsid w:val="005222D3"/>
    <w:rsid w:val="005228A3"/>
    <w:rsid w:val="00523249"/>
    <w:rsid w:val="0052424F"/>
    <w:rsid w:val="0052574F"/>
    <w:rsid w:val="00527915"/>
    <w:rsid w:val="00527CC7"/>
    <w:rsid w:val="00530EDD"/>
    <w:rsid w:val="005323AC"/>
    <w:rsid w:val="005349C1"/>
    <w:rsid w:val="00534F0D"/>
    <w:rsid w:val="00536BC0"/>
    <w:rsid w:val="00537E81"/>
    <w:rsid w:val="00540668"/>
    <w:rsid w:val="00540A3F"/>
    <w:rsid w:val="00541436"/>
    <w:rsid w:val="0054320E"/>
    <w:rsid w:val="00545746"/>
    <w:rsid w:val="005476AA"/>
    <w:rsid w:val="005479A6"/>
    <w:rsid w:val="00551194"/>
    <w:rsid w:val="005518F6"/>
    <w:rsid w:val="00551A54"/>
    <w:rsid w:val="00551EA9"/>
    <w:rsid w:val="00553A34"/>
    <w:rsid w:val="005604CB"/>
    <w:rsid w:val="00561B91"/>
    <w:rsid w:val="0056210C"/>
    <w:rsid w:val="00563820"/>
    <w:rsid w:val="00563B4A"/>
    <w:rsid w:val="00565436"/>
    <w:rsid w:val="0056705C"/>
    <w:rsid w:val="00572C34"/>
    <w:rsid w:val="00572E5D"/>
    <w:rsid w:val="0057391E"/>
    <w:rsid w:val="0057441C"/>
    <w:rsid w:val="00574F38"/>
    <w:rsid w:val="00575ABA"/>
    <w:rsid w:val="005775AC"/>
    <w:rsid w:val="00580F71"/>
    <w:rsid w:val="00583980"/>
    <w:rsid w:val="00584280"/>
    <w:rsid w:val="00585A0F"/>
    <w:rsid w:val="00585C8C"/>
    <w:rsid w:val="00587271"/>
    <w:rsid w:val="00587443"/>
    <w:rsid w:val="0059069F"/>
    <w:rsid w:val="00592071"/>
    <w:rsid w:val="00592DFF"/>
    <w:rsid w:val="005938A0"/>
    <w:rsid w:val="005A0F89"/>
    <w:rsid w:val="005A2BDA"/>
    <w:rsid w:val="005B0098"/>
    <w:rsid w:val="005B2083"/>
    <w:rsid w:val="005B2F76"/>
    <w:rsid w:val="005B5A93"/>
    <w:rsid w:val="005B5FD6"/>
    <w:rsid w:val="005B6980"/>
    <w:rsid w:val="005B6E45"/>
    <w:rsid w:val="005C01A6"/>
    <w:rsid w:val="005C05BB"/>
    <w:rsid w:val="005C2134"/>
    <w:rsid w:val="005C438C"/>
    <w:rsid w:val="005C44A6"/>
    <w:rsid w:val="005C47FE"/>
    <w:rsid w:val="005C5014"/>
    <w:rsid w:val="005C6E20"/>
    <w:rsid w:val="005C706B"/>
    <w:rsid w:val="005C7BED"/>
    <w:rsid w:val="005D0770"/>
    <w:rsid w:val="005D15ED"/>
    <w:rsid w:val="005D187C"/>
    <w:rsid w:val="005D1C39"/>
    <w:rsid w:val="005D6F06"/>
    <w:rsid w:val="005F283C"/>
    <w:rsid w:val="005F39C3"/>
    <w:rsid w:val="005F5E14"/>
    <w:rsid w:val="005F6F0B"/>
    <w:rsid w:val="00600690"/>
    <w:rsid w:val="00600999"/>
    <w:rsid w:val="006052B9"/>
    <w:rsid w:val="006057D8"/>
    <w:rsid w:val="006058E2"/>
    <w:rsid w:val="006060C0"/>
    <w:rsid w:val="00607A61"/>
    <w:rsid w:val="006101BE"/>
    <w:rsid w:val="006105AF"/>
    <w:rsid w:val="00611051"/>
    <w:rsid w:val="00612038"/>
    <w:rsid w:val="00613D42"/>
    <w:rsid w:val="00614154"/>
    <w:rsid w:val="006223BA"/>
    <w:rsid w:val="0062359B"/>
    <w:rsid w:val="006263F5"/>
    <w:rsid w:val="00627B53"/>
    <w:rsid w:val="00630591"/>
    <w:rsid w:val="00633B35"/>
    <w:rsid w:val="006340A5"/>
    <w:rsid w:val="006377F6"/>
    <w:rsid w:val="00637D79"/>
    <w:rsid w:val="00641F90"/>
    <w:rsid w:val="00643CBA"/>
    <w:rsid w:val="0064607F"/>
    <w:rsid w:val="0064633E"/>
    <w:rsid w:val="006466F8"/>
    <w:rsid w:val="006470DB"/>
    <w:rsid w:val="006527C1"/>
    <w:rsid w:val="00652B88"/>
    <w:rsid w:val="0065333B"/>
    <w:rsid w:val="00653F2C"/>
    <w:rsid w:val="00654A65"/>
    <w:rsid w:val="00655DDF"/>
    <w:rsid w:val="00657B46"/>
    <w:rsid w:val="00657C84"/>
    <w:rsid w:val="006617A0"/>
    <w:rsid w:val="00665B52"/>
    <w:rsid w:val="00666547"/>
    <w:rsid w:val="00675636"/>
    <w:rsid w:val="00675C23"/>
    <w:rsid w:val="00680E32"/>
    <w:rsid w:val="00681AE4"/>
    <w:rsid w:val="006833E1"/>
    <w:rsid w:val="006860E6"/>
    <w:rsid w:val="00686FE9"/>
    <w:rsid w:val="00691634"/>
    <w:rsid w:val="006929FD"/>
    <w:rsid w:val="00695B52"/>
    <w:rsid w:val="00696FB9"/>
    <w:rsid w:val="006979F4"/>
    <w:rsid w:val="006A18CE"/>
    <w:rsid w:val="006A1FFC"/>
    <w:rsid w:val="006A2177"/>
    <w:rsid w:val="006A2D84"/>
    <w:rsid w:val="006A488E"/>
    <w:rsid w:val="006A48E7"/>
    <w:rsid w:val="006A4994"/>
    <w:rsid w:val="006A68D5"/>
    <w:rsid w:val="006A7A32"/>
    <w:rsid w:val="006A7BAB"/>
    <w:rsid w:val="006B0B6D"/>
    <w:rsid w:val="006B26E5"/>
    <w:rsid w:val="006B7E79"/>
    <w:rsid w:val="006C232F"/>
    <w:rsid w:val="006C2B91"/>
    <w:rsid w:val="006C31A4"/>
    <w:rsid w:val="006C371D"/>
    <w:rsid w:val="006C6031"/>
    <w:rsid w:val="006C62DD"/>
    <w:rsid w:val="006C7053"/>
    <w:rsid w:val="006C74FC"/>
    <w:rsid w:val="006D018B"/>
    <w:rsid w:val="006D384C"/>
    <w:rsid w:val="006D6BFB"/>
    <w:rsid w:val="006D7002"/>
    <w:rsid w:val="006D715B"/>
    <w:rsid w:val="006E0F9D"/>
    <w:rsid w:val="006E16B0"/>
    <w:rsid w:val="006E1CBF"/>
    <w:rsid w:val="006F00D8"/>
    <w:rsid w:val="006F0C41"/>
    <w:rsid w:val="006F1342"/>
    <w:rsid w:val="006F13B3"/>
    <w:rsid w:val="006F17B4"/>
    <w:rsid w:val="006F18F0"/>
    <w:rsid w:val="006F39C2"/>
    <w:rsid w:val="006F56FE"/>
    <w:rsid w:val="006F6086"/>
    <w:rsid w:val="006F66CA"/>
    <w:rsid w:val="00700423"/>
    <w:rsid w:val="0070156A"/>
    <w:rsid w:val="007021AC"/>
    <w:rsid w:val="007051D5"/>
    <w:rsid w:val="0070674C"/>
    <w:rsid w:val="00706F35"/>
    <w:rsid w:val="00707B26"/>
    <w:rsid w:val="00710054"/>
    <w:rsid w:val="00711CBA"/>
    <w:rsid w:val="00711F96"/>
    <w:rsid w:val="007133EE"/>
    <w:rsid w:val="00713474"/>
    <w:rsid w:val="007145E3"/>
    <w:rsid w:val="00716A5E"/>
    <w:rsid w:val="0072086A"/>
    <w:rsid w:val="00724648"/>
    <w:rsid w:val="007265F2"/>
    <w:rsid w:val="007279E3"/>
    <w:rsid w:val="00734327"/>
    <w:rsid w:val="00736A7D"/>
    <w:rsid w:val="00736C26"/>
    <w:rsid w:val="007405D5"/>
    <w:rsid w:val="0074478F"/>
    <w:rsid w:val="00744D75"/>
    <w:rsid w:val="007450BC"/>
    <w:rsid w:val="00750689"/>
    <w:rsid w:val="0075579E"/>
    <w:rsid w:val="007559CA"/>
    <w:rsid w:val="0075638A"/>
    <w:rsid w:val="00756D49"/>
    <w:rsid w:val="007610FE"/>
    <w:rsid w:val="007623E1"/>
    <w:rsid w:val="007629E8"/>
    <w:rsid w:val="007650C4"/>
    <w:rsid w:val="00765F57"/>
    <w:rsid w:val="00766C6D"/>
    <w:rsid w:val="00767D49"/>
    <w:rsid w:val="00771511"/>
    <w:rsid w:val="00772789"/>
    <w:rsid w:val="0077423E"/>
    <w:rsid w:val="00774D7C"/>
    <w:rsid w:val="00775327"/>
    <w:rsid w:val="00777016"/>
    <w:rsid w:val="007779DA"/>
    <w:rsid w:val="00781E73"/>
    <w:rsid w:val="00784B2F"/>
    <w:rsid w:val="00787F73"/>
    <w:rsid w:val="007937E2"/>
    <w:rsid w:val="007963FE"/>
    <w:rsid w:val="007967E9"/>
    <w:rsid w:val="007A0FBD"/>
    <w:rsid w:val="007A1FB8"/>
    <w:rsid w:val="007A2D76"/>
    <w:rsid w:val="007A2E0E"/>
    <w:rsid w:val="007A5B9A"/>
    <w:rsid w:val="007A6AB8"/>
    <w:rsid w:val="007A7F5B"/>
    <w:rsid w:val="007B2257"/>
    <w:rsid w:val="007B60D1"/>
    <w:rsid w:val="007C4FC6"/>
    <w:rsid w:val="007C5F0F"/>
    <w:rsid w:val="007D088C"/>
    <w:rsid w:val="007D17C4"/>
    <w:rsid w:val="007D1A65"/>
    <w:rsid w:val="007D256E"/>
    <w:rsid w:val="007D40AD"/>
    <w:rsid w:val="007D6A79"/>
    <w:rsid w:val="007E1FB6"/>
    <w:rsid w:val="007E3912"/>
    <w:rsid w:val="007F2700"/>
    <w:rsid w:val="007F2A1A"/>
    <w:rsid w:val="007F4ED1"/>
    <w:rsid w:val="007F55F9"/>
    <w:rsid w:val="007F631C"/>
    <w:rsid w:val="007F7B8D"/>
    <w:rsid w:val="00800202"/>
    <w:rsid w:val="00800A10"/>
    <w:rsid w:val="00800BD9"/>
    <w:rsid w:val="00802247"/>
    <w:rsid w:val="00802D39"/>
    <w:rsid w:val="00803562"/>
    <w:rsid w:val="008044E2"/>
    <w:rsid w:val="00806CC2"/>
    <w:rsid w:val="008104CE"/>
    <w:rsid w:val="00811164"/>
    <w:rsid w:val="00811A3E"/>
    <w:rsid w:val="008123F9"/>
    <w:rsid w:val="00812850"/>
    <w:rsid w:val="008128B3"/>
    <w:rsid w:val="00815499"/>
    <w:rsid w:val="00816E4D"/>
    <w:rsid w:val="0082208C"/>
    <w:rsid w:val="00822FD2"/>
    <w:rsid w:val="0082502D"/>
    <w:rsid w:val="00826C50"/>
    <w:rsid w:val="0082720B"/>
    <w:rsid w:val="00827D73"/>
    <w:rsid w:val="0083020B"/>
    <w:rsid w:val="008307F9"/>
    <w:rsid w:val="00832C67"/>
    <w:rsid w:val="00832CE5"/>
    <w:rsid w:val="0083310A"/>
    <w:rsid w:val="0083682E"/>
    <w:rsid w:val="008403A5"/>
    <w:rsid w:val="0084351F"/>
    <w:rsid w:val="008444D3"/>
    <w:rsid w:val="00845665"/>
    <w:rsid w:val="00846BAA"/>
    <w:rsid w:val="00847169"/>
    <w:rsid w:val="00851E3F"/>
    <w:rsid w:val="008546F0"/>
    <w:rsid w:val="00855C74"/>
    <w:rsid w:val="0085618F"/>
    <w:rsid w:val="00860850"/>
    <w:rsid w:val="00861AE4"/>
    <w:rsid w:val="00861E7B"/>
    <w:rsid w:val="00862269"/>
    <w:rsid w:val="00863D61"/>
    <w:rsid w:val="00863FD8"/>
    <w:rsid w:val="00870382"/>
    <w:rsid w:val="008712AF"/>
    <w:rsid w:val="00872AD3"/>
    <w:rsid w:val="008740DB"/>
    <w:rsid w:val="00875C7C"/>
    <w:rsid w:val="00876348"/>
    <w:rsid w:val="00876EC7"/>
    <w:rsid w:val="008821EA"/>
    <w:rsid w:val="00883ABA"/>
    <w:rsid w:val="008846A6"/>
    <w:rsid w:val="008857F5"/>
    <w:rsid w:val="008872F4"/>
    <w:rsid w:val="0089142A"/>
    <w:rsid w:val="00892F2C"/>
    <w:rsid w:val="008933A7"/>
    <w:rsid w:val="008937F4"/>
    <w:rsid w:val="00893E7A"/>
    <w:rsid w:val="00895594"/>
    <w:rsid w:val="008969B2"/>
    <w:rsid w:val="0089762B"/>
    <w:rsid w:val="008A085E"/>
    <w:rsid w:val="008A25F9"/>
    <w:rsid w:val="008A2CCD"/>
    <w:rsid w:val="008A44DC"/>
    <w:rsid w:val="008A6950"/>
    <w:rsid w:val="008A7364"/>
    <w:rsid w:val="008B0825"/>
    <w:rsid w:val="008B1642"/>
    <w:rsid w:val="008B3249"/>
    <w:rsid w:val="008B56FF"/>
    <w:rsid w:val="008B7F43"/>
    <w:rsid w:val="008C34E3"/>
    <w:rsid w:val="008C6908"/>
    <w:rsid w:val="008C6E3A"/>
    <w:rsid w:val="008C78D1"/>
    <w:rsid w:val="008D0844"/>
    <w:rsid w:val="008D6D67"/>
    <w:rsid w:val="008E332B"/>
    <w:rsid w:val="008E409F"/>
    <w:rsid w:val="008E4578"/>
    <w:rsid w:val="008E4CD9"/>
    <w:rsid w:val="008E50B3"/>
    <w:rsid w:val="008F1592"/>
    <w:rsid w:val="008F267F"/>
    <w:rsid w:val="008F396B"/>
    <w:rsid w:val="008F5421"/>
    <w:rsid w:val="008F7D19"/>
    <w:rsid w:val="008F7E8D"/>
    <w:rsid w:val="0090136D"/>
    <w:rsid w:val="00903701"/>
    <w:rsid w:val="00907142"/>
    <w:rsid w:val="00911AA5"/>
    <w:rsid w:val="00912454"/>
    <w:rsid w:val="00912DDF"/>
    <w:rsid w:val="00912FEA"/>
    <w:rsid w:val="00914D60"/>
    <w:rsid w:val="009167F3"/>
    <w:rsid w:val="00916DDE"/>
    <w:rsid w:val="009205A1"/>
    <w:rsid w:val="00921852"/>
    <w:rsid w:val="00921DE9"/>
    <w:rsid w:val="009227F7"/>
    <w:rsid w:val="00922A3E"/>
    <w:rsid w:val="009260FE"/>
    <w:rsid w:val="0092616C"/>
    <w:rsid w:val="009301C9"/>
    <w:rsid w:val="009304F5"/>
    <w:rsid w:val="00930D3F"/>
    <w:rsid w:val="00932362"/>
    <w:rsid w:val="00942A21"/>
    <w:rsid w:val="0094315E"/>
    <w:rsid w:val="009448FF"/>
    <w:rsid w:val="00944B77"/>
    <w:rsid w:val="00947B69"/>
    <w:rsid w:val="00947C4C"/>
    <w:rsid w:val="0095623F"/>
    <w:rsid w:val="00962D47"/>
    <w:rsid w:val="00964F46"/>
    <w:rsid w:val="009651F0"/>
    <w:rsid w:val="00965DC1"/>
    <w:rsid w:val="009673A5"/>
    <w:rsid w:val="00971B45"/>
    <w:rsid w:val="00973F8B"/>
    <w:rsid w:val="0097420F"/>
    <w:rsid w:val="0097444B"/>
    <w:rsid w:val="00975F43"/>
    <w:rsid w:val="009813CC"/>
    <w:rsid w:val="009815B9"/>
    <w:rsid w:val="009830F8"/>
    <w:rsid w:val="009833EC"/>
    <w:rsid w:val="009864EB"/>
    <w:rsid w:val="00990A67"/>
    <w:rsid w:val="00990B66"/>
    <w:rsid w:val="00995447"/>
    <w:rsid w:val="00995774"/>
    <w:rsid w:val="00996682"/>
    <w:rsid w:val="00997AE2"/>
    <w:rsid w:val="00997FF2"/>
    <w:rsid w:val="009A055E"/>
    <w:rsid w:val="009A0D63"/>
    <w:rsid w:val="009A1483"/>
    <w:rsid w:val="009A2514"/>
    <w:rsid w:val="009A2A30"/>
    <w:rsid w:val="009A3767"/>
    <w:rsid w:val="009A58E7"/>
    <w:rsid w:val="009A7045"/>
    <w:rsid w:val="009A7087"/>
    <w:rsid w:val="009A711A"/>
    <w:rsid w:val="009B1D14"/>
    <w:rsid w:val="009B30B3"/>
    <w:rsid w:val="009B3D59"/>
    <w:rsid w:val="009B43D8"/>
    <w:rsid w:val="009B71F7"/>
    <w:rsid w:val="009B7880"/>
    <w:rsid w:val="009C02EF"/>
    <w:rsid w:val="009C3768"/>
    <w:rsid w:val="009C6659"/>
    <w:rsid w:val="009C78F0"/>
    <w:rsid w:val="009C7A31"/>
    <w:rsid w:val="009D10A4"/>
    <w:rsid w:val="009D2180"/>
    <w:rsid w:val="009D579C"/>
    <w:rsid w:val="009D57E6"/>
    <w:rsid w:val="009D5E51"/>
    <w:rsid w:val="009D7AB0"/>
    <w:rsid w:val="009E1176"/>
    <w:rsid w:val="009E30B8"/>
    <w:rsid w:val="009E38C9"/>
    <w:rsid w:val="009E43F5"/>
    <w:rsid w:val="009E55D0"/>
    <w:rsid w:val="009E68C3"/>
    <w:rsid w:val="009E6FA3"/>
    <w:rsid w:val="009E743D"/>
    <w:rsid w:val="009F0C78"/>
    <w:rsid w:val="009F2151"/>
    <w:rsid w:val="009F4578"/>
    <w:rsid w:val="009F61FA"/>
    <w:rsid w:val="009F7279"/>
    <w:rsid w:val="00A036E8"/>
    <w:rsid w:val="00A03D28"/>
    <w:rsid w:val="00A04730"/>
    <w:rsid w:val="00A12D31"/>
    <w:rsid w:val="00A16390"/>
    <w:rsid w:val="00A169AC"/>
    <w:rsid w:val="00A22847"/>
    <w:rsid w:val="00A2310D"/>
    <w:rsid w:val="00A23E32"/>
    <w:rsid w:val="00A24469"/>
    <w:rsid w:val="00A301A8"/>
    <w:rsid w:val="00A31D46"/>
    <w:rsid w:val="00A32731"/>
    <w:rsid w:val="00A335A8"/>
    <w:rsid w:val="00A34F0A"/>
    <w:rsid w:val="00A36C39"/>
    <w:rsid w:val="00A36DB6"/>
    <w:rsid w:val="00A40069"/>
    <w:rsid w:val="00A40A97"/>
    <w:rsid w:val="00A439F0"/>
    <w:rsid w:val="00A46543"/>
    <w:rsid w:val="00A47F4E"/>
    <w:rsid w:val="00A504B9"/>
    <w:rsid w:val="00A53DD3"/>
    <w:rsid w:val="00A540A4"/>
    <w:rsid w:val="00A5422B"/>
    <w:rsid w:val="00A54432"/>
    <w:rsid w:val="00A62863"/>
    <w:rsid w:val="00A65317"/>
    <w:rsid w:val="00A65BEA"/>
    <w:rsid w:val="00A6619D"/>
    <w:rsid w:val="00A6631D"/>
    <w:rsid w:val="00A7253D"/>
    <w:rsid w:val="00A75DAD"/>
    <w:rsid w:val="00A7636B"/>
    <w:rsid w:val="00A769FA"/>
    <w:rsid w:val="00A803D0"/>
    <w:rsid w:val="00A80D40"/>
    <w:rsid w:val="00A80DAB"/>
    <w:rsid w:val="00A82585"/>
    <w:rsid w:val="00A82DA1"/>
    <w:rsid w:val="00A8392B"/>
    <w:rsid w:val="00A8484D"/>
    <w:rsid w:val="00A85860"/>
    <w:rsid w:val="00A904D4"/>
    <w:rsid w:val="00A91426"/>
    <w:rsid w:val="00A9363C"/>
    <w:rsid w:val="00A94964"/>
    <w:rsid w:val="00A95C16"/>
    <w:rsid w:val="00AA0E3B"/>
    <w:rsid w:val="00AA1414"/>
    <w:rsid w:val="00AA4073"/>
    <w:rsid w:val="00AA69A1"/>
    <w:rsid w:val="00AA7ABE"/>
    <w:rsid w:val="00AB05CC"/>
    <w:rsid w:val="00AB067A"/>
    <w:rsid w:val="00AB4E72"/>
    <w:rsid w:val="00AB5E44"/>
    <w:rsid w:val="00AC04DA"/>
    <w:rsid w:val="00AC125A"/>
    <w:rsid w:val="00AC3AD4"/>
    <w:rsid w:val="00AC3CDC"/>
    <w:rsid w:val="00AC5B6B"/>
    <w:rsid w:val="00AC7B45"/>
    <w:rsid w:val="00AC7F59"/>
    <w:rsid w:val="00AD0109"/>
    <w:rsid w:val="00AD4B8B"/>
    <w:rsid w:val="00AD6B87"/>
    <w:rsid w:val="00AE06AF"/>
    <w:rsid w:val="00AE1D1A"/>
    <w:rsid w:val="00AE2D0D"/>
    <w:rsid w:val="00AE3784"/>
    <w:rsid w:val="00AE5903"/>
    <w:rsid w:val="00AF3B73"/>
    <w:rsid w:val="00AF5F61"/>
    <w:rsid w:val="00AF7F6F"/>
    <w:rsid w:val="00B073BF"/>
    <w:rsid w:val="00B11537"/>
    <w:rsid w:val="00B12C45"/>
    <w:rsid w:val="00B156FC"/>
    <w:rsid w:val="00B216F1"/>
    <w:rsid w:val="00B2272D"/>
    <w:rsid w:val="00B24F9C"/>
    <w:rsid w:val="00B262E9"/>
    <w:rsid w:val="00B262EB"/>
    <w:rsid w:val="00B271AE"/>
    <w:rsid w:val="00B27943"/>
    <w:rsid w:val="00B3145E"/>
    <w:rsid w:val="00B3148F"/>
    <w:rsid w:val="00B32863"/>
    <w:rsid w:val="00B33B36"/>
    <w:rsid w:val="00B366C5"/>
    <w:rsid w:val="00B36ADA"/>
    <w:rsid w:val="00B36DA9"/>
    <w:rsid w:val="00B40C26"/>
    <w:rsid w:val="00B421EA"/>
    <w:rsid w:val="00B424F7"/>
    <w:rsid w:val="00B43F6A"/>
    <w:rsid w:val="00B451DD"/>
    <w:rsid w:val="00B45709"/>
    <w:rsid w:val="00B464C5"/>
    <w:rsid w:val="00B46AF1"/>
    <w:rsid w:val="00B46F2D"/>
    <w:rsid w:val="00B52064"/>
    <w:rsid w:val="00B53182"/>
    <w:rsid w:val="00B53460"/>
    <w:rsid w:val="00B5680B"/>
    <w:rsid w:val="00B56930"/>
    <w:rsid w:val="00B569D8"/>
    <w:rsid w:val="00B56B4F"/>
    <w:rsid w:val="00B6279E"/>
    <w:rsid w:val="00B66E02"/>
    <w:rsid w:val="00B70A94"/>
    <w:rsid w:val="00B75503"/>
    <w:rsid w:val="00B810A7"/>
    <w:rsid w:val="00B82D0F"/>
    <w:rsid w:val="00B8545C"/>
    <w:rsid w:val="00B866C3"/>
    <w:rsid w:val="00B90C5D"/>
    <w:rsid w:val="00B914D1"/>
    <w:rsid w:val="00B927A0"/>
    <w:rsid w:val="00B96D52"/>
    <w:rsid w:val="00BA024C"/>
    <w:rsid w:val="00BA3340"/>
    <w:rsid w:val="00BA3CA6"/>
    <w:rsid w:val="00BA3E56"/>
    <w:rsid w:val="00BA3F4A"/>
    <w:rsid w:val="00BA48D3"/>
    <w:rsid w:val="00BA4CD8"/>
    <w:rsid w:val="00BA6149"/>
    <w:rsid w:val="00BA663C"/>
    <w:rsid w:val="00BB4087"/>
    <w:rsid w:val="00BB4F1A"/>
    <w:rsid w:val="00BB65AB"/>
    <w:rsid w:val="00BB7E8C"/>
    <w:rsid w:val="00BC18E0"/>
    <w:rsid w:val="00BC1A1D"/>
    <w:rsid w:val="00BC5651"/>
    <w:rsid w:val="00BC64E0"/>
    <w:rsid w:val="00BD00B0"/>
    <w:rsid w:val="00BD3848"/>
    <w:rsid w:val="00BD4CC7"/>
    <w:rsid w:val="00BD5A06"/>
    <w:rsid w:val="00BD5B27"/>
    <w:rsid w:val="00BE012E"/>
    <w:rsid w:val="00BE6BA8"/>
    <w:rsid w:val="00BF0EA8"/>
    <w:rsid w:val="00BF1B6E"/>
    <w:rsid w:val="00BF3FB2"/>
    <w:rsid w:val="00BF44C6"/>
    <w:rsid w:val="00BF451C"/>
    <w:rsid w:val="00BF45B8"/>
    <w:rsid w:val="00BF48BD"/>
    <w:rsid w:val="00BF49C5"/>
    <w:rsid w:val="00BF70AB"/>
    <w:rsid w:val="00BF73BD"/>
    <w:rsid w:val="00BF7C40"/>
    <w:rsid w:val="00C001E3"/>
    <w:rsid w:val="00C0072F"/>
    <w:rsid w:val="00C015B9"/>
    <w:rsid w:val="00C02280"/>
    <w:rsid w:val="00C035B0"/>
    <w:rsid w:val="00C04A34"/>
    <w:rsid w:val="00C062E7"/>
    <w:rsid w:val="00C06DFC"/>
    <w:rsid w:val="00C07CB1"/>
    <w:rsid w:val="00C10C5E"/>
    <w:rsid w:val="00C10D77"/>
    <w:rsid w:val="00C13AD1"/>
    <w:rsid w:val="00C15A55"/>
    <w:rsid w:val="00C17D48"/>
    <w:rsid w:val="00C237AC"/>
    <w:rsid w:val="00C23C13"/>
    <w:rsid w:val="00C2417C"/>
    <w:rsid w:val="00C24E12"/>
    <w:rsid w:val="00C3020E"/>
    <w:rsid w:val="00C31499"/>
    <w:rsid w:val="00C3277A"/>
    <w:rsid w:val="00C346B0"/>
    <w:rsid w:val="00C34870"/>
    <w:rsid w:val="00C35762"/>
    <w:rsid w:val="00C36192"/>
    <w:rsid w:val="00C36EB9"/>
    <w:rsid w:val="00C375F6"/>
    <w:rsid w:val="00C37A7E"/>
    <w:rsid w:val="00C37D78"/>
    <w:rsid w:val="00C37DA5"/>
    <w:rsid w:val="00C409A3"/>
    <w:rsid w:val="00C46111"/>
    <w:rsid w:val="00C511A2"/>
    <w:rsid w:val="00C5151C"/>
    <w:rsid w:val="00C515EF"/>
    <w:rsid w:val="00C54444"/>
    <w:rsid w:val="00C55EC9"/>
    <w:rsid w:val="00C56116"/>
    <w:rsid w:val="00C56413"/>
    <w:rsid w:val="00C56D0B"/>
    <w:rsid w:val="00C60BE5"/>
    <w:rsid w:val="00C61DE6"/>
    <w:rsid w:val="00C62E8C"/>
    <w:rsid w:val="00C6317D"/>
    <w:rsid w:val="00C639B7"/>
    <w:rsid w:val="00C6492E"/>
    <w:rsid w:val="00C65046"/>
    <w:rsid w:val="00C7250D"/>
    <w:rsid w:val="00C72CF7"/>
    <w:rsid w:val="00C73C48"/>
    <w:rsid w:val="00C766B0"/>
    <w:rsid w:val="00C814B6"/>
    <w:rsid w:val="00C82171"/>
    <w:rsid w:val="00C82E03"/>
    <w:rsid w:val="00C85247"/>
    <w:rsid w:val="00C86D1B"/>
    <w:rsid w:val="00C90904"/>
    <w:rsid w:val="00C93F1E"/>
    <w:rsid w:val="00C94AFF"/>
    <w:rsid w:val="00CA01F1"/>
    <w:rsid w:val="00CA160C"/>
    <w:rsid w:val="00CA31F0"/>
    <w:rsid w:val="00CA4BE4"/>
    <w:rsid w:val="00CB0709"/>
    <w:rsid w:val="00CB0E7E"/>
    <w:rsid w:val="00CB33E2"/>
    <w:rsid w:val="00CB4791"/>
    <w:rsid w:val="00CB4CC7"/>
    <w:rsid w:val="00CB6110"/>
    <w:rsid w:val="00CB7D53"/>
    <w:rsid w:val="00CC2711"/>
    <w:rsid w:val="00CC2B18"/>
    <w:rsid w:val="00CC5884"/>
    <w:rsid w:val="00CC6769"/>
    <w:rsid w:val="00CC6D66"/>
    <w:rsid w:val="00CC7DF4"/>
    <w:rsid w:val="00CD60BF"/>
    <w:rsid w:val="00CD716E"/>
    <w:rsid w:val="00CD79FC"/>
    <w:rsid w:val="00CD7D4A"/>
    <w:rsid w:val="00CE2D87"/>
    <w:rsid w:val="00CE34DB"/>
    <w:rsid w:val="00CE3D70"/>
    <w:rsid w:val="00CE3E61"/>
    <w:rsid w:val="00CE4713"/>
    <w:rsid w:val="00CE52B6"/>
    <w:rsid w:val="00CE681C"/>
    <w:rsid w:val="00CE6B40"/>
    <w:rsid w:val="00CF1F22"/>
    <w:rsid w:val="00CF4E3D"/>
    <w:rsid w:val="00CF5FEF"/>
    <w:rsid w:val="00D00F30"/>
    <w:rsid w:val="00D03611"/>
    <w:rsid w:val="00D03982"/>
    <w:rsid w:val="00D03CDC"/>
    <w:rsid w:val="00D0527D"/>
    <w:rsid w:val="00D1066C"/>
    <w:rsid w:val="00D13905"/>
    <w:rsid w:val="00D14A2E"/>
    <w:rsid w:val="00D158E7"/>
    <w:rsid w:val="00D17A5A"/>
    <w:rsid w:val="00D215CD"/>
    <w:rsid w:val="00D21C2D"/>
    <w:rsid w:val="00D21FA0"/>
    <w:rsid w:val="00D23103"/>
    <w:rsid w:val="00D236EA"/>
    <w:rsid w:val="00D26120"/>
    <w:rsid w:val="00D27099"/>
    <w:rsid w:val="00D27A57"/>
    <w:rsid w:val="00D30AD5"/>
    <w:rsid w:val="00D30CDA"/>
    <w:rsid w:val="00D31DC3"/>
    <w:rsid w:val="00D34A23"/>
    <w:rsid w:val="00D34C3B"/>
    <w:rsid w:val="00D3681A"/>
    <w:rsid w:val="00D37A8C"/>
    <w:rsid w:val="00D41406"/>
    <w:rsid w:val="00D42830"/>
    <w:rsid w:val="00D44E7B"/>
    <w:rsid w:val="00D51285"/>
    <w:rsid w:val="00D5382E"/>
    <w:rsid w:val="00D55725"/>
    <w:rsid w:val="00D55DB4"/>
    <w:rsid w:val="00D56C28"/>
    <w:rsid w:val="00D56F99"/>
    <w:rsid w:val="00D57069"/>
    <w:rsid w:val="00D57A00"/>
    <w:rsid w:val="00D616DE"/>
    <w:rsid w:val="00D623E0"/>
    <w:rsid w:val="00D62876"/>
    <w:rsid w:val="00D62A5D"/>
    <w:rsid w:val="00D62DD4"/>
    <w:rsid w:val="00D6432F"/>
    <w:rsid w:val="00D72D28"/>
    <w:rsid w:val="00D730E5"/>
    <w:rsid w:val="00D73AB0"/>
    <w:rsid w:val="00D768E4"/>
    <w:rsid w:val="00D77F4A"/>
    <w:rsid w:val="00D85161"/>
    <w:rsid w:val="00D85FE1"/>
    <w:rsid w:val="00D8748C"/>
    <w:rsid w:val="00D90615"/>
    <w:rsid w:val="00D90F0D"/>
    <w:rsid w:val="00D9234B"/>
    <w:rsid w:val="00D928C1"/>
    <w:rsid w:val="00D930FE"/>
    <w:rsid w:val="00D94773"/>
    <w:rsid w:val="00D9527B"/>
    <w:rsid w:val="00D96476"/>
    <w:rsid w:val="00D968B1"/>
    <w:rsid w:val="00DA0D41"/>
    <w:rsid w:val="00DA1008"/>
    <w:rsid w:val="00DA2AA2"/>
    <w:rsid w:val="00DA2EC1"/>
    <w:rsid w:val="00DA4456"/>
    <w:rsid w:val="00DA5573"/>
    <w:rsid w:val="00DB0CA0"/>
    <w:rsid w:val="00DB35FC"/>
    <w:rsid w:val="00DB36A2"/>
    <w:rsid w:val="00DB4278"/>
    <w:rsid w:val="00DB42F6"/>
    <w:rsid w:val="00DB55E9"/>
    <w:rsid w:val="00DB6E23"/>
    <w:rsid w:val="00DC0076"/>
    <w:rsid w:val="00DC0F57"/>
    <w:rsid w:val="00DC34E2"/>
    <w:rsid w:val="00DC3F5E"/>
    <w:rsid w:val="00DC418E"/>
    <w:rsid w:val="00DC72FD"/>
    <w:rsid w:val="00DD0727"/>
    <w:rsid w:val="00DD3639"/>
    <w:rsid w:val="00DD68E1"/>
    <w:rsid w:val="00DE1E21"/>
    <w:rsid w:val="00DE4D82"/>
    <w:rsid w:val="00DE6E7D"/>
    <w:rsid w:val="00DE7D3C"/>
    <w:rsid w:val="00DF1FFD"/>
    <w:rsid w:val="00DF4C04"/>
    <w:rsid w:val="00DF4FF3"/>
    <w:rsid w:val="00DF55AB"/>
    <w:rsid w:val="00DF7F12"/>
    <w:rsid w:val="00E03985"/>
    <w:rsid w:val="00E04CD9"/>
    <w:rsid w:val="00E11744"/>
    <w:rsid w:val="00E124CD"/>
    <w:rsid w:val="00E13D12"/>
    <w:rsid w:val="00E14246"/>
    <w:rsid w:val="00E158AA"/>
    <w:rsid w:val="00E1725C"/>
    <w:rsid w:val="00E21F31"/>
    <w:rsid w:val="00E22148"/>
    <w:rsid w:val="00E228DA"/>
    <w:rsid w:val="00E23BA7"/>
    <w:rsid w:val="00E240D8"/>
    <w:rsid w:val="00E27BC7"/>
    <w:rsid w:val="00E27D5F"/>
    <w:rsid w:val="00E27ECC"/>
    <w:rsid w:val="00E32B4A"/>
    <w:rsid w:val="00E32CE6"/>
    <w:rsid w:val="00E32ED4"/>
    <w:rsid w:val="00E33AE9"/>
    <w:rsid w:val="00E354D2"/>
    <w:rsid w:val="00E36700"/>
    <w:rsid w:val="00E42D74"/>
    <w:rsid w:val="00E436B1"/>
    <w:rsid w:val="00E47D23"/>
    <w:rsid w:val="00E47FA1"/>
    <w:rsid w:val="00E52C39"/>
    <w:rsid w:val="00E52D3A"/>
    <w:rsid w:val="00E5361F"/>
    <w:rsid w:val="00E54108"/>
    <w:rsid w:val="00E55FF7"/>
    <w:rsid w:val="00E60A74"/>
    <w:rsid w:val="00E622BB"/>
    <w:rsid w:val="00E6304F"/>
    <w:rsid w:val="00E633F6"/>
    <w:rsid w:val="00E666CB"/>
    <w:rsid w:val="00E6686E"/>
    <w:rsid w:val="00E67164"/>
    <w:rsid w:val="00E7378C"/>
    <w:rsid w:val="00E75245"/>
    <w:rsid w:val="00E758FC"/>
    <w:rsid w:val="00E75F57"/>
    <w:rsid w:val="00E76E2D"/>
    <w:rsid w:val="00E7710C"/>
    <w:rsid w:val="00E772C0"/>
    <w:rsid w:val="00E80CE7"/>
    <w:rsid w:val="00E82160"/>
    <w:rsid w:val="00E82C64"/>
    <w:rsid w:val="00E82EB1"/>
    <w:rsid w:val="00E84B67"/>
    <w:rsid w:val="00E86287"/>
    <w:rsid w:val="00E90977"/>
    <w:rsid w:val="00E94101"/>
    <w:rsid w:val="00E94EA8"/>
    <w:rsid w:val="00E95A6A"/>
    <w:rsid w:val="00E971F5"/>
    <w:rsid w:val="00E97228"/>
    <w:rsid w:val="00E973EE"/>
    <w:rsid w:val="00E97453"/>
    <w:rsid w:val="00E977E0"/>
    <w:rsid w:val="00EA0432"/>
    <w:rsid w:val="00EA1D83"/>
    <w:rsid w:val="00EA3DB5"/>
    <w:rsid w:val="00EA4DB4"/>
    <w:rsid w:val="00EB1576"/>
    <w:rsid w:val="00EB2082"/>
    <w:rsid w:val="00EB2BD2"/>
    <w:rsid w:val="00EB4C28"/>
    <w:rsid w:val="00EB51DA"/>
    <w:rsid w:val="00EB705B"/>
    <w:rsid w:val="00EB7139"/>
    <w:rsid w:val="00EC0459"/>
    <w:rsid w:val="00EC4250"/>
    <w:rsid w:val="00EC6F65"/>
    <w:rsid w:val="00ED06FB"/>
    <w:rsid w:val="00ED2E51"/>
    <w:rsid w:val="00ED37DA"/>
    <w:rsid w:val="00ED3B31"/>
    <w:rsid w:val="00ED4233"/>
    <w:rsid w:val="00EE0486"/>
    <w:rsid w:val="00EE146C"/>
    <w:rsid w:val="00EE198F"/>
    <w:rsid w:val="00EE6D3B"/>
    <w:rsid w:val="00EE703C"/>
    <w:rsid w:val="00EF3566"/>
    <w:rsid w:val="00EF68A1"/>
    <w:rsid w:val="00F02202"/>
    <w:rsid w:val="00F02888"/>
    <w:rsid w:val="00F05489"/>
    <w:rsid w:val="00F05BE0"/>
    <w:rsid w:val="00F11A26"/>
    <w:rsid w:val="00F12842"/>
    <w:rsid w:val="00F13197"/>
    <w:rsid w:val="00F14A13"/>
    <w:rsid w:val="00F17A79"/>
    <w:rsid w:val="00F21913"/>
    <w:rsid w:val="00F232EC"/>
    <w:rsid w:val="00F241E5"/>
    <w:rsid w:val="00F2507C"/>
    <w:rsid w:val="00F261FB"/>
    <w:rsid w:val="00F2638A"/>
    <w:rsid w:val="00F27B57"/>
    <w:rsid w:val="00F30C78"/>
    <w:rsid w:val="00F31924"/>
    <w:rsid w:val="00F35CC8"/>
    <w:rsid w:val="00F37670"/>
    <w:rsid w:val="00F405C0"/>
    <w:rsid w:val="00F409BA"/>
    <w:rsid w:val="00F46BA4"/>
    <w:rsid w:val="00F47072"/>
    <w:rsid w:val="00F479BB"/>
    <w:rsid w:val="00F505D7"/>
    <w:rsid w:val="00F50888"/>
    <w:rsid w:val="00F528F3"/>
    <w:rsid w:val="00F52AC9"/>
    <w:rsid w:val="00F53D3B"/>
    <w:rsid w:val="00F569A7"/>
    <w:rsid w:val="00F601E6"/>
    <w:rsid w:val="00F62A18"/>
    <w:rsid w:val="00F644BE"/>
    <w:rsid w:val="00F66B96"/>
    <w:rsid w:val="00F66C4A"/>
    <w:rsid w:val="00F670B6"/>
    <w:rsid w:val="00F67B37"/>
    <w:rsid w:val="00F71838"/>
    <w:rsid w:val="00F728EF"/>
    <w:rsid w:val="00F72EFD"/>
    <w:rsid w:val="00F755F9"/>
    <w:rsid w:val="00F772EC"/>
    <w:rsid w:val="00F77F71"/>
    <w:rsid w:val="00F829F6"/>
    <w:rsid w:val="00F855BD"/>
    <w:rsid w:val="00F86A4C"/>
    <w:rsid w:val="00F90F95"/>
    <w:rsid w:val="00F92101"/>
    <w:rsid w:val="00F924C4"/>
    <w:rsid w:val="00F94487"/>
    <w:rsid w:val="00F944C6"/>
    <w:rsid w:val="00F94942"/>
    <w:rsid w:val="00F95921"/>
    <w:rsid w:val="00F975C8"/>
    <w:rsid w:val="00FA5D04"/>
    <w:rsid w:val="00FA778D"/>
    <w:rsid w:val="00FB0351"/>
    <w:rsid w:val="00FB4249"/>
    <w:rsid w:val="00FB60DB"/>
    <w:rsid w:val="00FC1E84"/>
    <w:rsid w:val="00FC2A53"/>
    <w:rsid w:val="00FC4529"/>
    <w:rsid w:val="00FC4B61"/>
    <w:rsid w:val="00FC6599"/>
    <w:rsid w:val="00FD1732"/>
    <w:rsid w:val="00FD20A7"/>
    <w:rsid w:val="00FD349A"/>
    <w:rsid w:val="00FD4608"/>
    <w:rsid w:val="00FD552F"/>
    <w:rsid w:val="00FE10E4"/>
    <w:rsid w:val="00FE1237"/>
    <w:rsid w:val="00FE30ED"/>
    <w:rsid w:val="00FE5AE2"/>
    <w:rsid w:val="00FE6102"/>
    <w:rsid w:val="00FF1956"/>
    <w:rsid w:val="00FF1E17"/>
    <w:rsid w:val="00FF1EB4"/>
    <w:rsid w:val="00FF205A"/>
    <w:rsid w:val="00FF26FF"/>
    <w:rsid w:val="00FF3B74"/>
    <w:rsid w:val="00FF656C"/>
    <w:rsid w:val="00FF65BD"/>
    <w:rsid w:val="00FF7575"/>
    <w:rsid w:val="012A23A5"/>
    <w:rsid w:val="11BD6D4A"/>
    <w:rsid w:val="18F56C53"/>
    <w:rsid w:val="20651E94"/>
    <w:rsid w:val="20C40CCA"/>
    <w:rsid w:val="214147E5"/>
    <w:rsid w:val="21B70C57"/>
    <w:rsid w:val="26795C69"/>
    <w:rsid w:val="29507770"/>
    <w:rsid w:val="2BEF03E5"/>
    <w:rsid w:val="306D0E27"/>
    <w:rsid w:val="330C6BE7"/>
    <w:rsid w:val="38EE3475"/>
    <w:rsid w:val="3C7B47BA"/>
    <w:rsid w:val="3CA47226"/>
    <w:rsid w:val="423245AD"/>
    <w:rsid w:val="448C048F"/>
    <w:rsid w:val="45C34B80"/>
    <w:rsid w:val="46721062"/>
    <w:rsid w:val="5AD232DB"/>
    <w:rsid w:val="6234210E"/>
    <w:rsid w:val="642D4D1E"/>
    <w:rsid w:val="7778167D"/>
    <w:rsid w:val="7E1861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nhideWhenUsed="0" w:uiPriority="0" w:semiHidden="0" w:name="toc 8"/>
    <w:lsdException w:qFormat="1"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3"/>
    <w:autoRedefine/>
    <w:qFormat/>
    <w:uiPriority w:val="99"/>
    <w:pPr>
      <w:keepNext/>
      <w:keepLines/>
      <w:spacing w:before="260" w:after="260" w:line="416" w:lineRule="auto"/>
      <w:outlineLvl w:val="2"/>
    </w:pPr>
    <w:rPr>
      <w:b/>
      <w:bCs/>
      <w:sz w:val="32"/>
      <w:szCs w:val="32"/>
    </w:rPr>
  </w:style>
  <w:style w:type="paragraph" w:styleId="6">
    <w:name w:val="heading 4"/>
    <w:basedOn w:val="1"/>
    <w:next w:val="1"/>
    <w:link w:val="59"/>
    <w:autoRedefine/>
    <w:qFormat/>
    <w:uiPriority w:val="99"/>
    <w:pPr>
      <w:keepNext/>
      <w:keepLines/>
      <w:spacing w:before="280" w:after="290" w:line="376" w:lineRule="auto"/>
      <w:outlineLvl w:val="3"/>
    </w:pPr>
    <w:rPr>
      <w:rFonts w:ascii="Arial" w:hAnsi="Arial" w:eastAsia="黑体"/>
      <w:b/>
      <w:bCs/>
      <w:sz w:val="28"/>
      <w:szCs w:val="28"/>
    </w:rPr>
  </w:style>
  <w:style w:type="character" w:default="1" w:styleId="37">
    <w:name w:val="Default Paragraph Font"/>
    <w:autoRedefine/>
    <w:unhideWhenUsed/>
    <w:qFormat/>
    <w:uiPriority w:val="1"/>
  </w:style>
  <w:style w:type="table" w:default="1" w:styleId="35">
    <w:name w:val="Normal Table"/>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7">
    <w:name w:val="toc 7"/>
    <w:basedOn w:val="1"/>
    <w:next w:val="1"/>
    <w:autoRedefine/>
    <w:unhideWhenUsed/>
    <w:qFormat/>
    <w:uiPriority w:val="0"/>
    <w:pPr>
      <w:ind w:left="1260"/>
      <w:jc w:val="left"/>
    </w:pPr>
    <w:rPr>
      <w:rFonts w:ascii="Calibri" w:hAnsi="Calibri"/>
      <w:sz w:val="18"/>
      <w:szCs w:val="18"/>
    </w:rPr>
  </w:style>
  <w:style w:type="paragraph" w:styleId="8">
    <w:name w:val="Normal Indent"/>
    <w:basedOn w:val="1"/>
    <w:link w:val="49"/>
    <w:qFormat/>
    <w:uiPriority w:val="0"/>
    <w:pPr>
      <w:ind w:firstLine="420"/>
    </w:pPr>
    <w:rPr>
      <w:szCs w:val="20"/>
    </w:rPr>
  </w:style>
  <w:style w:type="paragraph" w:styleId="9">
    <w:name w:val="caption"/>
    <w:basedOn w:val="1"/>
    <w:next w:val="1"/>
    <w:autoRedefine/>
    <w:qFormat/>
    <w:uiPriority w:val="0"/>
    <w:rPr>
      <w:rFonts w:ascii="Arial" w:hAnsi="Arial" w:eastAsia="黑体" w:cs="Arial"/>
      <w:sz w:val="20"/>
      <w:szCs w:val="20"/>
    </w:rPr>
  </w:style>
  <w:style w:type="paragraph" w:styleId="10">
    <w:name w:val="annotation text"/>
    <w:basedOn w:val="1"/>
    <w:link w:val="47"/>
    <w:qFormat/>
    <w:uiPriority w:val="99"/>
    <w:pPr>
      <w:jc w:val="left"/>
    </w:pPr>
  </w:style>
  <w:style w:type="paragraph" w:styleId="11">
    <w:name w:val="Body Text 3"/>
    <w:basedOn w:val="1"/>
    <w:qFormat/>
    <w:uiPriority w:val="0"/>
    <w:pPr>
      <w:spacing w:after="120"/>
    </w:pPr>
    <w:rPr>
      <w:sz w:val="16"/>
      <w:szCs w:val="16"/>
    </w:rPr>
  </w:style>
  <w:style w:type="paragraph" w:styleId="12">
    <w:name w:val="Body Text"/>
    <w:basedOn w:val="1"/>
    <w:next w:val="1"/>
    <w:autoRedefine/>
    <w:qFormat/>
    <w:uiPriority w:val="0"/>
    <w:pPr>
      <w:spacing w:line="360" w:lineRule="auto"/>
    </w:pPr>
    <w:rPr>
      <w:szCs w:val="20"/>
    </w:rPr>
  </w:style>
  <w:style w:type="paragraph" w:styleId="13">
    <w:name w:val="Body Text Indent"/>
    <w:basedOn w:val="1"/>
    <w:link w:val="61"/>
    <w:qFormat/>
    <w:uiPriority w:val="0"/>
    <w:pPr>
      <w:ind w:firstLine="830" w:firstLineChars="352"/>
    </w:pPr>
    <w:rPr>
      <w:rFonts w:ascii="仿宋_GB2312" w:eastAsia="仿宋_GB2312"/>
      <w:sz w:val="32"/>
      <w:szCs w:val="20"/>
    </w:rPr>
  </w:style>
  <w:style w:type="paragraph" w:styleId="14">
    <w:name w:val="toc 5"/>
    <w:basedOn w:val="1"/>
    <w:next w:val="1"/>
    <w:unhideWhenUsed/>
    <w:qFormat/>
    <w:uiPriority w:val="0"/>
    <w:pPr>
      <w:ind w:left="840"/>
      <w:jc w:val="left"/>
    </w:pPr>
    <w:rPr>
      <w:rFonts w:ascii="Calibri" w:hAnsi="Calibri"/>
      <w:sz w:val="18"/>
      <w:szCs w:val="18"/>
    </w:rPr>
  </w:style>
  <w:style w:type="paragraph" w:styleId="15">
    <w:name w:val="toc 3"/>
    <w:basedOn w:val="1"/>
    <w:next w:val="1"/>
    <w:semiHidden/>
    <w:qFormat/>
    <w:uiPriority w:val="0"/>
    <w:pPr>
      <w:tabs>
        <w:tab w:val="left" w:pos="900"/>
        <w:tab w:val="left" w:pos="1080"/>
      </w:tabs>
      <w:ind w:left="840" w:leftChars="400"/>
    </w:pPr>
    <w:rPr>
      <w:rFonts w:ascii="宋体" w:hAnsi="宋体"/>
      <w:i/>
      <w:iCs/>
    </w:rPr>
  </w:style>
  <w:style w:type="paragraph" w:styleId="16">
    <w:name w:val="Plain Text"/>
    <w:basedOn w:val="1"/>
    <w:link w:val="48"/>
    <w:qFormat/>
    <w:uiPriority w:val="0"/>
    <w:rPr>
      <w:rFonts w:ascii="宋体" w:hAnsi="Courier New" w:cs="Courier New"/>
      <w:szCs w:val="21"/>
    </w:rPr>
  </w:style>
  <w:style w:type="paragraph" w:styleId="17">
    <w:name w:val="toc 8"/>
    <w:basedOn w:val="1"/>
    <w:next w:val="1"/>
    <w:autoRedefine/>
    <w:qFormat/>
    <w:uiPriority w:val="0"/>
    <w:pPr>
      <w:ind w:left="1470"/>
      <w:jc w:val="left"/>
    </w:pPr>
    <w:rPr>
      <w:rFonts w:ascii="Calibri" w:hAnsi="Calibri"/>
      <w:sz w:val="18"/>
      <w:szCs w:val="18"/>
    </w:rPr>
  </w:style>
  <w:style w:type="paragraph" w:styleId="18">
    <w:name w:val="Date"/>
    <w:basedOn w:val="1"/>
    <w:next w:val="1"/>
    <w:link w:val="43"/>
    <w:qFormat/>
    <w:uiPriority w:val="0"/>
    <w:pPr>
      <w:ind w:left="100" w:leftChars="2500"/>
    </w:pPr>
    <w:rPr>
      <w:sz w:val="28"/>
    </w:rPr>
  </w:style>
  <w:style w:type="paragraph" w:styleId="19">
    <w:name w:val="Body Text Indent 2"/>
    <w:basedOn w:val="1"/>
    <w:link w:val="44"/>
    <w:qFormat/>
    <w:uiPriority w:val="0"/>
    <w:pPr>
      <w:spacing w:after="120" w:line="480" w:lineRule="auto"/>
      <w:ind w:left="420" w:leftChars="200"/>
    </w:pPr>
  </w:style>
  <w:style w:type="paragraph" w:styleId="20">
    <w:name w:val="Balloon Text"/>
    <w:basedOn w:val="1"/>
    <w:link w:val="58"/>
    <w:autoRedefine/>
    <w:qFormat/>
    <w:uiPriority w:val="99"/>
    <w:rPr>
      <w:sz w:val="18"/>
      <w:szCs w:val="18"/>
    </w:rPr>
  </w:style>
  <w:style w:type="paragraph" w:styleId="21">
    <w:name w:val="footer"/>
    <w:basedOn w:val="1"/>
    <w:link w:val="45"/>
    <w:autoRedefine/>
    <w:qFormat/>
    <w:uiPriority w:val="99"/>
    <w:pPr>
      <w:tabs>
        <w:tab w:val="center" w:pos="4153"/>
        <w:tab w:val="right" w:pos="8306"/>
      </w:tabs>
      <w:snapToGrid w:val="0"/>
      <w:jc w:val="left"/>
    </w:pPr>
    <w:rPr>
      <w:sz w:val="18"/>
      <w:szCs w:val="18"/>
    </w:rPr>
  </w:style>
  <w:style w:type="paragraph" w:styleId="22">
    <w:name w:val="header"/>
    <w:basedOn w:val="1"/>
    <w:link w:val="46"/>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semiHidden/>
    <w:qFormat/>
    <w:uiPriority w:val="0"/>
  </w:style>
  <w:style w:type="paragraph" w:styleId="24">
    <w:name w:val="toc 4"/>
    <w:basedOn w:val="1"/>
    <w:next w:val="1"/>
    <w:autoRedefine/>
    <w:unhideWhenUsed/>
    <w:qFormat/>
    <w:uiPriority w:val="0"/>
    <w:pPr>
      <w:ind w:left="630"/>
      <w:jc w:val="left"/>
    </w:pPr>
    <w:rPr>
      <w:rFonts w:ascii="Calibri" w:hAnsi="Calibri"/>
      <w:sz w:val="18"/>
      <w:szCs w:val="18"/>
    </w:rPr>
  </w:style>
  <w:style w:type="paragraph" w:styleId="25">
    <w:name w:val="index heading"/>
    <w:basedOn w:val="1"/>
    <w:next w:val="26"/>
    <w:autoRedefine/>
    <w:semiHidden/>
    <w:qFormat/>
    <w:uiPriority w:val="0"/>
    <w:rPr>
      <w:szCs w:val="20"/>
    </w:rPr>
  </w:style>
  <w:style w:type="paragraph" w:styleId="26">
    <w:name w:val="index 1"/>
    <w:basedOn w:val="1"/>
    <w:next w:val="1"/>
    <w:semiHidden/>
    <w:qFormat/>
    <w:uiPriority w:val="0"/>
    <w:pPr>
      <w:tabs>
        <w:tab w:val="left" w:pos="7740"/>
      </w:tabs>
      <w:jc w:val="center"/>
    </w:pPr>
    <w:rPr>
      <w:rFonts w:ascii="仿宋" w:hAnsi="仿宋" w:eastAsia="仿宋"/>
      <w:b/>
      <w:sz w:val="28"/>
      <w:szCs w:val="28"/>
    </w:rPr>
  </w:style>
  <w:style w:type="paragraph" w:styleId="27">
    <w:name w:val="toc 6"/>
    <w:basedOn w:val="1"/>
    <w:next w:val="1"/>
    <w:autoRedefine/>
    <w:unhideWhenUsed/>
    <w:qFormat/>
    <w:uiPriority w:val="0"/>
    <w:pPr>
      <w:ind w:left="1050"/>
      <w:jc w:val="left"/>
    </w:pPr>
    <w:rPr>
      <w:rFonts w:ascii="Calibri" w:hAnsi="Calibri"/>
      <w:sz w:val="18"/>
      <w:szCs w:val="18"/>
    </w:rPr>
  </w:style>
  <w:style w:type="paragraph" w:styleId="28">
    <w:name w:val="Body Text Indent 3"/>
    <w:basedOn w:val="1"/>
    <w:qFormat/>
    <w:uiPriority w:val="0"/>
    <w:pPr>
      <w:spacing w:line="360" w:lineRule="auto"/>
      <w:ind w:firstLine="420" w:firstLineChars="200"/>
    </w:pPr>
    <w:rPr>
      <w:szCs w:val="20"/>
    </w:rPr>
  </w:style>
  <w:style w:type="paragraph" w:styleId="29">
    <w:name w:val="toc 2"/>
    <w:basedOn w:val="1"/>
    <w:next w:val="1"/>
    <w:autoRedefine/>
    <w:qFormat/>
    <w:uiPriority w:val="0"/>
    <w:pPr>
      <w:tabs>
        <w:tab w:val="right" w:leader="dot" w:pos="8302"/>
      </w:tabs>
      <w:jc w:val="left"/>
    </w:pPr>
    <w:rPr>
      <w:rFonts w:ascii="仿宋_GB2312" w:hAnsi="仿宋" w:eastAsia="仿宋_GB2312"/>
      <w:b/>
      <w:smallCaps/>
      <w:kern w:val="0"/>
      <w:szCs w:val="21"/>
    </w:rPr>
  </w:style>
  <w:style w:type="paragraph" w:styleId="30">
    <w:name w:val="toc 9"/>
    <w:basedOn w:val="1"/>
    <w:next w:val="1"/>
    <w:autoRedefine/>
    <w:unhideWhenUsed/>
    <w:qFormat/>
    <w:uiPriority w:val="0"/>
    <w:pPr>
      <w:ind w:left="1680"/>
      <w:jc w:val="left"/>
    </w:pPr>
    <w:rPr>
      <w:rFonts w:ascii="Calibri" w:hAnsi="Calibri"/>
      <w:sz w:val="18"/>
      <w:szCs w:val="18"/>
    </w:rPr>
  </w:style>
  <w:style w:type="paragraph" w:styleId="31">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32">
    <w:name w:val="Title"/>
    <w:basedOn w:val="1"/>
    <w:autoRedefine/>
    <w:qFormat/>
    <w:uiPriority w:val="0"/>
    <w:pPr>
      <w:spacing w:before="240" w:after="60"/>
      <w:jc w:val="center"/>
      <w:outlineLvl w:val="0"/>
    </w:pPr>
    <w:rPr>
      <w:rFonts w:ascii="Arial" w:hAnsi="Arial" w:cs="Arial"/>
      <w:b/>
      <w:bCs/>
      <w:sz w:val="32"/>
      <w:szCs w:val="32"/>
    </w:rPr>
  </w:style>
  <w:style w:type="paragraph" w:styleId="33">
    <w:name w:val="annotation subject"/>
    <w:basedOn w:val="10"/>
    <w:next w:val="10"/>
    <w:semiHidden/>
    <w:qFormat/>
    <w:uiPriority w:val="0"/>
    <w:rPr>
      <w:b/>
      <w:bCs/>
    </w:rPr>
  </w:style>
  <w:style w:type="paragraph" w:styleId="34">
    <w:name w:val="Body Text First Indent"/>
    <w:basedOn w:val="12"/>
    <w:autoRedefine/>
    <w:qFormat/>
    <w:uiPriority w:val="0"/>
    <w:pPr>
      <w:spacing w:after="120" w:line="240" w:lineRule="auto"/>
      <w:ind w:firstLine="420" w:firstLineChars="100"/>
    </w:pPr>
    <w:rPr>
      <w:szCs w:val="24"/>
    </w:rPr>
  </w:style>
  <w:style w:type="table" w:styleId="36">
    <w:name w:val="Table Grid"/>
    <w:basedOn w:val="3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autoRedefine/>
    <w:qFormat/>
    <w:uiPriority w:val="0"/>
    <w:rPr>
      <w:rFonts w:ascii="Tahoma" w:hAnsi="Tahoma" w:eastAsia="宋体"/>
      <w:b/>
      <w:bCs/>
      <w:spacing w:val="10"/>
      <w:sz w:val="24"/>
      <w:lang w:val="en-US" w:eastAsia="zh-CN" w:bidi="ar-SA"/>
    </w:rPr>
  </w:style>
  <w:style w:type="character" w:styleId="39">
    <w:name w:val="page number"/>
    <w:basedOn w:val="37"/>
    <w:qFormat/>
    <w:uiPriority w:val="0"/>
  </w:style>
  <w:style w:type="character" w:styleId="40">
    <w:name w:val="FollowedHyperlink"/>
    <w:basedOn w:val="37"/>
    <w:autoRedefine/>
    <w:qFormat/>
    <w:uiPriority w:val="0"/>
    <w:rPr>
      <w:color w:val="800080"/>
      <w:u w:val="single"/>
    </w:rPr>
  </w:style>
  <w:style w:type="character" w:styleId="41">
    <w:name w:val="Hyperlink"/>
    <w:qFormat/>
    <w:uiPriority w:val="0"/>
    <w:rPr>
      <w:color w:val="0000FF"/>
      <w:u w:val="single"/>
    </w:rPr>
  </w:style>
  <w:style w:type="character" w:styleId="42">
    <w:name w:val="annotation reference"/>
    <w:autoRedefine/>
    <w:qFormat/>
    <w:uiPriority w:val="99"/>
    <w:rPr>
      <w:sz w:val="21"/>
      <w:szCs w:val="21"/>
    </w:rPr>
  </w:style>
  <w:style w:type="character" w:customStyle="1" w:styleId="43">
    <w:name w:val=" Char Char2"/>
    <w:link w:val="18"/>
    <w:autoRedefine/>
    <w:qFormat/>
    <w:uiPriority w:val="0"/>
    <w:rPr>
      <w:kern w:val="2"/>
      <w:sz w:val="28"/>
      <w:szCs w:val="24"/>
    </w:rPr>
  </w:style>
  <w:style w:type="character" w:customStyle="1" w:styleId="44">
    <w:name w:val=" Char Char1"/>
    <w:link w:val="19"/>
    <w:qFormat/>
    <w:uiPriority w:val="0"/>
    <w:rPr>
      <w:kern w:val="2"/>
      <w:sz w:val="21"/>
      <w:szCs w:val="24"/>
    </w:rPr>
  </w:style>
  <w:style w:type="character" w:customStyle="1" w:styleId="45">
    <w:name w:val=" Char Char6"/>
    <w:link w:val="21"/>
    <w:autoRedefine/>
    <w:qFormat/>
    <w:uiPriority w:val="99"/>
    <w:rPr>
      <w:rFonts w:eastAsia="宋体"/>
      <w:kern w:val="2"/>
      <w:sz w:val="18"/>
      <w:szCs w:val="18"/>
      <w:lang w:val="en-US" w:eastAsia="zh-CN" w:bidi="ar-SA"/>
    </w:rPr>
  </w:style>
  <w:style w:type="character" w:customStyle="1" w:styleId="46">
    <w:name w:val=" Char Char5"/>
    <w:link w:val="22"/>
    <w:autoRedefine/>
    <w:qFormat/>
    <w:uiPriority w:val="99"/>
    <w:rPr>
      <w:kern w:val="2"/>
      <w:sz w:val="18"/>
      <w:szCs w:val="18"/>
    </w:rPr>
  </w:style>
  <w:style w:type="character" w:customStyle="1" w:styleId="47">
    <w:name w:val=" Char Char4"/>
    <w:link w:val="10"/>
    <w:qFormat/>
    <w:locked/>
    <w:uiPriority w:val="99"/>
    <w:rPr>
      <w:kern w:val="2"/>
      <w:sz w:val="21"/>
      <w:szCs w:val="24"/>
    </w:rPr>
  </w:style>
  <w:style w:type="character" w:customStyle="1" w:styleId="48">
    <w:name w:val="普通文字1 Char"/>
    <w:link w:val="16"/>
    <w:autoRedefine/>
    <w:qFormat/>
    <w:uiPriority w:val="0"/>
    <w:rPr>
      <w:rFonts w:ascii="宋体" w:hAnsi="Courier New" w:eastAsia="宋体" w:cs="Courier New"/>
      <w:kern w:val="2"/>
      <w:sz w:val="21"/>
      <w:szCs w:val="21"/>
      <w:lang w:val="en-US" w:eastAsia="zh-CN" w:bidi="ar-SA"/>
    </w:rPr>
  </w:style>
  <w:style w:type="character" w:customStyle="1" w:styleId="49">
    <w:name w:val="表正文 Char"/>
    <w:link w:val="8"/>
    <w:autoRedefine/>
    <w:qFormat/>
    <w:uiPriority w:val="0"/>
    <w:rPr>
      <w:rFonts w:eastAsia="宋体"/>
      <w:kern w:val="2"/>
      <w:sz w:val="21"/>
      <w:lang w:val="en-US" w:eastAsia="zh-CN" w:bidi="ar-SA"/>
    </w:rPr>
  </w:style>
  <w:style w:type="character" w:customStyle="1" w:styleId="50">
    <w:name w:val="apple-converted-space"/>
    <w:basedOn w:val="37"/>
    <w:qFormat/>
    <w:uiPriority w:val="0"/>
  </w:style>
  <w:style w:type="character" w:customStyle="1" w:styleId="51">
    <w:name w:val="内文 Char"/>
    <w:link w:val="52"/>
    <w:autoRedefine/>
    <w:qFormat/>
    <w:uiPriority w:val="0"/>
    <w:rPr>
      <w:rFonts w:ascii="宋体" w:hAnsi="宋体" w:eastAsia="宋体"/>
      <w:color w:val="000000"/>
      <w:kern w:val="2"/>
      <w:sz w:val="21"/>
      <w:szCs w:val="21"/>
      <w:lang w:val="en-US" w:eastAsia="zh-CN" w:bidi="ar-SA"/>
    </w:rPr>
  </w:style>
  <w:style w:type="paragraph" w:customStyle="1" w:styleId="52">
    <w:name w:val="内文"/>
    <w:basedOn w:val="1"/>
    <w:link w:val="51"/>
    <w:autoRedefine/>
    <w:qFormat/>
    <w:uiPriority w:val="0"/>
    <w:pPr>
      <w:spacing w:line="520" w:lineRule="exact"/>
      <w:ind w:firstLine="420" w:firstLineChars="200"/>
    </w:pPr>
    <w:rPr>
      <w:rFonts w:ascii="宋体" w:hAnsi="宋体"/>
      <w:color w:val="000000"/>
      <w:szCs w:val="21"/>
    </w:rPr>
  </w:style>
  <w:style w:type="character" w:customStyle="1" w:styleId="53">
    <w:name w:val=" Char Char"/>
    <w:link w:val="5"/>
    <w:qFormat/>
    <w:uiPriority w:val="99"/>
    <w:rPr>
      <w:rFonts w:eastAsia="宋体"/>
      <w:b/>
      <w:bCs/>
      <w:kern w:val="2"/>
      <w:sz w:val="32"/>
      <w:szCs w:val="32"/>
      <w:lang w:val="en-US" w:eastAsia="zh-CN" w:bidi="ar-SA"/>
    </w:rPr>
  </w:style>
  <w:style w:type="character" w:customStyle="1" w:styleId="54">
    <w:name w:val="内文加粗 Char"/>
    <w:link w:val="55"/>
    <w:autoRedefine/>
    <w:qFormat/>
    <w:uiPriority w:val="0"/>
    <w:rPr>
      <w:rFonts w:ascii="宋体" w:hAnsi="宋体" w:eastAsia="宋体"/>
      <w:b/>
      <w:color w:val="000000"/>
      <w:kern w:val="2"/>
      <w:sz w:val="21"/>
      <w:szCs w:val="21"/>
      <w:lang w:val="en-US" w:eastAsia="zh-CN" w:bidi="ar-SA"/>
    </w:rPr>
  </w:style>
  <w:style w:type="paragraph" w:customStyle="1" w:styleId="55">
    <w:name w:val="内文加粗"/>
    <w:basedOn w:val="52"/>
    <w:link w:val="54"/>
    <w:autoRedefine/>
    <w:qFormat/>
    <w:uiPriority w:val="0"/>
    <w:pPr>
      <w:ind w:firstLine="422"/>
    </w:pPr>
    <w:rPr>
      <w:b/>
    </w:rPr>
  </w:style>
  <w:style w:type="character" w:customStyle="1" w:styleId="56">
    <w:name w:val="正文缩进2格 Char"/>
    <w:link w:val="57"/>
    <w:qFormat/>
    <w:locked/>
    <w:uiPriority w:val="99"/>
    <w:rPr>
      <w:rFonts w:ascii="仿宋_GB2312" w:hAnsi="宋体" w:eastAsia="仿宋_GB2312"/>
      <w:sz w:val="28"/>
    </w:rPr>
  </w:style>
  <w:style w:type="paragraph" w:customStyle="1" w:styleId="57">
    <w:name w:val="正文缩进2格"/>
    <w:basedOn w:val="1"/>
    <w:link w:val="56"/>
    <w:autoRedefine/>
    <w:qFormat/>
    <w:uiPriority w:val="99"/>
    <w:pPr>
      <w:spacing w:line="600" w:lineRule="exact"/>
      <w:ind w:firstLine="639" w:firstLineChars="206"/>
    </w:pPr>
    <w:rPr>
      <w:rFonts w:ascii="仿宋_GB2312" w:hAnsi="宋体" w:eastAsia="仿宋_GB2312"/>
      <w:kern w:val="0"/>
      <w:sz w:val="28"/>
      <w:szCs w:val="20"/>
    </w:rPr>
  </w:style>
  <w:style w:type="character" w:customStyle="1" w:styleId="58">
    <w:name w:val=" Char Char3"/>
    <w:link w:val="20"/>
    <w:autoRedefine/>
    <w:qFormat/>
    <w:uiPriority w:val="99"/>
    <w:rPr>
      <w:kern w:val="2"/>
      <w:sz w:val="18"/>
      <w:szCs w:val="18"/>
    </w:rPr>
  </w:style>
  <w:style w:type="character" w:customStyle="1" w:styleId="59">
    <w:name w:val="Heading 14 Char"/>
    <w:link w:val="6"/>
    <w:autoRedefine/>
    <w:qFormat/>
    <w:uiPriority w:val="99"/>
    <w:rPr>
      <w:rFonts w:ascii="Arial" w:hAnsi="Arial" w:eastAsia="黑体"/>
      <w:b/>
      <w:bCs/>
      <w:kern w:val="2"/>
      <w:sz w:val="28"/>
      <w:szCs w:val="28"/>
    </w:rPr>
  </w:style>
  <w:style w:type="character" w:customStyle="1" w:styleId="60">
    <w:name w:val="标题 2 Char"/>
    <w:autoRedefine/>
    <w:qFormat/>
    <w:uiPriority w:val="9"/>
    <w:rPr>
      <w:rFonts w:ascii="Arial" w:hAnsi="Arial" w:eastAsia="黑体"/>
      <w:b/>
      <w:bCs/>
      <w:kern w:val="2"/>
      <w:sz w:val="32"/>
      <w:szCs w:val="32"/>
      <w:lang w:val="en-US" w:eastAsia="zh-CN" w:bidi="ar-SA"/>
    </w:rPr>
  </w:style>
  <w:style w:type="character" w:customStyle="1" w:styleId="61">
    <w:name w:val="正文小标题 Char Char"/>
    <w:link w:val="13"/>
    <w:autoRedefine/>
    <w:qFormat/>
    <w:uiPriority w:val="0"/>
    <w:rPr>
      <w:rFonts w:ascii="仿宋_GB2312" w:eastAsia="仿宋_GB2312"/>
      <w:kern w:val="2"/>
      <w:sz w:val="32"/>
    </w:rPr>
  </w:style>
  <w:style w:type="paragraph" w:customStyle="1" w:styleId="62">
    <w:name w:val="Zchn Zchn"/>
    <w:basedOn w:val="1"/>
    <w:qFormat/>
    <w:uiPriority w:val="0"/>
    <w:rPr>
      <w:rFonts w:ascii="Tahoma" w:hAnsi="Tahoma"/>
      <w:sz w:val="24"/>
      <w:szCs w:val="20"/>
    </w:rPr>
  </w:style>
  <w:style w:type="paragraph" w:customStyle="1" w:styleId="63">
    <w:name w:val="Default Paragraph Font Para Char"/>
    <w:basedOn w:val="1"/>
    <w:autoRedefine/>
    <w:qFormat/>
    <w:uiPriority w:val="0"/>
    <w:pPr>
      <w:widowControl/>
      <w:spacing w:after="160" w:line="240" w:lineRule="exact"/>
      <w:jc w:val="left"/>
    </w:pPr>
  </w:style>
  <w:style w:type="paragraph" w:customStyle="1" w:styleId="64">
    <w:name w:val="表格文字"/>
    <w:basedOn w:val="1"/>
    <w:qFormat/>
    <w:uiPriority w:val="0"/>
    <w:pPr>
      <w:spacing w:before="25" w:after="25"/>
      <w:jc w:val="left"/>
    </w:pPr>
    <w:rPr>
      <w:bCs/>
      <w:spacing w:val="10"/>
      <w:kern w:val="0"/>
      <w:sz w:val="24"/>
      <w:szCs w:val="20"/>
    </w:rPr>
  </w:style>
  <w:style w:type="paragraph" w:customStyle="1" w:styleId="65">
    <w:name w:val="Char Char2 Char"/>
    <w:basedOn w:val="1"/>
    <w:qFormat/>
    <w:uiPriority w:val="0"/>
    <w:rPr>
      <w:rFonts w:ascii="宋体" w:hAnsi="宋体"/>
      <w:b/>
      <w:sz w:val="28"/>
      <w:szCs w:val="28"/>
    </w:rPr>
  </w:style>
  <w:style w:type="paragraph" w:customStyle="1" w:styleId="66">
    <w:name w:val="办公自动化专用标题"/>
    <w:basedOn w:val="32"/>
    <w:qFormat/>
    <w:uiPriority w:val="0"/>
    <w:pPr>
      <w:spacing w:line="560" w:lineRule="atLeast"/>
    </w:pPr>
    <w:rPr>
      <w:rFonts w:ascii="宋体" w:cs="Times New Roman"/>
      <w:bCs w:val="0"/>
      <w:sz w:val="44"/>
      <w:szCs w:val="20"/>
    </w:rPr>
  </w:style>
  <w:style w:type="paragraph" w:customStyle="1" w:styleId="67">
    <w:name w:val="题注5"/>
    <w:basedOn w:val="1"/>
    <w:next w:val="9"/>
    <w:qFormat/>
    <w:uiPriority w:val="0"/>
    <w:pPr>
      <w:jc w:val="center"/>
    </w:pPr>
    <w:rPr>
      <w:b/>
      <w:color w:val="000000"/>
      <w:sz w:val="24"/>
      <w:szCs w:val="21"/>
    </w:rPr>
  </w:style>
  <w:style w:type="paragraph" w:customStyle="1" w:styleId="68">
    <w:name w:val="默认段落字体 Para Char"/>
    <w:basedOn w:val="1"/>
    <w:autoRedefine/>
    <w:qFormat/>
    <w:uiPriority w:val="0"/>
    <w:rPr>
      <w:rFonts w:ascii="宋体" w:hAnsi="宋体"/>
      <w:b/>
      <w:sz w:val="28"/>
      <w:szCs w:val="28"/>
    </w:rPr>
  </w:style>
  <w:style w:type="paragraph" w:customStyle="1" w:styleId="69">
    <w:name w:val="Char"/>
    <w:basedOn w:val="1"/>
    <w:qFormat/>
    <w:uiPriority w:val="0"/>
    <w:pPr>
      <w:widowControl/>
      <w:spacing w:after="160" w:line="240" w:lineRule="exact"/>
      <w:jc w:val="left"/>
    </w:pPr>
    <w:rPr>
      <w:rFonts w:ascii="Verdana" w:hAnsi="Verdana"/>
      <w:kern w:val="0"/>
      <w:szCs w:val="20"/>
      <w:lang w:eastAsia="en-US"/>
    </w:rPr>
  </w:style>
  <w:style w:type="paragraph" w:customStyle="1" w:styleId="70">
    <w:name w:val="List Paragraph"/>
    <w:basedOn w:val="1"/>
    <w:qFormat/>
    <w:uiPriority w:val="34"/>
    <w:pPr>
      <w:ind w:firstLine="420" w:firstLineChars="200"/>
    </w:pPr>
    <w:rPr>
      <w:rFonts w:ascii="Calibri" w:hAnsi="Calibri"/>
      <w:szCs w:val="22"/>
    </w:rPr>
  </w:style>
  <w:style w:type="paragraph" w:customStyle="1" w:styleId="71">
    <w:name w:val="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7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74">
    <w:name w:val="Char Char Char Char Char Char Char"/>
    <w:basedOn w:val="1"/>
    <w:qFormat/>
    <w:uiPriority w:val="0"/>
    <w:pPr>
      <w:tabs>
        <w:tab w:val="left" w:pos="425"/>
      </w:tabs>
      <w:ind w:left="425" w:hanging="425"/>
    </w:pPr>
    <w:rPr>
      <w:rFonts w:eastAsia="仿宋_GB2312"/>
      <w:kern w:val="24"/>
      <w:sz w:val="24"/>
    </w:rPr>
  </w:style>
  <w:style w:type="paragraph" w:customStyle="1" w:styleId="75">
    <w:name w:val="Char Char1"/>
    <w:basedOn w:val="1"/>
    <w:qFormat/>
    <w:uiPriority w:val="0"/>
    <w:rPr>
      <w:rFonts w:ascii="宋体" w:hAnsi="宋体"/>
      <w:b/>
      <w:sz w:val="28"/>
      <w:szCs w:val="28"/>
    </w:rPr>
  </w:style>
  <w:style w:type="paragraph" w:customStyle="1" w:styleId="76">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7">
    <w:name w:val="Char Char Char"/>
    <w:basedOn w:val="1"/>
    <w:qFormat/>
    <w:uiPriority w:val="0"/>
    <w:rPr>
      <w:rFonts w:ascii="Tahoma" w:hAnsi="Tahoma"/>
      <w:sz w:val="24"/>
      <w:szCs w:val="20"/>
    </w:rPr>
  </w:style>
  <w:style w:type="paragraph" w:customStyle="1" w:styleId="78">
    <w:name w:val="题注4"/>
    <w:basedOn w:val="1"/>
    <w:next w:val="9"/>
    <w:qFormat/>
    <w:uiPriority w:val="0"/>
    <w:pPr>
      <w:ind w:left="-132" w:leftChars="-64" w:right="-105" w:rightChars="-50" w:hanging="2"/>
      <w:jc w:val="center"/>
    </w:pPr>
    <w:rPr>
      <w:b/>
      <w:color w:val="FF0000"/>
      <w:szCs w:val="21"/>
      <w:lang w:val="en-GB"/>
    </w:rPr>
  </w:style>
  <w:style w:type="paragraph" w:customStyle="1" w:styleId="79">
    <w:name w:val="列出段落"/>
    <w:basedOn w:val="1"/>
    <w:qFormat/>
    <w:uiPriority w:val="0"/>
    <w:pPr>
      <w:ind w:firstLine="420" w:firstLineChars="200"/>
    </w:pPr>
    <w:rPr>
      <w:rFonts w:ascii="Calibri" w:hAnsi="Calibri"/>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42</Pages>
  <Words>10439</Words>
  <Characters>11241</Characters>
  <Lines>266</Lines>
  <Paragraphs>75</Paragraphs>
  <TotalTime>22</TotalTime>
  <ScaleCrop>false</ScaleCrop>
  <LinksUpToDate>false</LinksUpToDate>
  <CharactersWithSpaces>11955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2016-11-01T06:37:00Z</dcterms:created>
  <dc:creator>ibm</dc:creator>
  <cp:lastModifiedBy>茶培健</cp:lastModifiedBy>
  <cp:lastPrinted>2025-02-19T03:33:03Z</cp:lastPrinted>
  <dcterms:modified xsi:type="dcterms:W3CDTF">2025-02-19T03:33:14Z</dcterms:modified>
  <dc:title>第三部分  政府采购规范文本</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2B3DAF74F4404474BB02E211DF8EEF6C_13</vt:lpwstr>
  </property>
  <property fmtid="{D5CDD505-2E9C-101B-9397-08002B2CF9AE}" pid="4" name="KSOTemplateDocerSaveRecord">
    <vt:lpwstr>eyJoZGlkIjoiZDNiMWMyMDhmOGY3MjNiNjRlYTliMTEyZmQ1YjM3YWEiLCJ1c2VySWQiOiIzMDE5ODA1OTUifQ==</vt:lpwstr>
  </property>
</Properties>
</file>